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D3" w:rsidRDefault="00D244D3" w:rsidP="009656F3">
      <w:pPr>
        <w:pStyle w:val="a8"/>
        <w:jc w:val="center"/>
      </w:pPr>
      <w:r>
        <w:rPr>
          <w:noProof/>
        </w:rPr>
        <w:drawing>
          <wp:inline distT="0" distB="0" distL="0" distR="0">
            <wp:extent cx="536888" cy="657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88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D3" w:rsidRDefault="00D244D3" w:rsidP="009656F3">
      <w:pPr>
        <w:pStyle w:val="a8"/>
        <w:jc w:val="center"/>
      </w:pPr>
    </w:p>
    <w:p w:rsidR="00D244D3" w:rsidRPr="000C6556" w:rsidRDefault="00D244D3" w:rsidP="009656F3">
      <w:pPr>
        <w:pStyle w:val="a8"/>
        <w:jc w:val="center"/>
        <w:rPr>
          <w:b/>
          <w:caps/>
          <w:sz w:val="28"/>
          <w:szCs w:val="28"/>
        </w:rPr>
      </w:pPr>
      <w:r w:rsidRPr="000C6556">
        <w:rPr>
          <w:b/>
          <w:caps/>
          <w:sz w:val="28"/>
          <w:szCs w:val="28"/>
        </w:rPr>
        <w:t>СОБРАНИЕ</w:t>
      </w:r>
    </w:p>
    <w:p w:rsidR="00D244D3" w:rsidRPr="000C6556" w:rsidRDefault="00D244D3" w:rsidP="009656F3">
      <w:pPr>
        <w:pStyle w:val="a8"/>
        <w:jc w:val="center"/>
        <w:rPr>
          <w:b/>
          <w:sz w:val="28"/>
          <w:szCs w:val="28"/>
        </w:rPr>
      </w:pPr>
      <w:r w:rsidRPr="000C6556"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D244D3" w:rsidRDefault="00D244D3" w:rsidP="009656F3">
      <w:pPr>
        <w:pStyle w:val="a8"/>
        <w:jc w:val="center"/>
        <w:rPr>
          <w:b/>
          <w:sz w:val="28"/>
          <w:szCs w:val="28"/>
        </w:rPr>
      </w:pPr>
    </w:p>
    <w:p w:rsidR="009656F3" w:rsidRDefault="00E63A1B" w:rsidP="009656F3">
      <w:pPr>
        <w:spacing w:after="0" w:line="240" w:lineRule="auto"/>
        <w:ind w:left="40"/>
        <w:rPr>
          <w:b/>
          <w:bCs/>
          <w:sz w:val="28"/>
          <w:szCs w:val="28"/>
        </w:rPr>
      </w:pPr>
      <w:r w:rsidRPr="00E63A1B"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93341D" w:rsidRDefault="00D244D3" w:rsidP="009656F3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556">
        <w:rPr>
          <w:rFonts w:ascii="Times New Roman" w:hAnsi="Times New Roman" w:cs="Times New Roman"/>
          <w:b/>
          <w:bCs/>
          <w:sz w:val="28"/>
          <w:szCs w:val="28"/>
        </w:rPr>
        <w:t xml:space="preserve">РЕШЕНИЕ     </w:t>
      </w:r>
      <w:r w:rsidR="00467A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E5D5C" w:rsidRDefault="00467A9A" w:rsidP="00FE5D5C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44D3" w:rsidRPr="00FE5D5C" w:rsidRDefault="006B7643" w:rsidP="00FE5D5C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«27</w:t>
      </w:r>
      <w:r w:rsidR="00D244D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12429E">
        <w:rPr>
          <w:rFonts w:ascii="Times New Roman" w:hAnsi="Times New Roman" w:cs="Times New Roman"/>
          <w:sz w:val="24"/>
          <w:szCs w:val="24"/>
        </w:rPr>
        <w:t xml:space="preserve"> </w:t>
      </w:r>
      <w:r w:rsidR="00D244D3">
        <w:rPr>
          <w:rFonts w:ascii="Times New Roman" w:hAnsi="Times New Roman" w:cs="Times New Roman"/>
          <w:sz w:val="24"/>
          <w:szCs w:val="24"/>
        </w:rPr>
        <w:t>202</w:t>
      </w:r>
      <w:r w:rsidR="00D708D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244D3">
        <w:rPr>
          <w:rFonts w:ascii="Times New Roman" w:hAnsi="Times New Roman" w:cs="Times New Roman"/>
          <w:sz w:val="24"/>
          <w:szCs w:val="24"/>
        </w:rPr>
        <w:t xml:space="preserve"> г.</w:t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67A9A">
        <w:rPr>
          <w:rFonts w:ascii="Times New Roman" w:hAnsi="Times New Roman" w:cs="Times New Roman"/>
          <w:sz w:val="24"/>
          <w:szCs w:val="24"/>
        </w:rPr>
        <w:t xml:space="preserve">      </w:t>
      </w:r>
      <w:r w:rsidR="00D244D3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171</w:t>
      </w:r>
      <w:r w:rsidR="00D244D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pPr w:leftFromText="180" w:rightFromText="180" w:vertAnchor="text" w:horzAnchor="margin" w:tblpY="430"/>
        <w:tblW w:w="0" w:type="auto"/>
        <w:tblLayout w:type="fixed"/>
        <w:tblLook w:val="04A0"/>
      </w:tblPr>
      <w:tblGrid>
        <w:gridCol w:w="5211"/>
      </w:tblGrid>
      <w:tr w:rsidR="00D244D3" w:rsidRPr="009656F3" w:rsidTr="00C661D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44D3" w:rsidRPr="009656F3" w:rsidRDefault="009656F3" w:rsidP="00AC72F3">
            <w:pPr>
              <w:tabs>
                <w:tab w:val="left" w:pos="4962"/>
              </w:tabs>
              <w:spacing w:line="276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внесении </w:t>
            </w:r>
            <w:r w:rsidR="00AC72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изменений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Решение Собрания Базарно-Карабулакского муниципального района Саратовской области от 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.201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г.  №</w:t>
            </w:r>
            <w:r w:rsidR="00AC72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«Об утверждении 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Правил землепользования и застройки территории </w:t>
            </w:r>
            <w:r w:rsidR="00AC72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Максимовского</w:t>
            </w:r>
            <w:r w:rsidR="00D708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334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 Базарно– Карабулакского муниципального района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D244D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8315B" w:rsidRDefault="0078315B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8315B" w:rsidRDefault="0078315B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67A9A" w:rsidRDefault="00C661D8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кодексом РФ от 25.10.2001г. № 136-ФЗ, в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12429E" w:rsidRPr="009656F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т. 10 Федерального закона от 13.07.2015г. № 218-ФЗ «О государственной регистрации недвижимости»</w:t>
      </w:r>
      <w:r w:rsidR="00D244D3" w:rsidRPr="009656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 г. № 171-ФЗ «О внесении изменений в Земельный кодекс РФ и отдельные законодательные акты РФ», п.20 ч.1 с.14  Федерального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от 06.10.2003г. № 131-ФЗ «Об общих принципах организации местного самоуправления в Российской Федерации»,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661D8" w:rsidRDefault="00C661D8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661D8" w:rsidRPr="00C661D8" w:rsidRDefault="00C661D8" w:rsidP="00C661D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9656F3" w:rsidRP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271A7A" w:rsidRPr="009656F3" w:rsidRDefault="00271A7A" w:rsidP="00DB6AC9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sz w:val="24"/>
          <w:szCs w:val="24"/>
        </w:rPr>
        <w:t xml:space="preserve">1. 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C661D8">
        <w:rPr>
          <w:rFonts w:ascii="Times New Roman" w:hAnsi="Times New Roman" w:cs="Times New Roman"/>
          <w:sz w:val="24"/>
          <w:szCs w:val="24"/>
        </w:rPr>
        <w:t>Правила землепользования и застройки территории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 </w:t>
      </w:r>
      <w:r w:rsidR="00AC72F3">
        <w:rPr>
          <w:rFonts w:ascii="Times New Roman" w:hAnsi="Times New Roman" w:cs="Times New Roman"/>
          <w:bCs/>
          <w:color w:val="000000"/>
          <w:sz w:val="24"/>
          <w:szCs w:val="24"/>
        </w:rPr>
        <w:t>Максимовского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Ба</w:t>
      </w:r>
      <w:r w:rsidRPr="009656F3">
        <w:rPr>
          <w:rFonts w:ascii="Times New Roman" w:hAnsi="Times New Roman" w:cs="Times New Roman"/>
          <w:sz w:val="24"/>
          <w:szCs w:val="24"/>
        </w:rPr>
        <w:t xml:space="preserve">зарно-Карабулакского </w:t>
      </w:r>
      <w:r w:rsidR="00C661D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9656F3">
        <w:rPr>
          <w:rFonts w:ascii="Times New Roman" w:hAnsi="Times New Roman" w:cs="Times New Roman"/>
          <w:sz w:val="24"/>
          <w:szCs w:val="24"/>
        </w:rPr>
        <w:t>района Сар</w:t>
      </w:r>
      <w:r w:rsidR="00E67859" w:rsidRPr="009656F3">
        <w:rPr>
          <w:rFonts w:ascii="Times New Roman" w:hAnsi="Times New Roman" w:cs="Times New Roman"/>
          <w:sz w:val="24"/>
          <w:szCs w:val="24"/>
        </w:rPr>
        <w:t>атовской области</w:t>
      </w:r>
      <w:r w:rsidRPr="009656F3">
        <w:rPr>
          <w:rFonts w:ascii="Times New Roman" w:hAnsi="Times New Roman" w:cs="Times New Roman"/>
          <w:sz w:val="24"/>
          <w:szCs w:val="24"/>
        </w:rPr>
        <w:t xml:space="preserve"> следующие </w:t>
      </w:r>
      <w:r w:rsidR="00AC72F3">
        <w:rPr>
          <w:rFonts w:ascii="Times New Roman" w:hAnsi="Times New Roman" w:cs="Times New Roman"/>
          <w:sz w:val="24"/>
          <w:szCs w:val="24"/>
        </w:rPr>
        <w:t>изменения</w:t>
      </w:r>
      <w:r w:rsidRPr="009656F3">
        <w:rPr>
          <w:rFonts w:ascii="Times New Roman" w:hAnsi="Times New Roman" w:cs="Times New Roman"/>
          <w:sz w:val="24"/>
          <w:szCs w:val="24"/>
        </w:rPr>
        <w:t>:</w:t>
      </w:r>
    </w:p>
    <w:p w:rsidR="00DB6AC9" w:rsidRDefault="00AC72F3" w:rsidP="00AC72F3">
      <w:pPr>
        <w:autoSpaceDE w:val="0"/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DB6AC9" w:rsidRPr="00AC72F3">
        <w:rPr>
          <w:rFonts w:ascii="Times New Roman" w:hAnsi="Times New Roman" w:cs="Times New Roman"/>
        </w:rPr>
        <w:t>«</w:t>
      </w:r>
      <w:r w:rsidR="00DB6AC9" w:rsidRPr="00AC72F3">
        <w:rPr>
          <w:rFonts w:ascii="Times New Roman" w:hAnsi="Times New Roman" w:cs="Times New Roman"/>
          <w:b/>
        </w:rPr>
        <w:t>ОБЩЕСТВЕННО-ДЕЛОВЫЕ ЗОНЫ</w:t>
      </w:r>
      <w:r w:rsidR="00DB6AC9" w:rsidRPr="00AC72F3">
        <w:rPr>
          <w:rFonts w:ascii="Times New Roman" w:hAnsi="Times New Roman" w:cs="Times New Roman"/>
        </w:rPr>
        <w:t>»</w:t>
      </w:r>
      <w:r w:rsidR="00DB6A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</w:t>
      </w:r>
      <w:r w:rsidR="00DB6AC9">
        <w:rPr>
          <w:rFonts w:ascii="Times New Roman" w:hAnsi="Times New Roman" w:cs="Times New Roman"/>
          <w:sz w:val="24"/>
          <w:szCs w:val="24"/>
        </w:rPr>
        <w:t xml:space="preserve"> 38. Градостроительные регламенты – </w:t>
      </w:r>
      <w:r>
        <w:rPr>
          <w:rFonts w:ascii="Times New Roman" w:hAnsi="Times New Roman" w:cs="Times New Roman"/>
          <w:sz w:val="24"/>
          <w:szCs w:val="24"/>
        </w:rPr>
        <w:t>читать в новой редакции</w:t>
      </w:r>
      <w:r w:rsidR="00DB6AC9">
        <w:rPr>
          <w:rFonts w:ascii="Times New Roman" w:hAnsi="Times New Roman" w:cs="Times New Roman"/>
          <w:sz w:val="24"/>
          <w:szCs w:val="24"/>
        </w:rPr>
        <w:t>:</w:t>
      </w:r>
    </w:p>
    <w:p w:rsidR="00DB6AC9" w:rsidRPr="00AC72F3" w:rsidRDefault="00DB6AC9" w:rsidP="00DB6AC9">
      <w:pPr>
        <w:autoSpaceDE w:val="0"/>
        <w:spacing w:before="60" w:after="60"/>
        <w:rPr>
          <w:rFonts w:ascii="Times New Roman" w:hAnsi="Times New Roman" w:cs="Times New Roman"/>
          <w:b/>
          <w:bCs/>
          <w:u w:val="single"/>
        </w:rPr>
      </w:pPr>
      <w:r w:rsidRPr="00AC72F3">
        <w:rPr>
          <w:rFonts w:ascii="Times New Roman" w:hAnsi="Times New Roman" w:cs="Times New Roman"/>
          <w:b/>
          <w:bCs/>
          <w:u w:val="single"/>
        </w:rPr>
        <w:t>Р-ОД. Резервные территории для целей размещения общественно-деловой и коммерческой застройки.</w:t>
      </w:r>
    </w:p>
    <w:p w:rsidR="00DB6AC9" w:rsidRPr="00B41F80" w:rsidRDefault="00DB6AC9" w:rsidP="00DB6AC9">
      <w:pPr>
        <w:pStyle w:val="Iauiue"/>
        <w:spacing w:after="120"/>
        <w:ind w:firstLine="709"/>
        <w:jc w:val="both"/>
        <w:rPr>
          <w:i/>
          <w:iCs/>
          <w:color w:val="000000"/>
          <w:sz w:val="24"/>
          <w:szCs w:val="24"/>
        </w:rPr>
      </w:pPr>
      <w:r w:rsidRPr="00B41F80">
        <w:rPr>
          <w:i/>
          <w:iCs/>
          <w:color w:val="000000"/>
          <w:sz w:val="24"/>
          <w:szCs w:val="24"/>
        </w:rPr>
        <w:t>Зона резервных территорий для целей размещения общественно-деловой и коммерческой застройки Р-ОД выделена для формирования правовых условий использования и строительства недвижимости с широким спектром административных, деловых, общественных, культурных, обслуживающих и коммерческих видов использования многофункционального назначения. с возможностью определения параметров застройки и набора услуг по мере принятия решений о застройке территории органами местного самоуправления.</w:t>
      </w:r>
    </w:p>
    <w:p w:rsidR="00DB6AC9" w:rsidRPr="00DB6AC9" w:rsidRDefault="00DB6AC9" w:rsidP="00DB6AC9">
      <w:pPr>
        <w:pStyle w:val="Iauiue"/>
        <w:spacing w:after="120"/>
        <w:ind w:firstLine="709"/>
        <w:jc w:val="both"/>
        <w:rPr>
          <w:i/>
          <w:iCs/>
          <w:color w:val="000000"/>
          <w:sz w:val="24"/>
          <w:szCs w:val="24"/>
        </w:rPr>
      </w:pPr>
      <w:r w:rsidRPr="00B41F80">
        <w:rPr>
          <w:i/>
          <w:iCs/>
          <w:color w:val="000000"/>
          <w:sz w:val="24"/>
          <w:szCs w:val="24"/>
        </w:rPr>
        <w:t xml:space="preserve">Зона предназначена для обеспечения правовых условий формирования общественно-деловой и коммерческой застройки при перспективном градостроительном развитии. При необходимости осуществляется зонирование таких территорий, и вносятся изменения в </w:t>
      </w:r>
      <w:r w:rsidRPr="00DB6AC9">
        <w:rPr>
          <w:i/>
          <w:iCs/>
          <w:color w:val="000000"/>
          <w:sz w:val="24"/>
          <w:szCs w:val="24"/>
        </w:rPr>
        <w:t>соответствии с порядком, предусмотренных главой 8 настоящих Правил.</w:t>
      </w:r>
    </w:p>
    <w:p w:rsidR="00DB6AC9" w:rsidRPr="00DB6AC9" w:rsidRDefault="00DB6AC9" w:rsidP="00DB6AC9">
      <w:pPr>
        <w:widowControl w:val="0"/>
        <w:spacing w:before="60"/>
        <w:rPr>
          <w:rFonts w:ascii="Times New Roman" w:hAnsi="Times New Roman" w:cs="Times New Roman"/>
          <w:b/>
          <w:bCs/>
          <w:sz w:val="24"/>
          <w:szCs w:val="24"/>
        </w:rPr>
      </w:pPr>
      <w:r w:rsidRPr="00DB6AC9">
        <w:rPr>
          <w:rFonts w:ascii="Times New Roman" w:hAnsi="Times New Roman" w:cs="Times New Roman"/>
          <w:b/>
          <w:bCs/>
          <w:sz w:val="24"/>
          <w:szCs w:val="24"/>
        </w:rPr>
        <w:t>Основные виды разрешенного использования недвижимости объектов капитального строительства и земельных участков: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lastRenderedPageBreak/>
        <w:t>административные организации областного, районного, общепоселенческого и местного значения;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 xml:space="preserve">офисы, конторы различных организаций, фирм, компаний общей площадью не более </w:t>
      </w:r>
      <w:smartTag w:uri="urn:schemas-microsoft-com:office:smarttags" w:element="metricconverter">
        <w:smartTagPr>
          <w:attr w:name="ProductID" w:val="600 м2"/>
        </w:smartTagPr>
        <w:r w:rsidRPr="00DB6AC9">
          <w:rPr>
            <w:rFonts w:ascii="Times New Roman" w:hAnsi="Times New Roman" w:cs="Times New Roman"/>
            <w:sz w:val="24"/>
            <w:szCs w:val="24"/>
          </w:rPr>
          <w:t>600 м</w:t>
        </w:r>
        <w:r w:rsidRPr="00DB6AC9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 w:rsidRPr="00DB6AC9">
        <w:rPr>
          <w:rFonts w:ascii="Times New Roman" w:hAnsi="Times New Roman" w:cs="Times New Roman"/>
          <w:sz w:val="24"/>
          <w:szCs w:val="24"/>
        </w:rPr>
        <w:t>, только со второго этажа, первые этажи под коммерческое обслуживание;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административные здания, офисы, конторы различных организаций, фирм, компаний;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издательства и редакционные офисы;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компьютерные центры;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рекламные агентства;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суды, нотариальные конторы, другие юридические учреждения;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отделения, участковые пункты милиции;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банки и отделения банков, другие финансовые учреждения;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торговые центры;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промышленные предприятия и коммунально-складские объекты V класса вредности (уже существующие при условии соблюдения СЗЗ);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магазины без ограничения профиля и ассортимента, в том числе, магазины товаров первой необходимости;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предприятия общественного питания (столовые, кафе, закусочные, бары, рестораны);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киоски, лоточная торговля, временные павильоны розничной торговли и обслуживания населения, мастерские по изготовлению мелких поделок по индивидуальным заказам;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пошивочные ателье, ремонтные мастерские бытовой техники, парикмахерские и иные подобные объекты обслуживания;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телевизионные и радиостудии;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почтовые отделения, телефонные и телеграфные станции;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клубы (залы встреч и собраний) многоцелевого и специализированного назначения;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библиотеки, архивы, информационные центры;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музеи, выставочные залы;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танцзалы, дискотеки;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кинотеатры, видеосалоны;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пункты первой медицинской помощи;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жилые единицы (уже существующие);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общежития, гостиницы, дома приема гостей, центры обслуживания туристов;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 xml:space="preserve">общественные туалеты на участках не менее </w:t>
      </w:r>
      <w:smartTag w:uri="urn:schemas-microsoft-com:office:smarttags" w:element="metricconverter">
        <w:smartTagPr>
          <w:attr w:name="ProductID" w:val="20 м2"/>
        </w:smartTagPr>
        <w:r w:rsidRPr="00DB6AC9">
          <w:rPr>
            <w:rFonts w:ascii="Times New Roman" w:hAnsi="Times New Roman" w:cs="Times New Roman"/>
            <w:sz w:val="24"/>
            <w:szCs w:val="24"/>
          </w:rPr>
          <w:t>20 м</w:t>
        </w:r>
        <w:r w:rsidRPr="00DB6AC9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 w:rsidRPr="00DB6AC9">
        <w:rPr>
          <w:rFonts w:ascii="Times New Roman" w:hAnsi="Times New Roman" w:cs="Times New Roman"/>
          <w:sz w:val="24"/>
          <w:szCs w:val="24"/>
        </w:rPr>
        <w:t>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индивидуальное обслуживание клиентов.</w:t>
      </w:r>
    </w:p>
    <w:p w:rsidR="00DB6AC9" w:rsidRPr="00DB6AC9" w:rsidRDefault="00DB6AC9" w:rsidP="00DB6AC9">
      <w:pPr>
        <w:widowControl w:val="0"/>
        <w:spacing w:before="60"/>
        <w:rPr>
          <w:rFonts w:ascii="Times New Roman" w:hAnsi="Times New Roman" w:cs="Times New Roman"/>
          <w:b/>
          <w:bCs/>
          <w:sz w:val="24"/>
          <w:szCs w:val="24"/>
        </w:rPr>
      </w:pPr>
      <w:r w:rsidRPr="00DB6AC9">
        <w:rPr>
          <w:rFonts w:ascii="Times New Roman" w:hAnsi="Times New Roman" w:cs="Times New Roman"/>
          <w:b/>
          <w:bCs/>
          <w:sz w:val="24"/>
          <w:szCs w:val="24"/>
        </w:rPr>
        <w:t>Условно разрешенные виды использования объектов капитального строительства и земельных участков: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 xml:space="preserve">офисы, конторы различных организаций, фирм, компаний общей площадью более </w:t>
      </w:r>
      <w:smartTag w:uri="urn:schemas-microsoft-com:office:smarttags" w:element="metricconverter">
        <w:smartTagPr>
          <w:attr w:name="ProductID" w:val="600 м2"/>
        </w:smartTagPr>
        <w:r w:rsidRPr="00DB6AC9">
          <w:rPr>
            <w:rFonts w:ascii="Times New Roman" w:hAnsi="Times New Roman" w:cs="Times New Roman"/>
            <w:sz w:val="24"/>
            <w:szCs w:val="24"/>
          </w:rPr>
          <w:t>600 м</w:t>
        </w:r>
        <w:r w:rsidRPr="00DB6AC9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 w:rsidRPr="00DB6AC9">
        <w:rPr>
          <w:rFonts w:ascii="Times New Roman" w:hAnsi="Times New Roman" w:cs="Times New Roman"/>
          <w:sz w:val="24"/>
          <w:szCs w:val="24"/>
        </w:rPr>
        <w:t>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ночлежные дома;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станции скорой помощи;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объекты пожарной охраны;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дирекции единого заказчика, ремонтно-эксплуатационные участки и аварийно-диспетчерские службы;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площадки для мусороконтейнеров и габаритного мусора на отдельном земельном участке;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надземные автостоянки на отдельных земельных участках;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антенны сотовой, радиорелейной и спутниковой связи.</w:t>
      </w:r>
    </w:p>
    <w:p w:rsidR="00DB6AC9" w:rsidRPr="00DB6AC9" w:rsidRDefault="00DB6AC9" w:rsidP="00DB6AC9">
      <w:pPr>
        <w:autoSpaceDE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6AC9">
        <w:rPr>
          <w:rFonts w:ascii="Times New Roman" w:hAnsi="Times New Roman" w:cs="Times New Roman"/>
          <w:b/>
          <w:bCs/>
          <w:iCs/>
          <w:sz w:val="24"/>
          <w:szCs w:val="24"/>
        </w:rPr>
        <w:t>Вспомогательные виды разрешенного использования</w:t>
      </w:r>
      <w:r w:rsidRPr="00DB6AC9">
        <w:rPr>
          <w:rFonts w:ascii="Times New Roman" w:hAnsi="Times New Roman" w:cs="Times New Roman"/>
          <w:b/>
          <w:sz w:val="24"/>
          <w:szCs w:val="24"/>
        </w:rPr>
        <w:t xml:space="preserve"> объектов капитального строительства и земельных участков</w:t>
      </w:r>
      <w:r w:rsidRPr="00DB6AC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парковки перед объектами деловых, культурных, обслуживающих и коммерческих видов использования;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подземные и встроенные в здания гаражи и автостоянки;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площадки для мусороконтейнеров и габаритного мусора;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прозрачное ограждение земельного участка;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зеленые насаждения;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скульптура и скульптурные композиции, фонтаны и другие объекты ландшафтного дизайна.</w:t>
      </w:r>
    </w:p>
    <w:p w:rsidR="00DB6AC9" w:rsidRPr="00DB6AC9" w:rsidRDefault="00DB6AC9" w:rsidP="00DB6AC9">
      <w:pPr>
        <w:suppressAutoHyphens/>
        <w:autoSpaceDE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AC9">
        <w:rPr>
          <w:rFonts w:ascii="Times New Roman" w:hAnsi="Times New Roman" w:cs="Times New Roman"/>
          <w:b/>
          <w:sz w:val="24"/>
          <w:szCs w:val="24"/>
        </w:rPr>
        <w:lastRenderedPageBreak/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4"/>
        <w:gridCol w:w="7113"/>
      </w:tblGrid>
      <w:tr w:rsidR="00DB6AC9" w:rsidRPr="001954F9" w:rsidTr="00DB6AC9">
        <w:tc>
          <w:tcPr>
            <w:tcW w:w="2634" w:type="dxa"/>
          </w:tcPr>
          <w:p w:rsidR="00DB6AC9" w:rsidRPr="00103DDB" w:rsidRDefault="00DB6AC9" w:rsidP="00A93815">
            <w:pPr>
              <w:pStyle w:val="7"/>
              <w:rPr>
                <w:b/>
              </w:rPr>
            </w:pPr>
            <w:r w:rsidRPr="00103DDB">
              <w:rPr>
                <w:b/>
              </w:rPr>
              <w:t>Вид использования</w:t>
            </w:r>
          </w:p>
        </w:tc>
        <w:tc>
          <w:tcPr>
            <w:tcW w:w="7113" w:type="dxa"/>
          </w:tcPr>
          <w:p w:rsidR="00DB6AC9" w:rsidRPr="00103DDB" w:rsidRDefault="00DB6AC9" w:rsidP="00A93815">
            <w:pPr>
              <w:pStyle w:val="7"/>
              <w:rPr>
                <w:b/>
              </w:rPr>
            </w:pPr>
            <w:r w:rsidRPr="00103DDB">
              <w:rPr>
                <w:b/>
              </w:rPr>
              <w:t>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DB6AC9" w:rsidRPr="001954F9" w:rsidTr="00DB6AC9">
        <w:trPr>
          <w:trHeight w:val="1518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>Социальное обслуживание</w:t>
            </w:r>
            <w:r w:rsidRPr="00CB0857">
              <w:t xml:space="preserve"> </w:t>
            </w:r>
            <w:r w:rsidRPr="00CB0857">
              <w:rPr>
                <w:b/>
              </w:rPr>
              <w:t>3.2:</w:t>
            </w:r>
            <w:r w:rsidRPr="00CB0857">
              <w:t xml:space="preserve"> (административные организации, почтовые отделения, индивидуальное обслуживание клиентов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10000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1000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1000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B6AC9" w:rsidRPr="000F52CB" w:rsidTr="00DB6AC9">
        <w:trPr>
          <w:trHeight w:val="420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>Магазины, торговые павильоны 4.4:</w:t>
            </w:r>
            <w:r w:rsidRPr="00CB0857">
              <w:t xml:space="preserve"> (киоски, лоточная торговля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 до 2000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400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5 до 400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DB6AC9" w:rsidRPr="00CB0857" w:rsidRDefault="00DB6AC9" w:rsidP="00DB6AC9">
            <w:pPr>
              <w:pStyle w:val="a3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максимальная высота оград – 1м в легких конструкциях.</w:t>
            </w:r>
          </w:p>
        </w:tc>
      </w:tr>
      <w:tr w:rsidR="00DB6AC9" w:rsidRPr="001954F9" w:rsidTr="00DB6AC9">
        <w:trPr>
          <w:trHeight w:val="179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 xml:space="preserve">Гостиничное обслуживание 4.7: </w:t>
            </w:r>
            <w:r w:rsidRPr="00CB0857">
              <w:t>(общежития, дома приёма гостей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из расчета 60 кв. м. на 1 место до 6000 кв. м.;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1200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5 до 1200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Развлечения 4.8:</w:t>
            </w:r>
          </w:p>
          <w:p w:rsidR="00DB6AC9" w:rsidRPr="00CB0857" w:rsidRDefault="00DB6AC9" w:rsidP="00A93815">
            <w:pPr>
              <w:pStyle w:val="7"/>
            </w:pPr>
            <w:r w:rsidRPr="00CB0857">
              <w:t>(компьютерные центры, кинотеатры, видеосалоны, клубы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1000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100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100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</w:tc>
      </w:tr>
      <w:tr w:rsidR="00DB6AC9" w:rsidRPr="001954F9" w:rsidTr="00DB6AC9">
        <w:trPr>
          <w:trHeight w:val="3015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lastRenderedPageBreak/>
              <w:t>Культурное развитие 3.6:</w:t>
            </w:r>
          </w:p>
          <w:p w:rsidR="00DB6AC9" w:rsidRPr="00CB0857" w:rsidRDefault="00DB6AC9" w:rsidP="00A93815">
            <w:pPr>
              <w:pStyle w:val="7"/>
            </w:pPr>
            <w:r w:rsidRPr="00CB0857">
              <w:t>(музеи, выставочные залы, библиотеки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5000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500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длинна земельного участка – от 10 до 500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Общественное, деловое управление 3.8; 3.9:</w:t>
            </w:r>
          </w:p>
          <w:p w:rsidR="00DB6AC9" w:rsidRPr="00CB0857" w:rsidRDefault="00DB6AC9" w:rsidP="00A93815">
            <w:pPr>
              <w:pStyle w:val="7"/>
            </w:pPr>
            <w:r w:rsidRPr="00CB0857">
              <w:t>(административные здания, конторы различных организации, редакционные офисы и т.п.)</w:t>
            </w:r>
          </w:p>
        </w:tc>
        <w:tc>
          <w:tcPr>
            <w:tcW w:w="7113" w:type="dxa"/>
            <w:vMerge w:val="restart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5000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500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500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</w:tc>
      </w:tr>
      <w:tr w:rsidR="00DB6AC9" w:rsidRPr="001954F9" w:rsidTr="00DB6AC9">
        <w:trPr>
          <w:trHeight w:val="312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Банковская и страховая деятельность 4.5</w:t>
            </w:r>
          </w:p>
        </w:tc>
        <w:tc>
          <w:tcPr>
            <w:tcW w:w="7113" w:type="dxa"/>
            <w:vMerge/>
          </w:tcPr>
          <w:p w:rsidR="00DB6AC9" w:rsidRPr="00CB0857" w:rsidRDefault="00DB6AC9" w:rsidP="00A93815">
            <w:pPr>
              <w:pStyle w:val="ConsNormal"/>
              <w:widowControl/>
              <w:shd w:val="clear" w:color="auto" w:fill="000080"/>
              <w:ind w:firstLine="37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Бытовое обслуживание 3.3:</w:t>
            </w:r>
          </w:p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t>(ателье, парикмахерские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10000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500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500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 w:cs="Tahoma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Обслуживание автотранспорта 4.9:</w:t>
            </w:r>
          </w:p>
          <w:p w:rsidR="00DB6AC9" w:rsidRPr="00CB0857" w:rsidRDefault="00DB6AC9" w:rsidP="00A93815">
            <w:pPr>
              <w:pStyle w:val="7"/>
            </w:pPr>
            <w:r w:rsidRPr="00CB0857">
              <w:t>(гаражи и автостоянки, парковки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15 до 1000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3 до 100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длинна земельного участка – от 5 до 100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вместимость – до 300 машиномест.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>Общественное питание 4.6:</w:t>
            </w:r>
            <w:r w:rsidRPr="00CB0857">
              <w:t xml:space="preserve"> (столовые, кафе, бары </w:t>
            </w:r>
            <w:r w:rsidRPr="00CB0857">
              <w:lastRenderedPageBreak/>
              <w:t>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 – от 15 до 20000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3 до 100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длинна земельного участка – от 5 до 100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lastRenderedPageBreak/>
              <w:t>Коммунальное обслуживание 3.1:</w:t>
            </w:r>
            <w:r w:rsidRPr="00CB0857">
              <w:t xml:space="preserve"> (поставка воды, тепла, отвод канализационных стоков и т.п.)</w:t>
            </w:r>
          </w:p>
        </w:tc>
        <w:tc>
          <w:tcPr>
            <w:tcW w:w="7113" w:type="dxa"/>
          </w:tcPr>
          <w:p w:rsidR="00DB6AC9" w:rsidRPr="00CB0857" w:rsidRDefault="00DB6AC9" w:rsidP="00A93815">
            <w:pPr>
              <w:pStyle w:val="7"/>
              <w:rPr>
                <w:color w:val="000000"/>
              </w:rPr>
            </w:pPr>
            <w:r w:rsidRPr="00CB0857">
              <w:rPr>
                <w:color w:val="000000"/>
              </w:rPr>
              <w:t>Не подлежат установлению.</w:t>
            </w:r>
          </w:p>
          <w:p w:rsidR="00DB6AC9" w:rsidRPr="00CB0857" w:rsidRDefault="00DB6AC9" w:rsidP="00A93815">
            <w:pPr>
              <w:pStyle w:val="7"/>
            </w:pPr>
            <w:r w:rsidRPr="00CB0857">
              <w:rPr>
                <w:color w:val="00000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</w:tbl>
    <w:p w:rsidR="00DB6AC9" w:rsidRPr="00DB6AC9" w:rsidRDefault="00DB6AC9" w:rsidP="00DB6AC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lang w:eastAsia="ar-SA"/>
        </w:rPr>
      </w:pPr>
      <w:r w:rsidRPr="00DB6AC9">
        <w:rPr>
          <w:rFonts w:ascii="Times New Roman" w:hAnsi="Times New Roman" w:cs="Times New Roman"/>
          <w:b/>
          <w:color w:val="000000"/>
          <w:lang w:eastAsia="ar-SA"/>
        </w:rPr>
        <w:t>Ограничения</w:t>
      </w:r>
      <w:r w:rsidRPr="00DB6AC9">
        <w:rPr>
          <w:rFonts w:ascii="Times New Roman" w:hAnsi="Times New Roman" w:cs="Times New Roman"/>
          <w:color w:val="000000"/>
          <w:lang w:eastAsia="ar-SA"/>
        </w:rPr>
        <w:t xml:space="preserve"> использования земельных участков и объектов капитального строительства, виды разрешённого использования, предельные размеры и предельные параметры разрешенного строительства, реконструкции которых соответствуют градостроительному регламенту данной территориальной зоны, устанавливаются в соответствии с законами и иными правовыми актами Российской Федерации, Саратовской области,</w:t>
      </w:r>
      <w:r w:rsidRPr="00DB6AC9">
        <w:rPr>
          <w:rFonts w:ascii="Times New Roman" w:hAnsi="Times New Roman" w:cs="Times New Roman"/>
          <w:color w:val="000000"/>
        </w:rPr>
        <w:t xml:space="preserve"> </w:t>
      </w:r>
      <w:r w:rsidRPr="00DB6AC9">
        <w:rPr>
          <w:rFonts w:ascii="Times New Roman" w:hAnsi="Times New Roman" w:cs="Times New Roman"/>
          <w:color w:val="000000"/>
          <w:lang w:eastAsia="ar-SA"/>
        </w:rPr>
        <w:t>техническими регламентами,  муниципальными правовыми актами органов местного самоуправления об установлении публичных сервитутов, соглашениями между собственниками  земельных участков (объектов капитального строительства) об установлении сервитутов.</w:t>
      </w:r>
    </w:p>
    <w:p w:rsidR="009656F3" w:rsidRPr="009656F3" w:rsidRDefault="009656F3" w:rsidP="00DB6AC9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sz w:val="24"/>
          <w:szCs w:val="24"/>
        </w:rPr>
        <w:t>2. 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6B7643" w:rsidRPr="00946100" w:rsidRDefault="009656F3" w:rsidP="006B764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9656F3">
        <w:rPr>
          <w:rFonts w:ascii="Times New Roman" w:hAnsi="Times New Roman" w:cs="Times New Roman"/>
          <w:sz w:val="24"/>
          <w:szCs w:val="24"/>
        </w:rPr>
        <w:t xml:space="preserve">3. </w:t>
      </w:r>
      <w:r w:rsidR="006B7643" w:rsidRPr="00946100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Настоящее </w:t>
      </w:r>
      <w:r w:rsidR="006B7643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решение</w:t>
      </w:r>
      <w:r w:rsidR="006B7643" w:rsidRPr="00946100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вступает в силу со дня его официального  опубликования на официальном сайте администрации Базарно-Карабулакского муниципального района в сети Интернет</w:t>
      </w:r>
      <w:r w:rsidR="006B7643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</w:t>
      </w:r>
      <w:hyperlink r:id="rId9" w:history="1">
        <w:r w:rsidR="006B7643" w:rsidRPr="00EE51FC">
          <w:rPr>
            <w:rStyle w:val="af"/>
            <w:rFonts w:ascii="Times New Roman" w:eastAsia="Times New Roman" w:hAnsi="Times New Roman"/>
            <w:spacing w:val="2"/>
            <w:sz w:val="24"/>
            <w:szCs w:val="24"/>
            <w:lang w:eastAsia="ru-RU"/>
          </w:rPr>
          <w:t>https://admbk.ru/</w:t>
        </w:r>
      </w:hyperlink>
      <w:r w:rsidR="006B7643" w:rsidRPr="00946100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9656F3" w:rsidRDefault="009656F3" w:rsidP="006B7643">
      <w:pPr>
        <w:pStyle w:val="a6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F630B" w:rsidRPr="009656F3" w:rsidRDefault="000F630B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FE5D5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9656F3"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        Л.П. Комарова</w:t>
      </w:r>
    </w:p>
    <w:p w:rsidR="009656F3" w:rsidRDefault="009656F3" w:rsidP="009656F3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890384" w:rsidRPr="009656F3" w:rsidRDefault="009656F3" w:rsidP="00FE5D5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b/>
          <w:sz w:val="24"/>
        </w:rPr>
        <w:t>Глава муниципального района                                                                        О.А. Чумбаев</w:t>
      </w:r>
    </w:p>
    <w:sectPr w:rsidR="00890384" w:rsidRPr="009656F3" w:rsidSect="00AC72F3">
      <w:pgSz w:w="11906" w:h="16838"/>
      <w:pgMar w:top="568" w:right="707" w:bottom="142" w:left="1418" w:header="45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D68" w:rsidRDefault="005D6D68" w:rsidP="00D708D8">
      <w:pPr>
        <w:spacing w:after="0" w:line="240" w:lineRule="auto"/>
      </w:pPr>
      <w:r>
        <w:separator/>
      </w:r>
    </w:p>
  </w:endnote>
  <w:endnote w:type="continuationSeparator" w:id="1">
    <w:p w:rsidR="005D6D68" w:rsidRDefault="005D6D68" w:rsidP="00D7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D68" w:rsidRDefault="005D6D68" w:rsidP="00D708D8">
      <w:pPr>
        <w:spacing w:after="0" w:line="240" w:lineRule="auto"/>
      </w:pPr>
      <w:r>
        <w:separator/>
      </w:r>
    </w:p>
  </w:footnote>
  <w:footnote w:type="continuationSeparator" w:id="1">
    <w:p w:rsidR="005D6D68" w:rsidRDefault="005D6D68" w:rsidP="00D7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5423"/>
    <w:multiLevelType w:val="hybridMultilevel"/>
    <w:tmpl w:val="119610F2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175D50"/>
    <w:multiLevelType w:val="hybridMultilevel"/>
    <w:tmpl w:val="AF3E6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D368F"/>
    <w:multiLevelType w:val="hybridMultilevel"/>
    <w:tmpl w:val="8BC8E8FE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A0824"/>
    <w:multiLevelType w:val="hybridMultilevel"/>
    <w:tmpl w:val="DEC23AEA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DD4841"/>
    <w:multiLevelType w:val="hybridMultilevel"/>
    <w:tmpl w:val="48EE36E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E719D5"/>
    <w:multiLevelType w:val="hybridMultilevel"/>
    <w:tmpl w:val="90768BE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FB12B97"/>
    <w:multiLevelType w:val="hybridMultilevel"/>
    <w:tmpl w:val="094890FC"/>
    <w:lvl w:ilvl="0" w:tplc="5E8481CE">
      <w:start w:val="1"/>
      <w:numFmt w:val="bullet"/>
      <w:lvlText w:val="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abstractNum w:abstractNumId="9">
    <w:nsid w:val="44ED78FE"/>
    <w:multiLevelType w:val="hybridMultilevel"/>
    <w:tmpl w:val="07F0FC5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1000377"/>
    <w:multiLevelType w:val="hybridMultilevel"/>
    <w:tmpl w:val="DA2A1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6669C"/>
    <w:multiLevelType w:val="hybridMultilevel"/>
    <w:tmpl w:val="5860D6F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4F14AFF"/>
    <w:multiLevelType w:val="hybridMultilevel"/>
    <w:tmpl w:val="CC28CF04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4E0402"/>
    <w:multiLevelType w:val="hybridMultilevel"/>
    <w:tmpl w:val="DA78A5A8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CF466A1"/>
    <w:multiLevelType w:val="hybridMultilevel"/>
    <w:tmpl w:val="CBA4D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2"/>
  </w:num>
  <w:num w:numId="9">
    <w:abstractNumId w:val="4"/>
  </w:num>
  <w:num w:numId="10">
    <w:abstractNumId w:val="0"/>
  </w:num>
  <w:num w:numId="11">
    <w:abstractNumId w:val="14"/>
  </w:num>
  <w:num w:numId="12">
    <w:abstractNumId w:val="5"/>
  </w:num>
  <w:num w:numId="13">
    <w:abstractNumId w:val="6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63F4"/>
    <w:rsid w:val="00001E80"/>
    <w:rsid w:val="00060B02"/>
    <w:rsid w:val="000F630B"/>
    <w:rsid w:val="00106033"/>
    <w:rsid w:val="0012429E"/>
    <w:rsid w:val="00144FB3"/>
    <w:rsid w:val="0014574D"/>
    <w:rsid w:val="002041AF"/>
    <w:rsid w:val="00217150"/>
    <w:rsid w:val="00257C9D"/>
    <w:rsid w:val="00271A7A"/>
    <w:rsid w:val="0032031B"/>
    <w:rsid w:val="00350BAF"/>
    <w:rsid w:val="00366729"/>
    <w:rsid w:val="00467A9A"/>
    <w:rsid w:val="005D6D68"/>
    <w:rsid w:val="00620001"/>
    <w:rsid w:val="00666B6E"/>
    <w:rsid w:val="006B7643"/>
    <w:rsid w:val="006D708C"/>
    <w:rsid w:val="0078315B"/>
    <w:rsid w:val="007F1180"/>
    <w:rsid w:val="00834021"/>
    <w:rsid w:val="00846EDD"/>
    <w:rsid w:val="0085359B"/>
    <w:rsid w:val="00890384"/>
    <w:rsid w:val="00891D27"/>
    <w:rsid w:val="0093341D"/>
    <w:rsid w:val="009656F3"/>
    <w:rsid w:val="009E7AE9"/>
    <w:rsid w:val="00AA6529"/>
    <w:rsid w:val="00AB7E0F"/>
    <w:rsid w:val="00AC723D"/>
    <w:rsid w:val="00AC72F3"/>
    <w:rsid w:val="00AD63F4"/>
    <w:rsid w:val="00AF76F1"/>
    <w:rsid w:val="00B273A1"/>
    <w:rsid w:val="00C661D8"/>
    <w:rsid w:val="00C8511C"/>
    <w:rsid w:val="00D2410F"/>
    <w:rsid w:val="00D244D3"/>
    <w:rsid w:val="00D70333"/>
    <w:rsid w:val="00D708D8"/>
    <w:rsid w:val="00DB6AC9"/>
    <w:rsid w:val="00E11578"/>
    <w:rsid w:val="00E63A1B"/>
    <w:rsid w:val="00E67859"/>
    <w:rsid w:val="00EB32A1"/>
    <w:rsid w:val="00EF5631"/>
    <w:rsid w:val="00F903EB"/>
    <w:rsid w:val="00FC583C"/>
    <w:rsid w:val="00FE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EB"/>
  </w:style>
  <w:style w:type="paragraph" w:styleId="7">
    <w:name w:val="heading 7"/>
    <w:basedOn w:val="a"/>
    <w:next w:val="a"/>
    <w:link w:val="70"/>
    <w:qFormat/>
    <w:rsid w:val="00DB6AC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57C9D"/>
    <w:pPr>
      <w:ind w:left="720"/>
      <w:contextualSpacing/>
    </w:pPr>
  </w:style>
  <w:style w:type="character" w:styleId="a5">
    <w:name w:val="Emphasis"/>
    <w:basedOn w:val="a0"/>
    <w:qFormat/>
    <w:rsid w:val="00D244D3"/>
    <w:rPr>
      <w:i/>
      <w:iCs/>
    </w:rPr>
  </w:style>
  <w:style w:type="paragraph" w:styleId="a6">
    <w:name w:val="No Spacing"/>
    <w:link w:val="a7"/>
    <w:uiPriority w:val="1"/>
    <w:qFormat/>
    <w:rsid w:val="00D244D3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aliases w:val=" Знак4, Знак8,ВерхКолонтитул"/>
    <w:basedOn w:val="a"/>
    <w:link w:val="a9"/>
    <w:rsid w:val="00D244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aliases w:val=" Знак4 Знак, Знак8 Знак,ВерхКолонтитул Знак"/>
    <w:basedOn w:val="a0"/>
    <w:link w:val="a8"/>
    <w:rsid w:val="00D244D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aliases w:val="Table Grid Report"/>
    <w:basedOn w:val="a1"/>
    <w:uiPriority w:val="59"/>
    <w:rsid w:val="00D244D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6"/>
    <w:uiPriority w:val="1"/>
    <w:rsid w:val="00D244D3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D244D3"/>
  </w:style>
  <w:style w:type="paragraph" w:styleId="ab">
    <w:name w:val="Balloon Text"/>
    <w:basedOn w:val="a"/>
    <w:link w:val="ac"/>
    <w:uiPriority w:val="99"/>
    <w:semiHidden/>
    <w:unhideWhenUsed/>
    <w:rsid w:val="00D24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44D3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semiHidden/>
    <w:unhideWhenUsed/>
    <w:rsid w:val="00D70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708D8"/>
  </w:style>
  <w:style w:type="character" w:customStyle="1" w:styleId="70">
    <w:name w:val="Заголовок 7 Знак"/>
    <w:basedOn w:val="a0"/>
    <w:link w:val="7"/>
    <w:rsid w:val="00DB6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DB6AC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Iauiue">
    <w:name w:val="Iau?iue"/>
    <w:rsid w:val="00DB6AC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f">
    <w:name w:val="Hyperlink"/>
    <w:basedOn w:val="a0"/>
    <w:uiPriority w:val="99"/>
    <w:unhideWhenUsed/>
    <w:rsid w:val="006B764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b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6EE5A-8C1C-449E-A976-A3069B90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Наталия</cp:lastModifiedBy>
  <cp:revision>3</cp:revision>
  <cp:lastPrinted>2021-04-19T11:43:00Z</cp:lastPrinted>
  <dcterms:created xsi:type="dcterms:W3CDTF">2021-04-19T11:43:00Z</dcterms:created>
  <dcterms:modified xsi:type="dcterms:W3CDTF">2021-04-29T06:35:00Z</dcterms:modified>
</cp:coreProperties>
</file>