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012DC8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012DC8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</w:t>
      </w:r>
      <w:r w:rsidR="006116A2">
        <w:rPr>
          <w:rFonts w:ascii="PT Astra Serif" w:hAnsi="PT Astra Serif"/>
          <w:sz w:val="24"/>
          <w:szCs w:val="24"/>
        </w:rPr>
        <w:t xml:space="preserve">    </w:t>
      </w:r>
      <w:r w:rsidRPr="00D56759">
        <w:rPr>
          <w:rFonts w:ascii="PT Astra Serif" w:hAnsi="PT Astra Serif"/>
          <w:sz w:val="24"/>
          <w:szCs w:val="24"/>
        </w:rPr>
        <w:t xml:space="preserve">  №  </w:t>
      </w:r>
      <w:r w:rsidR="006116A2">
        <w:rPr>
          <w:rFonts w:ascii="PT Astra Serif" w:hAnsi="PT Astra Serif"/>
          <w:sz w:val="24"/>
          <w:szCs w:val="24"/>
        </w:rPr>
        <w:t>21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53"/>
      </w:tblGrid>
      <w:tr w:rsidR="006116A2" w:rsidRPr="00DF1EFE" w:rsidTr="002D319E">
        <w:trPr>
          <w:trHeight w:val="1937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116A2" w:rsidRPr="00DF1EFE" w:rsidRDefault="006116A2" w:rsidP="002D319E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правил землепользования и застройки территории поселений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6116A2" w:rsidRPr="00DF1EFE" w:rsidRDefault="006116A2" w:rsidP="002D319E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F1EF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Саратовской области</w:t>
            </w:r>
          </w:p>
        </w:tc>
      </w:tr>
    </w:tbl>
    <w:p w:rsidR="006116A2" w:rsidRPr="00DF1EFE" w:rsidRDefault="006116A2" w:rsidP="006116A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116A2" w:rsidRPr="00DF1EFE" w:rsidRDefault="006116A2" w:rsidP="006116A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116A2" w:rsidRPr="00DF1EFE" w:rsidRDefault="006116A2" w:rsidP="006116A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116A2" w:rsidRPr="00DF1EFE" w:rsidRDefault="006116A2" w:rsidP="006116A2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6116A2" w:rsidRDefault="006116A2" w:rsidP="006116A2">
      <w:pPr>
        <w:jc w:val="both"/>
        <w:rPr>
          <w:rFonts w:ascii="PT Astra Serif" w:hAnsi="PT Astra Serif"/>
          <w:bCs/>
          <w:sz w:val="24"/>
          <w:szCs w:val="24"/>
        </w:rPr>
      </w:pPr>
      <w:r w:rsidRPr="00DF1EFE">
        <w:rPr>
          <w:rFonts w:ascii="PT Astra Serif" w:eastAsiaTheme="minorEastAsia" w:hAnsi="PT Astra Serif"/>
          <w:sz w:val="24"/>
          <w:szCs w:val="24"/>
        </w:rPr>
        <w:t xml:space="preserve">   </w:t>
      </w:r>
      <w:r w:rsidRPr="00DF1EFE">
        <w:rPr>
          <w:rFonts w:ascii="PT Astra Serif" w:hAnsi="PT Astra Serif"/>
          <w:bCs/>
          <w:sz w:val="24"/>
          <w:szCs w:val="24"/>
        </w:rPr>
        <w:t xml:space="preserve"> 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</w:t>
      </w:r>
      <w:r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участков», р</w:t>
      </w:r>
      <w:r w:rsidRPr="00DF1EFE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DF1EFE">
        <w:rPr>
          <w:rFonts w:ascii="PT Astra Serif" w:hAnsi="PT Astra Serif"/>
          <w:bCs/>
        </w:rPr>
        <w:t>«</w:t>
      </w:r>
      <w:r w:rsidRPr="00DF1EFE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</w:t>
      </w:r>
      <w:proofErr w:type="spellStart"/>
      <w:r>
        <w:rPr>
          <w:rFonts w:ascii="PT Astra Serif" w:hAnsi="PT Astra Serif"/>
          <w:bCs/>
          <w:sz w:val="24"/>
          <w:szCs w:val="24"/>
        </w:rPr>
        <w:t>Максимовского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</w:t>
      </w:r>
      <w:r>
        <w:rPr>
          <w:rFonts w:ascii="PT Astra Serif" w:hAnsi="PT Astra Serif"/>
          <w:bCs/>
          <w:sz w:val="24"/>
          <w:szCs w:val="24"/>
        </w:rPr>
        <w:t>ичных слушаниях, состоявшихся 22.12.</w:t>
      </w:r>
      <w:r w:rsidRPr="00DF1EFE">
        <w:rPr>
          <w:rFonts w:ascii="PT Astra Serif" w:hAnsi="PT Astra Serif"/>
          <w:bCs/>
          <w:sz w:val="24"/>
          <w:szCs w:val="24"/>
        </w:rPr>
        <w:t>2</w:t>
      </w:r>
      <w:r>
        <w:rPr>
          <w:rFonts w:ascii="PT Astra Serif" w:hAnsi="PT Astra Serif"/>
          <w:bCs/>
          <w:sz w:val="24"/>
          <w:szCs w:val="24"/>
        </w:rPr>
        <w:t xml:space="preserve">023 г. и отраженных в протоколе № 10 </w:t>
      </w:r>
      <w:r w:rsidRPr="00DF1EFE">
        <w:rPr>
          <w:rFonts w:ascii="PT Astra Serif" w:hAnsi="PT Astra Serif"/>
          <w:bCs/>
          <w:sz w:val="24"/>
          <w:szCs w:val="24"/>
        </w:rPr>
        <w:t>проведения публичных слушаний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r w:rsidRPr="00DF1EFE">
        <w:rPr>
          <w:rFonts w:ascii="PT Astra Serif" w:hAnsi="PT Astra Serif"/>
          <w:bCs/>
          <w:sz w:val="24"/>
          <w:szCs w:val="24"/>
        </w:rPr>
        <w:t xml:space="preserve"> и в заключение комиссии по подготовке и проведении публичных слушаний, руководствуясь Уставом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DF1EFE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DF1EFE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6116A2" w:rsidRDefault="006116A2" w:rsidP="006116A2">
      <w:pPr>
        <w:jc w:val="both"/>
        <w:rPr>
          <w:rFonts w:ascii="PT Astra Serif" w:hAnsi="PT Astra Serif"/>
          <w:bCs/>
          <w:sz w:val="24"/>
          <w:szCs w:val="24"/>
        </w:rPr>
      </w:pPr>
    </w:p>
    <w:p w:rsidR="006116A2" w:rsidRPr="00635E10" w:rsidRDefault="006116A2" w:rsidP="006116A2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635E10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6116A2" w:rsidRPr="00DF1EFE" w:rsidRDefault="006116A2" w:rsidP="006116A2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6116A2" w:rsidRPr="00DF1EFE" w:rsidRDefault="006116A2" w:rsidP="006116A2">
      <w:pPr>
        <w:ind w:right="-1"/>
        <w:jc w:val="both"/>
        <w:rPr>
          <w:rFonts w:ascii="PT Astra Serif" w:eastAsia="Arial" w:hAnsi="PT Astra Serif" w:cstheme="minorBidi"/>
          <w:bCs/>
          <w:sz w:val="24"/>
          <w:szCs w:val="22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1.Утвердить правила землепользования и застройки территории 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Максимовского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DF1EFE">
        <w:rPr>
          <w:rFonts w:ascii="PT Astra Serif" w:eastAsia="Arial" w:hAnsi="PT Astra Serif"/>
          <w:bCs/>
          <w:sz w:val="24"/>
          <w:lang w:eastAsia="ar-SA"/>
        </w:rPr>
        <w:t>.</w:t>
      </w:r>
    </w:p>
    <w:p w:rsidR="006116A2" w:rsidRPr="00DF1EFE" w:rsidRDefault="006116A2" w:rsidP="006116A2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2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. 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26.12.2016года № 40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Максимовского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признать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6116A2" w:rsidRPr="00DF1EFE" w:rsidRDefault="006116A2" w:rsidP="006116A2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3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6116A2" w:rsidRDefault="006116A2" w:rsidP="006116A2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4.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DF1EFE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12DC8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116A2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2023-12-26T09:27:00Z</cp:lastPrinted>
  <dcterms:created xsi:type="dcterms:W3CDTF">2023-12-26T09:28:00Z</dcterms:created>
  <dcterms:modified xsi:type="dcterms:W3CDTF">2023-12-26T09:28:00Z</dcterms:modified>
</cp:coreProperties>
</file>