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571" w:rsidRDefault="003D1534">
      <w:pPr>
        <w:pStyle w:val="af5"/>
        <w:widowControl w:val="0"/>
        <w:spacing w:before="0" w:beforeAutospacing="0" w:after="0" w:afterAutospacing="0" w:line="0" w:lineRule="atLeast"/>
        <w:jc w:val="center"/>
        <w:rPr>
          <w:b/>
          <w:bCs/>
        </w:rPr>
      </w:pPr>
      <w:r>
        <w:rPr>
          <w:b/>
        </w:rPr>
        <w:t>Сообщение о возможном установлении публичного сервитута</w:t>
      </w:r>
    </w:p>
    <w:p w:rsidR="001F5571" w:rsidRDefault="001F5571">
      <w:pPr>
        <w:pStyle w:val="af5"/>
        <w:widowControl w:val="0"/>
        <w:spacing w:before="0" w:beforeAutospacing="0" w:after="0" w:afterAutospacing="0" w:line="0" w:lineRule="atLeast"/>
        <w:jc w:val="center"/>
        <w:rPr>
          <w:b/>
          <w:bCs/>
          <w:sz w:val="22"/>
          <w:szCs w:val="22"/>
        </w:rPr>
      </w:pPr>
    </w:p>
    <w:p w:rsidR="001F5571" w:rsidRDefault="003D1534">
      <w:pPr>
        <w:ind w:right="-1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Базарно-Карабулакского муниципального района Саратовской области в соответствии со статьей 39.42 Земельного кодекса Российской Федерации информирует об установлении публичного сервитута сроком на 49 (сорок девять) лет по ходатайству</w:t>
      </w:r>
      <w:r w:rsidR="00BF43C8">
        <w:rPr>
          <w:sz w:val="22"/>
          <w:szCs w:val="22"/>
        </w:rPr>
        <w:t xml:space="preserve"> </w:t>
      </w:r>
      <w:r>
        <w:rPr>
          <w:sz w:val="22"/>
          <w:szCs w:val="22"/>
        </w:rPr>
        <w:t>ПАО «РОССЕТИВОЛГА»</w:t>
      </w:r>
      <w:r w:rsidR="0012217B">
        <w:rPr>
          <w:sz w:val="22"/>
          <w:szCs w:val="22"/>
        </w:rPr>
        <w:t xml:space="preserve"> </w:t>
      </w:r>
      <w:r>
        <w:rPr>
          <w:sz w:val="22"/>
          <w:szCs w:val="22"/>
        </w:rPr>
        <w:t>на</w:t>
      </w:r>
      <w:r w:rsidR="00BF43C8">
        <w:rPr>
          <w:sz w:val="22"/>
          <w:szCs w:val="22"/>
        </w:rPr>
        <w:t xml:space="preserve"> </w:t>
      </w:r>
      <w:r>
        <w:rPr>
          <w:sz w:val="22"/>
          <w:szCs w:val="22"/>
        </w:rPr>
        <w:t>части</w:t>
      </w:r>
      <w:r w:rsidR="00BF43C8">
        <w:rPr>
          <w:sz w:val="22"/>
          <w:szCs w:val="22"/>
        </w:rPr>
        <w:t xml:space="preserve"> </w:t>
      </w:r>
      <w:r>
        <w:rPr>
          <w:sz w:val="22"/>
          <w:szCs w:val="22"/>
        </w:rPr>
        <w:t>земельных участков. Цель установления публичного сервитута:</w:t>
      </w:r>
      <w:bookmarkStart w:id="0" w:name="OLE_LINK7"/>
      <w:bookmarkStart w:id="1" w:name="OLE_LINK8"/>
      <w:r w:rsidR="00BF43C8">
        <w:rPr>
          <w:sz w:val="22"/>
          <w:szCs w:val="22"/>
        </w:rPr>
        <w:t xml:space="preserve"> </w:t>
      </w:r>
      <w:r>
        <w:rPr>
          <w:i/>
          <w:sz w:val="22"/>
          <w:szCs w:val="22"/>
          <w:u w:val="single"/>
        </w:rPr>
        <w:t>эксплуатация объекта электросетевого хозяйства</w:t>
      </w:r>
      <w:bookmarkEnd w:id="0"/>
      <w:bookmarkEnd w:id="1"/>
      <w:r>
        <w:rPr>
          <w:sz w:val="22"/>
          <w:szCs w:val="22"/>
        </w:rPr>
        <w:t xml:space="preserve">: </w:t>
      </w:r>
    </w:p>
    <w:p w:rsidR="00BF43C8" w:rsidRDefault="00BF43C8">
      <w:pPr>
        <w:ind w:right="-1"/>
        <w:contextualSpacing/>
        <w:jc w:val="both"/>
        <w:rPr>
          <w:sz w:val="22"/>
          <w:szCs w:val="22"/>
        </w:rPr>
      </w:pPr>
    </w:p>
    <w:p w:rsidR="001F5571" w:rsidRDefault="003D1534">
      <w:pPr>
        <w:ind w:right="-1"/>
        <w:contextualSpacing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1) ВЛ 0,4кВ от КТП № 10 (Строительство ВЛИ-0,4кВ).</w:t>
      </w:r>
      <w:r>
        <w:rPr>
          <w:sz w:val="22"/>
          <w:szCs w:val="22"/>
        </w:rPr>
        <w:t xml:space="preserve"> Адрес (местоположение) границ публичного сервитута: Саратовская область, р-н Базарно-Карабулакский, рп Базарный Карабулак. Публичный сервитут устанавливается в отношении земельных участков и (или) земель, государственная собственность на которые не разграничена в </w:t>
      </w:r>
      <w:r w:rsidR="00BF43C8">
        <w:rPr>
          <w:sz w:val="22"/>
          <w:szCs w:val="22"/>
        </w:rPr>
        <w:t>кадастровом</w:t>
      </w:r>
      <w:r>
        <w:rPr>
          <w:sz w:val="22"/>
          <w:szCs w:val="22"/>
        </w:rPr>
        <w:t xml:space="preserve"> квартале: </w:t>
      </w:r>
    </w:p>
    <w:p w:rsidR="00BF43C8" w:rsidRDefault="003D1534">
      <w:pPr>
        <w:ind w:right="-1"/>
        <w:contextualSpacing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- 64:04:150101, адрес: </w:t>
      </w:r>
      <w:r>
        <w:rPr>
          <w:iCs/>
          <w:sz w:val="22"/>
          <w:szCs w:val="22"/>
        </w:rPr>
        <w:t>Саратовская область, р-н Базарно-Карабулакский, с Стригай.</w:t>
      </w:r>
    </w:p>
    <w:p w:rsidR="001F5571" w:rsidRDefault="003D1534">
      <w:pPr>
        <w:ind w:right="-1"/>
        <w:contextualSpacing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2) ВЛ 0,4кВ от КТП № 221 (Строительство ВЛИ-0,4кВ).</w:t>
      </w:r>
      <w:r>
        <w:rPr>
          <w:sz w:val="22"/>
          <w:szCs w:val="22"/>
        </w:rPr>
        <w:t xml:space="preserve"> Адрес (местоположение) границ публичного сервитута: Саратовская область, Базарно-Карабулакский муниципальный район, с. 1-я Ханеневка. Публичный сервитут устанавливается в отношении земельных участков и (или) земель, с кадастровыми номерами:</w:t>
      </w:r>
    </w:p>
    <w:p w:rsidR="001F5571" w:rsidRDefault="003D1534">
      <w:pPr>
        <w:ind w:right="-1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- 64:04:100101:928, адрес: Саратовская область, Базарно-Карабулакский муниципальный район, с. 1-я Ханеневка, ул. Ленина, уч. 60а;</w:t>
      </w:r>
    </w:p>
    <w:p w:rsidR="001F5571" w:rsidRDefault="003D1534">
      <w:pPr>
        <w:ind w:right="-1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кадастровый </w:t>
      </w:r>
      <w:r w:rsidR="00BF43C8">
        <w:rPr>
          <w:sz w:val="22"/>
          <w:szCs w:val="22"/>
        </w:rPr>
        <w:t xml:space="preserve"> </w:t>
      </w:r>
      <w:r>
        <w:rPr>
          <w:sz w:val="22"/>
          <w:szCs w:val="22"/>
        </w:rPr>
        <w:t>к</w:t>
      </w:r>
      <w:r w:rsidR="00BF43C8">
        <w:rPr>
          <w:sz w:val="22"/>
          <w:szCs w:val="22"/>
        </w:rPr>
        <w:t>в</w:t>
      </w:r>
      <w:r>
        <w:rPr>
          <w:sz w:val="22"/>
          <w:szCs w:val="22"/>
        </w:rPr>
        <w:t>артал 64:04:100101, адрес: Саратовская область, Базарно-Карабулакский муниципальный район, с. 1-я Ханеневка.</w:t>
      </w:r>
    </w:p>
    <w:p w:rsidR="001F5571" w:rsidRDefault="003D1534">
      <w:pPr>
        <w:ind w:right="-1"/>
        <w:contextualSpacing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3) ВЛ 0,4кВ от КТП № 191 (Строительство ВЛИ-0,4кВ).</w:t>
      </w:r>
      <w:r>
        <w:rPr>
          <w:sz w:val="22"/>
          <w:szCs w:val="22"/>
        </w:rPr>
        <w:t xml:space="preserve"> Адрес (местоположение) границ публичного сервитута: Саратовская область, Базарно-Карабулакский р-н, </w:t>
      </w:r>
      <w:r>
        <w:rPr>
          <w:iCs/>
          <w:sz w:val="22"/>
          <w:szCs w:val="22"/>
        </w:rPr>
        <w:t>с. Алексеевка</w:t>
      </w:r>
      <w:r>
        <w:rPr>
          <w:sz w:val="22"/>
          <w:szCs w:val="22"/>
        </w:rPr>
        <w:t xml:space="preserve">. Публичный сервитут устанавливается в отношении земельных участков и (или) земель, государственная собственность на которые не разграничена в кадастровом квартале: </w:t>
      </w:r>
    </w:p>
    <w:p w:rsidR="001F5571" w:rsidRDefault="003D1534">
      <w:pPr>
        <w:ind w:right="-1"/>
        <w:contextualSpacing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- 64:04:010101, адрес: </w:t>
      </w:r>
      <w:r>
        <w:rPr>
          <w:iCs/>
          <w:sz w:val="22"/>
          <w:szCs w:val="22"/>
        </w:rPr>
        <w:t>Саратовская область, Базарно-Карабулакский район, с. Алексеевка.</w:t>
      </w:r>
    </w:p>
    <w:p w:rsidR="001F5571" w:rsidRDefault="003D1534">
      <w:pPr>
        <w:ind w:right="-1"/>
        <w:contextualSpacing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4) ВЛ 0,4кВ от КТП №2 (Строительство ВЛИ-0,4кВ).</w:t>
      </w:r>
      <w:r>
        <w:rPr>
          <w:sz w:val="22"/>
          <w:szCs w:val="22"/>
        </w:rPr>
        <w:t xml:space="preserve"> Адрес (местоположение) границ публичного сервитута: Саратовская область, Базарно-Карабулакский р-н, </w:t>
      </w:r>
      <w:r>
        <w:rPr>
          <w:iCs/>
          <w:sz w:val="22"/>
          <w:szCs w:val="22"/>
        </w:rPr>
        <w:t>с Старая Жуковка</w:t>
      </w:r>
      <w:r>
        <w:rPr>
          <w:sz w:val="22"/>
          <w:szCs w:val="22"/>
        </w:rPr>
        <w:t xml:space="preserve">. Публичный сервитут устанавливается в отношении земельных участков и (или) земель, государственная собственность на которые не разграничена в кадастровом квартале: </w:t>
      </w:r>
    </w:p>
    <w:p w:rsidR="001F5571" w:rsidRDefault="003D1534">
      <w:pPr>
        <w:ind w:right="-1"/>
        <w:contextualSpacing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- 64:04:020101, адрес: </w:t>
      </w:r>
      <w:r>
        <w:rPr>
          <w:iCs/>
          <w:sz w:val="22"/>
          <w:szCs w:val="22"/>
        </w:rPr>
        <w:t>Саратовская область, Базарно-Карабулакский район, с Старая Жуковка.</w:t>
      </w:r>
    </w:p>
    <w:p w:rsidR="001F5571" w:rsidRDefault="003D1534">
      <w:pPr>
        <w:ind w:right="-1"/>
        <w:contextualSpacing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5) ВЛ 0,4кВ от КТП № 271 (Строительство ВЛИ-0,4кВ).</w:t>
      </w:r>
      <w:r>
        <w:rPr>
          <w:sz w:val="22"/>
          <w:szCs w:val="22"/>
        </w:rPr>
        <w:t xml:space="preserve"> Адрес (местоположение) границ публичного сервитута: Саратовская область, Базарно-Карабулакский р-н, </w:t>
      </w:r>
      <w:r>
        <w:rPr>
          <w:iCs/>
          <w:sz w:val="22"/>
          <w:szCs w:val="22"/>
        </w:rPr>
        <w:t>с Сухой Карабулак</w:t>
      </w:r>
      <w:r>
        <w:rPr>
          <w:sz w:val="22"/>
          <w:szCs w:val="22"/>
        </w:rPr>
        <w:t xml:space="preserve">. Публичный сервитут устанавливается в отношении земельных участков и (или) земель, государственная собственность на которые не разграничена в кадастровом квартале: </w:t>
      </w:r>
    </w:p>
    <w:p w:rsidR="001F5571" w:rsidRDefault="003D1534">
      <w:pPr>
        <w:ind w:right="-1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- 64:04:190101, адрес: </w:t>
      </w:r>
      <w:r>
        <w:rPr>
          <w:iCs/>
          <w:sz w:val="22"/>
          <w:szCs w:val="22"/>
        </w:rPr>
        <w:t>Саратовская область, Базарно-Карабулакский район, с Сухой Карабулак.</w:t>
      </w:r>
    </w:p>
    <w:p w:rsidR="001F5571" w:rsidRDefault="003D1534">
      <w:pPr>
        <w:ind w:right="-1"/>
        <w:contextualSpacing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6) ВЛ 0,4кВ от КТП № 455 (Строительство ВЛИ-0,4кВ).</w:t>
      </w:r>
      <w:r>
        <w:rPr>
          <w:sz w:val="22"/>
          <w:szCs w:val="22"/>
        </w:rPr>
        <w:t xml:space="preserve"> Адрес (местоположение) границ публичного сервитута: Саратовская область, </w:t>
      </w:r>
      <w:r w:rsidR="00BF43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Базарно-Карабулакский р-н, с. Ключи. Публичный сервитут устанавливается в отношении земельных участков и (или) земель, государственная собственность на которые не разграничена в кадастровом квартале: </w:t>
      </w:r>
    </w:p>
    <w:p w:rsidR="001F5571" w:rsidRDefault="003D1534">
      <w:pPr>
        <w:ind w:right="-1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- 64:04:180101, адрес: </w:t>
      </w:r>
      <w:r>
        <w:rPr>
          <w:iCs/>
          <w:sz w:val="22"/>
          <w:szCs w:val="22"/>
        </w:rPr>
        <w:t>Саратовская область, Базарно-Карабулакский р-н, с Ключи.</w:t>
      </w:r>
    </w:p>
    <w:p w:rsidR="001F5571" w:rsidRDefault="003D1534">
      <w:pPr>
        <w:ind w:right="-1"/>
        <w:contextualSpacing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7) ВЛ 0,4кВ от КТП № 223 (Строительство ВЛИ-0,4кВ).</w:t>
      </w:r>
      <w:r>
        <w:rPr>
          <w:sz w:val="22"/>
          <w:szCs w:val="22"/>
        </w:rPr>
        <w:t xml:space="preserve"> Адрес (местоположение) границ публичного </w:t>
      </w:r>
      <w:r w:rsidR="00BF43C8">
        <w:rPr>
          <w:sz w:val="22"/>
          <w:szCs w:val="22"/>
        </w:rPr>
        <w:t xml:space="preserve">сервитута: Саратовская область, </w:t>
      </w:r>
      <w:r>
        <w:rPr>
          <w:sz w:val="22"/>
          <w:szCs w:val="22"/>
        </w:rPr>
        <w:t xml:space="preserve">Базарно-Карабулакский р-н, </w:t>
      </w:r>
      <w:r>
        <w:rPr>
          <w:iCs/>
          <w:sz w:val="22"/>
          <w:szCs w:val="22"/>
        </w:rPr>
        <w:t>с. Алексеевка</w:t>
      </w:r>
      <w:r>
        <w:rPr>
          <w:sz w:val="22"/>
          <w:szCs w:val="22"/>
        </w:rPr>
        <w:t xml:space="preserve">. Публичный сервитут устанавливается в отношении земельных участков и (или) земель, государственная собственность на которые не разграничена в кадастровом квартале: </w:t>
      </w:r>
    </w:p>
    <w:p w:rsidR="001F5571" w:rsidRDefault="003D1534">
      <w:pPr>
        <w:ind w:right="-1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- 64:04:010101, адрес: </w:t>
      </w:r>
      <w:r>
        <w:rPr>
          <w:iCs/>
          <w:sz w:val="22"/>
          <w:szCs w:val="22"/>
        </w:rPr>
        <w:t>Саратовская область, Базарно-Карабулакский район, с. Алексеевка.</w:t>
      </w:r>
    </w:p>
    <w:p w:rsidR="001F5571" w:rsidRDefault="003D1534">
      <w:pPr>
        <w:ind w:right="-1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Ознакомиться с ходатайствами об установлении публичного сервитута и описанием местоположения границ публичных сервитутов и прилагаемым к ним схемой расположения границ публичного сервитута, можно по адресу: Саратовская область, Базарно-Карабулакский район, р.п. Базарный Карабулак,ул. Ленина, д.138, 2-й этаж, каб.№29 или на официальном сайте администрации Базарно-Карабулакского муниципального района Саратовской области – </w:t>
      </w:r>
      <w:r>
        <w:rPr>
          <w:sz w:val="22"/>
          <w:szCs w:val="22"/>
          <w:lang w:val="en-US"/>
        </w:rPr>
        <w:t>https</w:t>
      </w:r>
      <w:r>
        <w:rPr>
          <w:sz w:val="22"/>
          <w:szCs w:val="22"/>
        </w:rPr>
        <w:t>://</w:t>
      </w:r>
      <w:r>
        <w:rPr>
          <w:sz w:val="22"/>
          <w:szCs w:val="22"/>
          <w:lang w:val="en-US"/>
        </w:rPr>
        <w:t>admbk</w:t>
      </w:r>
      <w:r>
        <w:rPr>
          <w:sz w:val="22"/>
          <w:szCs w:val="22"/>
        </w:rPr>
        <w:t>.</w:t>
      </w:r>
      <w:r>
        <w:rPr>
          <w:sz w:val="22"/>
          <w:szCs w:val="22"/>
          <w:lang w:val="en-US"/>
        </w:rPr>
        <w:t>ru</w:t>
      </w:r>
      <w:r>
        <w:rPr>
          <w:sz w:val="22"/>
          <w:szCs w:val="22"/>
        </w:rPr>
        <w:t>/.</w:t>
      </w:r>
    </w:p>
    <w:p w:rsidR="001F5571" w:rsidRDefault="003D1534">
      <w:pPr>
        <w:jc w:val="both"/>
        <w:rPr>
          <w:sz w:val="22"/>
          <w:szCs w:val="22"/>
        </w:rPr>
      </w:pPr>
      <w:r>
        <w:rPr>
          <w:sz w:val="22"/>
          <w:szCs w:val="22"/>
        </w:rPr>
        <w:t>Правообладатели земельных участков, в отношении которых испрашивается публичный сервитут, если их права (обременения права) не зарегистрированы в Едином государственном реестре недвижимости, могут обратиться с заявлением об учете их прав на земельные участки с приложением копий документов, подтверждающих эти права в администрацию</w:t>
      </w:r>
      <w:r w:rsidR="00BF43C8">
        <w:rPr>
          <w:sz w:val="22"/>
          <w:szCs w:val="22"/>
        </w:rPr>
        <w:t xml:space="preserve"> </w:t>
      </w:r>
      <w:r>
        <w:rPr>
          <w:sz w:val="22"/>
          <w:szCs w:val="22"/>
        </w:rPr>
        <w:t>Базарно-Карабулакского муниципального района Саратовской области в рабочие дни с 8.30 до 17.00 ч.</w:t>
      </w:r>
      <w:r w:rsidR="00BF43C8">
        <w:rPr>
          <w:sz w:val="22"/>
          <w:szCs w:val="22"/>
        </w:rPr>
        <w:t xml:space="preserve"> </w:t>
      </w:r>
      <w:r>
        <w:rPr>
          <w:sz w:val="22"/>
          <w:szCs w:val="22"/>
        </w:rPr>
        <w:t>(перерыв на обед с 12.00 до 13.00ч.) по адресу: Саратовская область, Базарно-Карабулакский район, р.п. Базарный Карабулак,</w:t>
      </w:r>
      <w:r w:rsidR="00BF43C8">
        <w:rPr>
          <w:sz w:val="22"/>
          <w:szCs w:val="22"/>
        </w:rPr>
        <w:t xml:space="preserve"> </w:t>
      </w:r>
      <w:r>
        <w:rPr>
          <w:sz w:val="22"/>
          <w:szCs w:val="22"/>
        </w:rPr>
        <w:t>ул. Ленина, д.138, 2-й этаж, каю.№29,  тел. 8(84591)7-16-60.</w:t>
      </w:r>
    </w:p>
    <w:p w:rsidR="001F5571" w:rsidRDefault="003D1534">
      <w:pPr>
        <w:ind w:right="-1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Срок подачи заявок</w:t>
      </w:r>
      <w:r w:rsidR="00BF43C8">
        <w:rPr>
          <w:sz w:val="22"/>
          <w:szCs w:val="22"/>
        </w:rPr>
        <w:t xml:space="preserve"> </w:t>
      </w:r>
      <w:r>
        <w:rPr>
          <w:sz w:val="22"/>
          <w:szCs w:val="22"/>
        </w:rPr>
        <w:t>- в течени</w:t>
      </w:r>
      <w:r w:rsidR="00BF43C8">
        <w:rPr>
          <w:sz w:val="22"/>
          <w:szCs w:val="22"/>
        </w:rPr>
        <w:t>е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пятнадцати</w:t>
      </w:r>
      <w:r>
        <w:rPr>
          <w:sz w:val="22"/>
          <w:szCs w:val="22"/>
        </w:rPr>
        <w:t xml:space="preserve"> дней со дня опубликования данного извещения.</w:t>
      </w:r>
    </w:p>
    <w:sectPr w:rsidR="001F5571" w:rsidSect="001F5571">
      <w:pgSz w:w="11906" w:h="16838"/>
      <w:pgMar w:top="567" w:right="567" w:bottom="567" w:left="567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A5A" w:rsidRDefault="00294A5A">
      <w:r>
        <w:separator/>
      </w:r>
    </w:p>
  </w:endnote>
  <w:endnote w:type="continuationSeparator" w:id="1">
    <w:p w:rsidR="00294A5A" w:rsidRDefault="00294A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A5A" w:rsidRDefault="00294A5A">
      <w:r>
        <w:separator/>
      </w:r>
    </w:p>
  </w:footnote>
  <w:footnote w:type="continuationSeparator" w:id="1">
    <w:p w:rsidR="00294A5A" w:rsidRDefault="00294A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1724"/>
    <w:multiLevelType w:val="multilevel"/>
    <w:tmpl w:val="FADC6C1A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DA78C8"/>
    <w:multiLevelType w:val="multilevel"/>
    <w:tmpl w:val="C3B2F5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1501FA"/>
    <w:multiLevelType w:val="multilevel"/>
    <w:tmpl w:val="13E4993E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5571"/>
    <w:rsid w:val="0012217B"/>
    <w:rsid w:val="001F5571"/>
    <w:rsid w:val="00294A5A"/>
    <w:rsid w:val="002A09B7"/>
    <w:rsid w:val="003D1534"/>
    <w:rsid w:val="00BF4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57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1F5571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1F5571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1F557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1F5571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F557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1F5571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F557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1F5571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F5571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1F5571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F557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1F5571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1F557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1F557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F557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1F5571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F557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1F5571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F5571"/>
    <w:pPr>
      <w:ind w:left="720"/>
      <w:contextualSpacing/>
    </w:pPr>
  </w:style>
  <w:style w:type="paragraph" w:styleId="a4">
    <w:name w:val="No Spacing"/>
    <w:uiPriority w:val="1"/>
    <w:qFormat/>
    <w:rsid w:val="001F5571"/>
  </w:style>
  <w:style w:type="paragraph" w:styleId="a5">
    <w:name w:val="Title"/>
    <w:basedOn w:val="a"/>
    <w:next w:val="a"/>
    <w:link w:val="a6"/>
    <w:uiPriority w:val="10"/>
    <w:qFormat/>
    <w:rsid w:val="001F5571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1F557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1F5571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1F557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1F557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1F5571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1F557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1F5571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1F5571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1F5571"/>
  </w:style>
  <w:style w:type="paragraph" w:customStyle="1" w:styleId="Footer">
    <w:name w:val="Footer"/>
    <w:basedOn w:val="a"/>
    <w:link w:val="CaptionChar"/>
    <w:uiPriority w:val="99"/>
    <w:unhideWhenUsed/>
    <w:rsid w:val="001F5571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1F5571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1F5571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1F5571"/>
  </w:style>
  <w:style w:type="table" w:styleId="ab">
    <w:name w:val="Table Grid"/>
    <w:basedOn w:val="a1"/>
    <w:rsid w:val="001F557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1F557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1F557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1F557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1F557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1F557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1F557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1F557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1F557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1F557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1F557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1F557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1F557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1F557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1F557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1F557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1F557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1F557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1F557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1F557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1F557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1F557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1F557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1F557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1F557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1F557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1F557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1F557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1F557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1F557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1F557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1F557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1F557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1F557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1F557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1F557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1F557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1F557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1F557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1F557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1F557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1F557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1F557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1F557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1F557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1F557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1F557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1F557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1F557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1F557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1F557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nhideWhenUsed/>
    <w:rsid w:val="001F5571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1F5571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1F5571"/>
    <w:rPr>
      <w:sz w:val="18"/>
    </w:rPr>
  </w:style>
  <w:style w:type="character" w:styleId="af">
    <w:name w:val="footnote reference"/>
    <w:uiPriority w:val="99"/>
    <w:unhideWhenUsed/>
    <w:rsid w:val="001F5571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1F5571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1F5571"/>
    <w:rPr>
      <w:sz w:val="20"/>
    </w:rPr>
  </w:style>
  <w:style w:type="character" w:styleId="af2">
    <w:name w:val="endnote reference"/>
    <w:uiPriority w:val="99"/>
    <w:semiHidden/>
    <w:unhideWhenUsed/>
    <w:rsid w:val="001F5571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1F5571"/>
    <w:pPr>
      <w:spacing w:after="57"/>
    </w:pPr>
  </w:style>
  <w:style w:type="paragraph" w:styleId="21">
    <w:name w:val="toc 2"/>
    <w:basedOn w:val="a"/>
    <w:next w:val="a"/>
    <w:uiPriority w:val="39"/>
    <w:unhideWhenUsed/>
    <w:rsid w:val="001F557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1F557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1F557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1F557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1F557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1F557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1F557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1F5571"/>
    <w:pPr>
      <w:spacing w:after="57"/>
      <w:ind w:left="2268"/>
    </w:pPr>
  </w:style>
  <w:style w:type="paragraph" w:styleId="af3">
    <w:name w:val="TOC Heading"/>
    <w:uiPriority w:val="39"/>
    <w:unhideWhenUsed/>
    <w:rsid w:val="001F5571"/>
  </w:style>
  <w:style w:type="paragraph" w:styleId="af4">
    <w:name w:val="table of figures"/>
    <w:basedOn w:val="a"/>
    <w:next w:val="a"/>
    <w:uiPriority w:val="99"/>
    <w:unhideWhenUsed/>
    <w:rsid w:val="001F5571"/>
  </w:style>
  <w:style w:type="paragraph" w:styleId="af5">
    <w:name w:val="Normal (Web)"/>
    <w:basedOn w:val="a"/>
    <w:unhideWhenUsed/>
    <w:rsid w:val="001F5571"/>
    <w:pPr>
      <w:spacing w:before="100" w:beforeAutospacing="1" w:after="100" w:afterAutospacing="1"/>
    </w:pPr>
  </w:style>
  <w:style w:type="character" w:styleId="af6">
    <w:name w:val="Strong"/>
    <w:uiPriority w:val="22"/>
    <w:qFormat/>
    <w:rsid w:val="001F55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693</Words>
  <Characters>3956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основании статьи 3</dc:title>
  <dc:creator>StandartW100</dc:creator>
  <cp:lastModifiedBy>13</cp:lastModifiedBy>
  <cp:revision>9</cp:revision>
  <dcterms:created xsi:type="dcterms:W3CDTF">2026-09-01T11:05:00Z</dcterms:created>
  <dcterms:modified xsi:type="dcterms:W3CDTF">2026-09-21T10:57:00Z</dcterms:modified>
  <cp:version>917504</cp:version>
</cp:coreProperties>
</file>