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</w:p>
    <w:p w14:paraId="03000000">
      <w:pPr>
        <w:pStyle w:val="Style_1"/>
        <w:ind/>
        <w:jc w:val="center"/>
      </w:pPr>
    </w:p>
    <w:p w14:paraId="04000000">
      <w:pPr>
        <w:pStyle w:val="Style_1"/>
        <w:ind/>
        <w:jc w:val="center"/>
      </w:pPr>
      <w:r>
        <w:rPr>
          <w:sz w:val="24"/>
        </w:rPr>
        <w:drawing>
          <wp:inline>
            <wp:extent cx="506603" cy="6226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06603" cy="6226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  <w:ind/>
        <w:jc w:val="center"/>
      </w:pPr>
    </w:p>
    <w:p w14:paraId="06000000">
      <w:pPr>
        <w:pStyle w:val="Style_1"/>
        <w:ind/>
        <w:jc w:val="center"/>
        <w:rPr>
          <w:b w:val="1"/>
          <w:sz w:val="30"/>
        </w:rPr>
      </w:pPr>
      <w:r>
        <w:rPr>
          <w:b w:val="1"/>
          <w:sz w:val="30"/>
        </w:rPr>
        <w:t xml:space="preserve">АДМИНИСТРАЦИЯ </w:t>
      </w:r>
    </w:p>
    <w:p w14:paraId="07000000">
      <w:pPr>
        <w:pStyle w:val="Style_1"/>
        <w:ind/>
        <w:jc w:val="center"/>
        <w:rPr>
          <w:b w:val="1"/>
          <w:caps w:val="1"/>
          <w:sz w:val="30"/>
        </w:rPr>
      </w:pPr>
      <w:r>
        <w:rPr>
          <w:b w:val="1"/>
          <w:caps w:val="1"/>
          <w:sz w:val="30"/>
        </w:rPr>
        <w:t>Базарно-Карабулакского муниципального района</w:t>
      </w:r>
    </w:p>
    <w:p w14:paraId="08000000">
      <w:pPr>
        <w:pStyle w:val="Style_1"/>
        <w:ind/>
        <w:jc w:val="center"/>
        <w:rPr>
          <w:b w:val="1"/>
          <w:sz w:val="30"/>
        </w:rPr>
      </w:pPr>
      <w:r>
        <w:rPr>
          <w:b w:val="1"/>
          <w:caps w:val="1"/>
          <w:sz w:val="30"/>
        </w:rPr>
        <w:t>Саратовской области</w:t>
      </w:r>
    </w:p>
    <w:p w14:paraId="09000000">
      <w:pPr>
        <w:pStyle w:val="Style_1"/>
        <w:ind/>
        <w:jc w:val="center"/>
        <w:rPr>
          <w:b w:val="1"/>
          <w:sz w:val="30"/>
        </w:rPr>
      </w:pPr>
    </w:p>
    <w:p w14:paraId="0A000000">
      <w:pPr>
        <w:pStyle w:val="Style_1"/>
        <w:ind/>
        <w:jc w:val="center"/>
        <w:rPr>
          <w:b w:val="1"/>
          <w:caps w:val="1"/>
          <w:sz w:val="30"/>
        </w:rPr>
      </w:pPr>
      <w:r>
        <w:rPr>
          <w:b w:val="1"/>
          <w:caps w:val="1"/>
          <w:sz w:val="30"/>
        </w:rPr>
        <w:t xml:space="preserve">постановление  </w:t>
      </w:r>
    </w:p>
    <w:p w14:paraId="0B000000">
      <w:pPr>
        <w:pStyle w:val="Style_1"/>
        <w:rPr>
          <w:sz w:val="24"/>
        </w:rPr>
      </w:pPr>
    </w:p>
    <w:p w14:paraId="0C000000">
      <w:pPr>
        <w:pStyle w:val="Style_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27 «декабря» 2023 </w:t>
      </w:r>
      <w:r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                                               № 1549</w:t>
      </w:r>
    </w:p>
    <w:p w14:paraId="0D000000">
      <w:pPr>
        <w:pStyle w:val="Style_1"/>
        <w:rPr>
          <w:sz w:val="24"/>
        </w:rPr>
      </w:pPr>
    </w:p>
    <w:p w14:paraId="0E000000">
      <w:pPr>
        <w:pStyle w:val="Style_1"/>
        <w:ind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14:paraId="0F000000">
      <w:pPr>
        <w:ind w:right="5102"/>
        <w:jc w:val="both"/>
        <w:rPr>
          <w:b w:val="1"/>
        </w:rPr>
      </w:pPr>
    </w:p>
    <w:p w14:paraId="10000000">
      <w:pPr>
        <w:ind w:right="5102"/>
        <w:jc w:val="both"/>
        <w:rPr>
          <w:b w:val="1"/>
        </w:rPr>
      </w:pPr>
    </w:p>
    <w:p w14:paraId="11000000">
      <w:pPr>
        <w:ind w:right="5102"/>
        <w:jc w:val="both"/>
        <w:rPr>
          <w:rFonts w:ascii="Times New Roman" w:hAnsi="Times New Roman"/>
          <w:b w:val="1"/>
          <w:sz w:val="32"/>
        </w:rPr>
      </w:pPr>
      <w:r>
        <w:rPr>
          <w:b w:val="1"/>
        </w:rPr>
        <w:t>О проведении публичных слушаний по вопросу  утвержде</w:t>
      </w:r>
      <w:r>
        <w:rPr>
          <w:rStyle w:val="Style_2_ch"/>
          <w:b w:val="1"/>
        </w:rPr>
        <w:t xml:space="preserve">ния проекта </w:t>
      </w:r>
      <w:r>
        <w:rPr>
          <w:rStyle w:val="Style_2_ch"/>
          <w:b w:val="1"/>
        </w:rPr>
        <w:t>г</w:t>
      </w:r>
      <w:r>
        <w:rPr>
          <w:rStyle w:val="Style_2_ch"/>
          <w:b w:val="1"/>
        </w:rPr>
        <w:t>енеральн</w:t>
      </w:r>
      <w:r>
        <w:rPr>
          <w:rStyle w:val="Style_2_ch"/>
          <w:b w:val="1"/>
        </w:rPr>
        <w:t>ого</w:t>
      </w:r>
      <w:r>
        <w:rPr>
          <w:rStyle w:val="Style_2_ch"/>
          <w:b w:val="1"/>
        </w:rPr>
        <w:t xml:space="preserve"> план</w:t>
      </w:r>
      <w:r>
        <w:rPr>
          <w:rStyle w:val="Style_2_ch"/>
          <w:b w:val="1"/>
        </w:rPr>
        <w:t>а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>Свободинского</w:t>
      </w:r>
      <w:r>
        <w:rPr>
          <w:rStyle w:val="Style_2_ch"/>
          <w:b w:val="1"/>
        </w:rPr>
        <w:t xml:space="preserve"> м</w:t>
      </w:r>
      <w:r>
        <w:rPr>
          <w:rStyle w:val="Style_2_ch"/>
          <w:b w:val="1"/>
        </w:rPr>
        <w:t>униципального</w:t>
      </w:r>
      <w:r>
        <w:rPr>
          <w:rStyle w:val="Style_2_ch"/>
          <w:b w:val="1"/>
        </w:rPr>
        <w:t xml:space="preserve"> образования </w:t>
      </w:r>
      <w:r>
        <w:rPr>
          <w:rStyle w:val="Style_2_ch"/>
          <w:b w:val="1"/>
        </w:rPr>
        <w:t>Базарно-Карабулакского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>муниципального района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>Саратовской области</w:t>
      </w:r>
    </w:p>
    <w:p w14:paraId="12000000">
      <w:pPr>
        <w:ind/>
        <w:jc w:val="both"/>
        <w:rPr>
          <w:b w:val="1"/>
        </w:rPr>
      </w:pPr>
    </w:p>
    <w:p w14:paraId="13000000">
      <w:pPr>
        <w:spacing w:line="276" w:lineRule="auto"/>
        <w:ind w:firstLine="360" w:left="0"/>
        <w:jc w:val="both"/>
      </w:pPr>
      <w:r>
        <w:t>В соответствии с Градостроительным кодексом Российской Федерации,  Федеральным законом от 06.10.2003г. № 131-ФЗ</w:t>
      </w:r>
      <w:r>
        <w:rPr>
          <w:rStyle w:val="Style_3_ch"/>
          <w:i w:val="0"/>
        </w:rPr>
        <w:t xml:space="preserve"> «Об общих принципах организации местного самоуправления в Российской Федерации»</w:t>
      </w:r>
      <w:r>
        <w:t xml:space="preserve">, руководствуясь Положением </w:t>
      </w:r>
      <w:r>
        <w:t>о</w:t>
      </w:r>
      <w:r>
        <w:t xml:space="preserve"> публичных </w:t>
      </w:r>
      <w:r>
        <w:t>слушаниях</w:t>
      </w:r>
      <w:r>
        <w:t xml:space="preserve"> на территории Базарно-Карабулакского муниципального района, Уставом Базарно-Карабулакского муниципального района, администрация района ПОСТАНОВЛЯЕТ:</w:t>
      </w:r>
    </w:p>
    <w:p w14:paraId="14000000">
      <w:pPr>
        <w:ind w:firstLine="540" w:left="0"/>
        <w:jc w:val="both"/>
      </w:pPr>
      <w:r>
        <w:t xml:space="preserve"> </w:t>
      </w:r>
    </w:p>
    <w:p w14:paraId="15000000">
      <w:pPr>
        <w:ind w:firstLine="567" w:left="0"/>
        <w:jc w:val="both"/>
      </w:pPr>
      <w:r>
        <w:t>1. Назначить на 30 января 2024 года в 13 час. 00 мин. по адресу: Саратовская область, Базарный Карабулакс</w:t>
      </w:r>
      <w:r>
        <w:rPr>
          <w:rStyle w:val="Style_2_ch"/>
        </w:rPr>
        <w:t>кий район, р.п. Базарный Карабулак, ул. Ленина,126 «В», зал заседаний публичные слушания  по вопросу утверждения</w:t>
      </w:r>
      <w:r>
        <w:rPr>
          <w:rStyle w:val="Style_2_ch"/>
        </w:rPr>
        <w:t xml:space="preserve"> проекта </w:t>
      </w:r>
      <w:r>
        <w:rPr>
          <w:rStyle w:val="Style_2_ch"/>
        </w:rPr>
        <w:t>г</w:t>
      </w:r>
      <w:r>
        <w:rPr>
          <w:rStyle w:val="Style_2_ch"/>
        </w:rPr>
        <w:t>енеральн</w:t>
      </w:r>
      <w:r>
        <w:rPr>
          <w:rStyle w:val="Style_2_ch"/>
        </w:rPr>
        <w:t>ого</w:t>
      </w:r>
      <w:r>
        <w:rPr>
          <w:rStyle w:val="Style_2_ch"/>
        </w:rPr>
        <w:t xml:space="preserve"> план</w:t>
      </w:r>
      <w:r>
        <w:rPr>
          <w:rStyle w:val="Style_2_ch"/>
        </w:rPr>
        <w:t>а</w:t>
      </w:r>
      <w:r>
        <w:rPr>
          <w:rStyle w:val="Style_2_ch"/>
        </w:rPr>
        <w:t xml:space="preserve"> </w:t>
      </w:r>
      <w:r>
        <w:rPr>
          <w:rStyle w:val="Style_2_ch"/>
        </w:rPr>
        <w:t>Свободинского</w:t>
      </w:r>
      <w:r>
        <w:rPr>
          <w:rStyle w:val="Style_2_ch"/>
        </w:rPr>
        <w:t xml:space="preserve"> м</w:t>
      </w:r>
      <w:r>
        <w:rPr>
          <w:rStyle w:val="Style_2_ch"/>
        </w:rPr>
        <w:t>униципального</w:t>
      </w:r>
      <w:r>
        <w:rPr>
          <w:rStyle w:val="Style_2_ch"/>
        </w:rPr>
        <w:t xml:space="preserve"> образования </w:t>
      </w:r>
      <w:r>
        <w:rPr>
          <w:rStyle w:val="Style_2_ch"/>
        </w:rPr>
        <w:t>Базарно-Карабулакского</w:t>
      </w:r>
      <w:r>
        <w:rPr>
          <w:rStyle w:val="Style_2_ch"/>
        </w:rPr>
        <w:t xml:space="preserve"> </w:t>
      </w:r>
      <w:r>
        <w:rPr>
          <w:rStyle w:val="Style_2_ch"/>
        </w:rPr>
        <w:t>муниципального района</w:t>
      </w:r>
      <w:r>
        <w:rPr>
          <w:rStyle w:val="Style_2_ch"/>
        </w:rPr>
        <w:t xml:space="preserve"> </w:t>
      </w:r>
      <w:r>
        <w:rPr>
          <w:rStyle w:val="Style_2_ch"/>
        </w:rPr>
        <w:t>Саратовской области.</w:t>
      </w:r>
    </w:p>
    <w:p w14:paraId="16000000">
      <w:pPr>
        <w:ind w:firstLine="567" w:left="0"/>
        <w:jc w:val="both"/>
      </w:pPr>
    </w:p>
    <w:p w14:paraId="17000000">
      <w:pPr>
        <w:ind w:firstLine="567" w:left="0"/>
        <w:jc w:val="both"/>
      </w:pPr>
      <w:r>
        <w:t>2. Вынести вопрос, указанный в п. 1 настоящего постановления на обсуждение жителей Свободинского муниципального образования Базарно-Карабулакского муниципального района и других заинтересованных лиц и направить для опубликования на официальном сайте администрации Базарно-Карабулакского муниципального района в сети Интернет (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"http://bkarabulak.sarmo.ru/"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admbk.ru</w:t>
      </w:r>
      <w:r>
        <w:rPr>
          <w:rStyle w:val="Style_4_ch"/>
          <w:color w:val="000000"/>
        </w:rPr>
        <w:fldChar w:fldCharType="end"/>
      </w:r>
      <w:r>
        <w:t xml:space="preserve">).  </w:t>
      </w:r>
    </w:p>
    <w:p w14:paraId="18000000">
      <w:pPr>
        <w:ind w:firstLine="567" w:left="0"/>
        <w:jc w:val="both"/>
      </w:pPr>
    </w:p>
    <w:p w14:paraId="19000000">
      <w:pPr>
        <w:ind w:firstLine="567" w:left="0"/>
        <w:jc w:val="both"/>
      </w:pPr>
      <w:r>
        <w:t>3. Установить, что заявления, замечания и предложения для рассмотрения на публичных слушаниях, подаются в комиссию по вопросам организации и проведении публичных слушаний Базарно-Карабулакского муниципального района в письменной форме по адресу: Саратовская область, Базарно-Карабулакский район, р.п. Базарный Кара</w:t>
      </w:r>
      <w:r>
        <w:t>булак, ул. Ленина, 138, каб. 31</w:t>
      </w:r>
      <w:r>
        <w:t xml:space="preserve"> в рабочее время с 8.00 до 17.00, обед с 12.00 до 13.00.  до 29 января 2024 года. Данные обращения должны быть конкретными, обоснованными и должны содержать информацию об обратившемся лице с контактным телефоном.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</w:p>
    <w:p w14:paraId="1A000000">
      <w:pPr>
        <w:ind w:firstLine="567" w:left="0"/>
        <w:jc w:val="both"/>
      </w:pPr>
    </w:p>
    <w:p w14:paraId="1B000000">
      <w:pPr>
        <w:ind w:firstLine="567" w:left="0"/>
        <w:jc w:val="both"/>
      </w:pPr>
      <w:r>
        <w:t>4. Для организации и проведения публичных слушаний назначить комиссию в составе:</w:t>
      </w:r>
    </w:p>
    <w:p w14:paraId="1C000000">
      <w:pPr>
        <w:ind w:firstLine="567" w:left="0"/>
        <w:jc w:val="both"/>
      </w:pPr>
      <w:r>
        <w:t>Председатель комиссии:</w:t>
      </w:r>
    </w:p>
    <w:p w14:paraId="1D000000">
      <w:pPr>
        <w:ind/>
        <w:jc w:val="both"/>
      </w:pPr>
      <w:r>
        <w:t>Будеев</w:t>
      </w:r>
      <w:r>
        <w:t xml:space="preserve"> Игорь Александрович – заместитель главы  администрации Базарно-Карабулакского муниципального района;</w:t>
      </w:r>
    </w:p>
    <w:p w14:paraId="1E000000">
      <w:pPr>
        <w:ind w:firstLine="567" w:left="0"/>
        <w:jc w:val="both"/>
      </w:pPr>
    </w:p>
    <w:p w14:paraId="1F000000">
      <w:pPr>
        <w:ind w:firstLine="567" w:left="0"/>
        <w:jc w:val="both"/>
      </w:pPr>
    </w:p>
    <w:p w14:paraId="20000000">
      <w:pPr>
        <w:ind w:firstLine="567" w:left="0"/>
        <w:jc w:val="both"/>
      </w:pPr>
    </w:p>
    <w:p w14:paraId="21000000">
      <w:pPr>
        <w:ind w:firstLine="567" w:left="0"/>
        <w:jc w:val="both"/>
      </w:pPr>
    </w:p>
    <w:p w14:paraId="22000000">
      <w:pPr>
        <w:ind w:firstLine="567" w:left="0"/>
        <w:jc w:val="both"/>
      </w:pPr>
    </w:p>
    <w:p w14:paraId="23000000">
      <w:pPr>
        <w:ind w:firstLine="567" w:left="0"/>
        <w:jc w:val="both"/>
      </w:pPr>
      <w:r>
        <w:t>Секретарь комиссии:</w:t>
      </w:r>
    </w:p>
    <w:p w14:paraId="24000000">
      <w:pPr>
        <w:ind/>
        <w:jc w:val="both"/>
      </w:pPr>
      <w:r>
        <w:t>Гарибян Марина Николаевна – главный специалист отдела по архитектуре и строительству администрации Базарно-Карабулакского муниципального района;</w:t>
      </w:r>
    </w:p>
    <w:p w14:paraId="25000000">
      <w:pPr>
        <w:ind w:firstLine="567" w:left="0"/>
        <w:jc w:val="both"/>
      </w:pPr>
      <w:r>
        <w:t>Члены комиссии:</w:t>
      </w:r>
    </w:p>
    <w:p w14:paraId="26000000">
      <w:pPr>
        <w:ind/>
        <w:jc w:val="both"/>
      </w:pPr>
      <w:r>
        <w:t>Четверова</w:t>
      </w:r>
      <w:r>
        <w:t xml:space="preserve"> Татьяна Алексеевна – начальник отдела по архитектуре и строительству администрации Базарно-Карабулакского муниципального района.</w:t>
      </w:r>
    </w:p>
    <w:p w14:paraId="27000000">
      <w:pPr>
        <w:ind w:firstLine="567" w:left="0"/>
        <w:jc w:val="both"/>
      </w:pPr>
    </w:p>
    <w:p w14:paraId="28000000">
      <w:pPr>
        <w:ind w:firstLine="567" w:left="0"/>
        <w:jc w:val="both"/>
      </w:pPr>
      <w:r>
        <w:t>5. Заключение о результатах публичных слушаний, по вопросу, указанному в п. 1 настоящего постановления подлежит опубликованию  на странице официального сайта администрации Базарно-Карабулакского муниципального района в сети Интернет (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"http://bkarabulak.sarmo.ru/"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admbk.ru</w:t>
      </w:r>
      <w:r>
        <w:rPr>
          <w:rStyle w:val="Style_4_ch"/>
          <w:color w:val="000000"/>
        </w:rPr>
        <w:fldChar w:fldCharType="end"/>
      </w:r>
      <w:r>
        <w:t>).</w:t>
      </w:r>
    </w:p>
    <w:p w14:paraId="29000000">
      <w:pPr>
        <w:ind w:firstLine="567" w:left="0"/>
        <w:jc w:val="both"/>
      </w:pPr>
    </w:p>
    <w:p w14:paraId="2A000000">
      <w:pPr>
        <w:ind w:firstLine="567" w:left="0"/>
        <w:jc w:val="both"/>
      </w:pPr>
      <w:r>
        <w:t xml:space="preserve">6. Настоящее постановление подлежит </w:t>
      </w:r>
      <w:r>
        <w:t>опубликованию</w:t>
      </w:r>
      <w:r>
        <w:t xml:space="preserve"> и вступает в силу со дня его принятия.</w:t>
      </w:r>
    </w:p>
    <w:p w14:paraId="2B000000"/>
    <w:p w14:paraId="2C000000"/>
    <w:p w14:paraId="2D000000">
      <w:pPr>
        <w:spacing w:line="276" w:lineRule="auto"/>
        <w:ind/>
        <w:rPr>
          <w:b w:val="1"/>
        </w:rPr>
      </w:pPr>
      <w:r>
        <w:t xml:space="preserve"> </w:t>
      </w:r>
      <w:r>
        <w:rPr>
          <w:b w:val="1"/>
        </w:rPr>
        <w:t xml:space="preserve">Глава муниципального района                                                                          </w:t>
      </w:r>
      <w:r>
        <w:rPr>
          <w:b w:val="1"/>
        </w:rPr>
        <w:t xml:space="preserve">     </w:t>
      </w:r>
      <w:r>
        <w:rPr>
          <w:b w:val="1"/>
        </w:rPr>
        <w:t xml:space="preserve">   Н.В. Трошина</w:t>
      </w:r>
    </w:p>
    <w:p w14:paraId="2E000000"/>
    <w:p w14:paraId="2F000000"/>
    <w:p w14:paraId="30000000">
      <w:pPr>
        <w:rPr>
          <w:rFonts w:ascii="PT Astra Serif" w:hAnsi="PT Astra Serif"/>
          <w:b w:val="1"/>
        </w:rPr>
      </w:pPr>
      <w:r>
        <w:rPr>
          <w:rFonts w:ascii="PT Astra Serif" w:hAnsi="PT Astra Serif"/>
          <w:b w:val="1"/>
        </w:rPr>
        <w:t>Копия верна:  Заведующий сектором</w:t>
      </w:r>
    </w:p>
    <w:p w14:paraId="31000000">
      <w:pPr>
        <w:rPr>
          <w:rFonts w:ascii="PT Astra Serif" w:hAnsi="PT Astra Serif"/>
          <w:b w:val="1"/>
        </w:rPr>
      </w:pPr>
      <w:r>
        <w:rPr>
          <w:rFonts w:ascii="PT Astra Serif" w:hAnsi="PT Astra Serif"/>
          <w:b w:val="1"/>
        </w:rPr>
        <w:t>делопроизводства и кадровой работы</w:t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 xml:space="preserve">  </w:t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ab/>
      </w:r>
      <w:r>
        <w:rPr>
          <w:rFonts w:ascii="PT Astra Serif" w:hAnsi="PT Astra Serif"/>
          <w:b w:val="1"/>
        </w:rPr>
        <w:t xml:space="preserve">           С.Е. Павлова</w:t>
      </w:r>
    </w:p>
    <w:p w14:paraId="32000000"/>
    <w:sectPr>
      <w:pgSz w:h="16838" w:orient="portrait" w:w="11906"/>
      <w:pgMar w:bottom="0" w:footer="708" w:gutter="0" w:header="708" w:left="1276" w:right="70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4" w:type="paragraph">
    <w:name w:val="Гиперссылка1"/>
    <w:basedOn w:val="Style_9"/>
    <w:link w:val="Style_4_ch"/>
    <w:rPr>
      <w:color w:val="0000FF"/>
      <w:u w:val="single"/>
    </w:rPr>
  </w:style>
  <w:style w:styleId="Style_4_ch" w:type="character">
    <w:name w:val="Гиперссылка1"/>
    <w:basedOn w:val="Style_9_ch"/>
    <w:link w:val="Style_4"/>
    <w:rPr>
      <w:color w:val="0000FF"/>
      <w:u w:val="single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1" w:type="paragraph">
    <w:name w:val="Верхний колонтитул Знак"/>
    <w:basedOn w:val="Style_9"/>
    <w:link w:val="Style_11_ch"/>
    <w:rPr>
      <w:rFonts w:ascii="Times New Roman" w:hAnsi="Times New Roman"/>
      <w:sz w:val="24"/>
    </w:rPr>
  </w:style>
  <w:style w:styleId="Style_11_ch" w:type="character">
    <w:name w:val="Верхний колонтитул Знак"/>
    <w:basedOn w:val="Style_9_ch"/>
    <w:link w:val="Style_11"/>
    <w:rPr>
      <w:rFonts w:ascii="Times New Roman" w:hAnsi="Times New Roman"/>
      <w:sz w:val="24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2_ch"/>
    <w:link w:val="Style_1"/>
    <w:rPr>
      <w:sz w:val="20"/>
    </w:rPr>
  </w:style>
  <w:style w:styleId="Style_12" w:type="paragraph">
    <w:name w:val="Обычный1"/>
    <w:link w:val="Style_12_ch"/>
    <w:rPr>
      <w:rFonts w:ascii="Times New Roman" w:hAnsi="Times New Roman"/>
      <w:sz w:val="24"/>
    </w:rPr>
  </w:style>
  <w:style w:styleId="Style_12_ch" w:type="character">
    <w:name w:val="Обычный1"/>
    <w:link w:val="Style_12"/>
    <w:rPr>
      <w:rFonts w:ascii="Times New Roman" w:hAnsi="Times New Roman"/>
      <w:sz w:val="24"/>
    </w:rPr>
  </w:style>
  <w:style w:styleId="Style_3" w:type="paragraph">
    <w:name w:val="Выделение1"/>
    <w:basedOn w:val="Style_9"/>
    <w:link w:val="Style_3_ch"/>
    <w:rPr>
      <w:i w:val="1"/>
    </w:rPr>
  </w:style>
  <w:style w:styleId="Style_3_ch" w:type="character">
    <w:name w:val="Выделение1"/>
    <w:basedOn w:val="Style_9_ch"/>
    <w:link w:val="Style_3"/>
    <w:rPr>
      <w:i w:val="1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2"/>
    <w:link w:val="Style_22_ch"/>
    <w:rPr>
      <w:rFonts w:ascii="Tahoma" w:hAnsi="Tahoma"/>
      <w:sz w:val="16"/>
    </w:rPr>
  </w:style>
  <w:style w:styleId="Style_22_ch" w:type="character">
    <w:name w:val="Balloon Text"/>
    <w:basedOn w:val="Style_2_ch"/>
    <w:link w:val="Style_22"/>
    <w:rPr>
      <w:rFonts w:ascii="Tahoma" w:hAnsi="Tahoma"/>
      <w:sz w:val="16"/>
    </w:rPr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2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2_ch"/>
    <w:link w:val="Style_25"/>
    <w:rPr>
      <w:rFonts w:ascii="Calibri" w:hAnsi="Calibri"/>
      <w:sz w:val="22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2023-12-29T05:20:22Z</dcterms:modified>
</cp:coreProperties>
</file>