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15" w:rsidRDefault="001A04BF" w:rsidP="004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r w:rsidR="00460F15" w:rsidRPr="00460F15">
        <w:rPr>
          <w:rFonts w:ascii="Times New Roman" w:hAnsi="Times New Roman"/>
          <w:b/>
          <w:sz w:val="28"/>
          <w:szCs w:val="28"/>
        </w:rPr>
        <w:t>оскадастроценк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460F15" w:rsidRPr="00460F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по-новому!</w:t>
      </w:r>
      <w:r w:rsidR="00460F15" w:rsidRPr="00460F15">
        <w:rPr>
          <w:rFonts w:ascii="Times New Roman" w:hAnsi="Times New Roman"/>
          <w:b/>
          <w:sz w:val="28"/>
          <w:szCs w:val="28"/>
        </w:rPr>
        <w:t xml:space="preserve"> </w:t>
      </w:r>
    </w:p>
    <w:p w:rsidR="00B47106" w:rsidRDefault="00B47106" w:rsidP="0093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F75" w:rsidRDefault="00A87F75" w:rsidP="00A8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E69A3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2020 </w:t>
      </w:r>
      <w:r w:rsidR="006E69A3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вступил в силу </w:t>
      </w:r>
      <w:r w:rsidR="00F443B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="00F443B3">
        <w:rPr>
          <w:rFonts w:ascii="Times New Roman" w:hAnsi="Times New Roman"/>
          <w:sz w:val="28"/>
          <w:szCs w:val="28"/>
        </w:rPr>
        <w:t xml:space="preserve"> з</w:t>
      </w:r>
      <w:r w:rsidR="00F443B3" w:rsidRPr="00F443B3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, которым введены н</w:t>
      </w:r>
      <w:r w:rsidR="006E69A3">
        <w:rPr>
          <w:rFonts w:ascii="Times New Roman" w:hAnsi="Times New Roman"/>
          <w:sz w:val="28"/>
          <w:szCs w:val="28"/>
        </w:rPr>
        <w:t xml:space="preserve">овые правила </w:t>
      </w:r>
      <w:r w:rsidRPr="00905B7D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кадастровой </w:t>
      </w:r>
      <w:r w:rsidRPr="00905B7D">
        <w:rPr>
          <w:rFonts w:ascii="Times New Roman" w:hAnsi="Times New Roman"/>
          <w:sz w:val="28"/>
          <w:szCs w:val="28"/>
        </w:rPr>
        <w:t xml:space="preserve">оценки </w:t>
      </w:r>
      <w:r w:rsidR="00BC6407">
        <w:rPr>
          <w:rFonts w:ascii="Times New Roman" w:hAnsi="Times New Roman"/>
          <w:sz w:val="28"/>
          <w:szCs w:val="28"/>
        </w:rPr>
        <w:t>объектов</w:t>
      </w:r>
      <w:r w:rsidR="00567FF3">
        <w:rPr>
          <w:rFonts w:ascii="Times New Roman" w:hAnsi="Times New Roman"/>
          <w:sz w:val="28"/>
          <w:szCs w:val="28"/>
        </w:rPr>
        <w:t xml:space="preserve"> недвижимости</w:t>
      </w:r>
      <w:r w:rsidR="00412858">
        <w:rPr>
          <w:rFonts w:ascii="Times New Roman" w:hAnsi="Times New Roman"/>
          <w:sz w:val="28"/>
          <w:szCs w:val="28"/>
        </w:rPr>
        <w:t>.</w:t>
      </w:r>
      <w:r w:rsidR="0030090A" w:rsidRPr="0030090A">
        <w:rPr>
          <w:rFonts w:ascii="Times New Roman" w:hAnsi="Times New Roman"/>
          <w:sz w:val="28"/>
          <w:szCs w:val="28"/>
        </w:rPr>
        <w:t xml:space="preserve"> </w:t>
      </w:r>
      <w:r w:rsidR="0030090A">
        <w:rPr>
          <w:rFonts w:ascii="Times New Roman" w:hAnsi="Times New Roman"/>
          <w:sz w:val="28"/>
          <w:szCs w:val="28"/>
        </w:rPr>
        <w:t>Управление Росреестра и Кадастровая палата Саратовской области рассказывают о наиболее важных из них.</w:t>
      </w:r>
    </w:p>
    <w:p w:rsidR="00DA6EB9" w:rsidRDefault="00E814FE" w:rsidP="008A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Во-первых, к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наиболее значимым </w:t>
      </w:r>
      <w:r>
        <w:rPr>
          <w:rFonts w:ascii="Times New Roman" w:hAnsi="Times New Roman"/>
          <w:sz w:val="28"/>
          <w:szCs w:val="28"/>
          <w:lang w:eastAsia="ru-RU"/>
        </w:rPr>
        <w:t>нововведен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иям можно отнести изменение периодичности проведения кадастровой оценки: </w:t>
      </w:r>
      <w:r w:rsidR="006E69A3">
        <w:rPr>
          <w:rFonts w:ascii="Times New Roman" w:hAnsi="Times New Roman"/>
          <w:sz w:val="28"/>
          <w:szCs w:val="28"/>
          <w:lang w:eastAsia="ru-RU"/>
        </w:rPr>
        <w:t>если р</w:t>
      </w:r>
      <w:r w:rsidR="009D1013">
        <w:rPr>
          <w:rFonts w:ascii="Times New Roman" w:hAnsi="Times New Roman"/>
          <w:sz w:val="28"/>
          <w:szCs w:val="28"/>
          <w:lang w:eastAsia="ru-RU"/>
        </w:rPr>
        <w:t>анее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она </w:t>
      </w:r>
      <w:r w:rsidR="009D1013">
        <w:rPr>
          <w:rFonts w:ascii="Times New Roman" w:hAnsi="Times New Roman"/>
          <w:sz w:val="28"/>
          <w:szCs w:val="28"/>
          <w:lang w:eastAsia="ru-RU"/>
        </w:rPr>
        <w:t>проводилась не чаще 1 раза в 3 года и не реже 1 раза в 5 лет</w:t>
      </w:r>
      <w:r w:rsidR="006E6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013">
        <w:rPr>
          <w:rFonts w:ascii="Times New Roman" w:hAnsi="Times New Roman"/>
          <w:sz w:val="28"/>
          <w:szCs w:val="28"/>
          <w:lang w:eastAsia="ru-RU"/>
        </w:rPr>
        <w:t>со дня утверждени</w:t>
      </w:r>
      <w:r w:rsidR="006E69A3">
        <w:rPr>
          <w:rFonts w:ascii="Times New Roman" w:hAnsi="Times New Roman"/>
          <w:sz w:val="28"/>
          <w:szCs w:val="28"/>
          <w:lang w:eastAsia="ru-RU"/>
        </w:rPr>
        <w:t>я</w:t>
      </w:r>
      <w:r w:rsidR="009D1013">
        <w:rPr>
          <w:rFonts w:ascii="Times New Roman" w:hAnsi="Times New Roman"/>
          <w:sz w:val="28"/>
          <w:szCs w:val="28"/>
          <w:lang w:eastAsia="ru-RU"/>
        </w:rPr>
        <w:t xml:space="preserve"> результатов определения кадастровой стоимости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(кроме городов федерального значения)</w:t>
      </w:r>
      <w:r w:rsidR="006E69A3">
        <w:rPr>
          <w:rFonts w:ascii="Times New Roman" w:hAnsi="Times New Roman"/>
          <w:sz w:val="28"/>
          <w:szCs w:val="28"/>
          <w:lang w:eastAsia="ru-RU"/>
        </w:rPr>
        <w:t>,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9A3">
        <w:rPr>
          <w:rFonts w:ascii="Times New Roman" w:hAnsi="Times New Roman"/>
          <w:sz w:val="28"/>
          <w:szCs w:val="28"/>
          <w:lang w:eastAsia="ru-RU"/>
        </w:rPr>
        <w:t xml:space="preserve"> то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C4B">
        <w:rPr>
          <w:rFonts w:ascii="Times New Roman" w:hAnsi="Times New Roman"/>
          <w:sz w:val="28"/>
          <w:szCs w:val="28"/>
          <w:lang w:eastAsia="ru-RU"/>
        </w:rPr>
        <w:t>т</w:t>
      </w:r>
      <w:r w:rsidR="00334B6F" w:rsidRPr="00334B6F">
        <w:rPr>
          <w:rFonts w:ascii="Times New Roman" w:hAnsi="Times New Roman"/>
          <w:sz w:val="28"/>
          <w:szCs w:val="28"/>
          <w:lang w:eastAsia="ru-RU"/>
        </w:rPr>
        <w:t xml:space="preserve">еперь </w:t>
      </w:r>
      <w:r>
        <w:rPr>
          <w:rFonts w:ascii="Times New Roman" w:hAnsi="Times New Roman"/>
          <w:sz w:val="28"/>
          <w:szCs w:val="28"/>
          <w:lang w:eastAsia="ru-RU"/>
        </w:rPr>
        <w:t>периодичность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90A">
        <w:rPr>
          <w:rFonts w:ascii="Times New Roman" w:hAnsi="Times New Roman"/>
          <w:sz w:val="28"/>
          <w:szCs w:val="28"/>
          <w:lang w:eastAsia="ru-RU"/>
        </w:rPr>
        <w:t>чётко закреплена -</w:t>
      </w:r>
      <w:r>
        <w:rPr>
          <w:rFonts w:ascii="Times New Roman" w:hAnsi="Times New Roman"/>
          <w:sz w:val="28"/>
          <w:szCs w:val="28"/>
          <w:lang w:eastAsia="ru-RU"/>
        </w:rPr>
        <w:t xml:space="preserve"> 1 раз в 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C4B" w:rsidRPr="00905B7D">
        <w:rPr>
          <w:rFonts w:ascii="Times New Roman" w:hAnsi="Times New Roman"/>
          <w:sz w:val="28"/>
          <w:szCs w:val="28"/>
          <w:lang w:eastAsia="ru-RU"/>
        </w:rPr>
        <w:t>4 года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6425E">
        <w:rPr>
          <w:rFonts w:ascii="Times New Roman" w:hAnsi="Times New Roman"/>
          <w:sz w:val="28"/>
          <w:szCs w:val="28"/>
          <w:lang w:eastAsia="ru-RU"/>
        </w:rPr>
        <w:t>Важно, что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кадастровая оценка</w:t>
      </w:r>
      <w:r w:rsidR="00334B6F" w:rsidRPr="00334B6F">
        <w:rPr>
          <w:rFonts w:ascii="Times New Roman" w:hAnsi="Times New Roman"/>
          <w:sz w:val="28"/>
          <w:szCs w:val="28"/>
          <w:lang w:eastAsia="ru-RU"/>
        </w:rPr>
        <w:t xml:space="preserve"> должна проводит</w:t>
      </w:r>
      <w:r w:rsidR="00334B6F">
        <w:rPr>
          <w:rFonts w:ascii="Times New Roman" w:hAnsi="Times New Roman"/>
          <w:sz w:val="28"/>
          <w:szCs w:val="28"/>
          <w:lang w:eastAsia="ru-RU"/>
        </w:rPr>
        <w:t>ь</w:t>
      </w:r>
      <w:r w:rsidR="00334B6F" w:rsidRPr="00334B6F">
        <w:rPr>
          <w:rFonts w:ascii="Times New Roman" w:hAnsi="Times New Roman"/>
          <w:sz w:val="28"/>
          <w:szCs w:val="28"/>
          <w:lang w:eastAsia="ru-RU"/>
        </w:rPr>
        <w:t>ся одновременно по всем объектам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региона</w:t>
      </w:r>
      <w:r w:rsidR="00334B6F" w:rsidRPr="00334B6F">
        <w:rPr>
          <w:rFonts w:ascii="Times New Roman" w:hAnsi="Times New Roman"/>
          <w:sz w:val="28"/>
          <w:szCs w:val="28"/>
          <w:lang w:eastAsia="ru-RU"/>
        </w:rPr>
        <w:t xml:space="preserve">, учтенным в </w:t>
      </w:r>
      <w:r w:rsidR="00227748">
        <w:rPr>
          <w:rFonts w:ascii="Times New Roman" w:hAnsi="Times New Roman"/>
          <w:sz w:val="28"/>
          <w:szCs w:val="28"/>
          <w:lang w:eastAsia="ru-RU"/>
        </w:rPr>
        <w:t>ЕГРН</w:t>
      </w:r>
    </w:p>
    <w:p w:rsidR="00460F15" w:rsidRDefault="00905B7D" w:rsidP="0046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B7D">
        <w:rPr>
          <w:rFonts w:ascii="Times New Roman" w:hAnsi="Times New Roman"/>
          <w:sz w:val="28"/>
          <w:szCs w:val="28"/>
        </w:rPr>
        <w:t>При этом во всех субъектах РФ</w:t>
      </w:r>
      <w:r w:rsidR="0046425E" w:rsidRPr="0046425E">
        <w:rPr>
          <w:rFonts w:ascii="Times New Roman" w:hAnsi="Times New Roman"/>
          <w:sz w:val="28"/>
          <w:szCs w:val="28"/>
        </w:rPr>
        <w:t xml:space="preserve"> </w:t>
      </w:r>
      <w:r w:rsidR="0046425E" w:rsidRPr="00905B7D">
        <w:rPr>
          <w:rFonts w:ascii="Times New Roman" w:hAnsi="Times New Roman"/>
          <w:sz w:val="28"/>
          <w:szCs w:val="28"/>
        </w:rPr>
        <w:t>в обязательном порядке</w:t>
      </w:r>
      <w:r w:rsidR="005220F7">
        <w:rPr>
          <w:rFonts w:ascii="Times New Roman" w:hAnsi="Times New Roman"/>
          <w:sz w:val="28"/>
          <w:szCs w:val="28"/>
        </w:rPr>
        <w:t>,</w:t>
      </w:r>
      <w:r w:rsidRPr="00905B7D">
        <w:rPr>
          <w:rFonts w:ascii="Times New Roman" w:hAnsi="Times New Roman"/>
          <w:sz w:val="28"/>
          <w:szCs w:val="28"/>
        </w:rPr>
        <w:t xml:space="preserve"> без учета ограничений по периодичности</w:t>
      </w:r>
      <w:r w:rsidR="005220F7">
        <w:rPr>
          <w:rFonts w:ascii="Times New Roman" w:hAnsi="Times New Roman"/>
          <w:sz w:val="28"/>
          <w:szCs w:val="28"/>
        </w:rPr>
        <w:t>,</w:t>
      </w:r>
      <w:r w:rsidRPr="00905B7D">
        <w:rPr>
          <w:rFonts w:ascii="Times New Roman" w:hAnsi="Times New Roman"/>
          <w:sz w:val="28"/>
          <w:szCs w:val="28"/>
        </w:rPr>
        <w:t xml:space="preserve"> </w:t>
      </w:r>
      <w:r w:rsidR="0046425E" w:rsidRPr="00905B7D">
        <w:rPr>
          <w:rFonts w:ascii="Times New Roman" w:hAnsi="Times New Roman"/>
          <w:sz w:val="28"/>
          <w:szCs w:val="28"/>
        </w:rPr>
        <w:t>в 2022 году</w:t>
      </w:r>
      <w:r w:rsidR="0046425E">
        <w:rPr>
          <w:rFonts w:ascii="Times New Roman" w:hAnsi="Times New Roman"/>
          <w:sz w:val="28"/>
          <w:szCs w:val="28"/>
        </w:rPr>
        <w:t xml:space="preserve"> </w:t>
      </w:r>
      <w:r w:rsidR="005220F7">
        <w:rPr>
          <w:rFonts w:ascii="Times New Roman" w:hAnsi="Times New Roman"/>
          <w:sz w:val="28"/>
          <w:szCs w:val="28"/>
        </w:rPr>
        <w:t xml:space="preserve">будет проведена </w:t>
      </w:r>
      <w:r w:rsidR="00460F15" w:rsidRPr="00905B7D">
        <w:rPr>
          <w:rFonts w:ascii="Times New Roman" w:hAnsi="Times New Roman"/>
          <w:sz w:val="28"/>
          <w:szCs w:val="28"/>
        </w:rPr>
        <w:t>государственная кадастровая оценка</w:t>
      </w:r>
      <w:r w:rsidR="005220F7">
        <w:rPr>
          <w:rFonts w:ascii="Times New Roman" w:hAnsi="Times New Roman"/>
          <w:sz w:val="28"/>
          <w:szCs w:val="28"/>
        </w:rPr>
        <w:t xml:space="preserve"> </w:t>
      </w:r>
      <w:r w:rsidR="00460F15" w:rsidRPr="00905B7D">
        <w:rPr>
          <w:rFonts w:ascii="Times New Roman" w:hAnsi="Times New Roman"/>
          <w:sz w:val="28"/>
          <w:szCs w:val="28"/>
        </w:rPr>
        <w:t>земельных участков</w:t>
      </w:r>
      <w:r w:rsidR="005220F7">
        <w:rPr>
          <w:rFonts w:ascii="Times New Roman" w:hAnsi="Times New Roman"/>
          <w:sz w:val="28"/>
          <w:szCs w:val="28"/>
        </w:rPr>
        <w:t>;</w:t>
      </w:r>
      <w:r w:rsidR="00C8744D">
        <w:rPr>
          <w:rFonts w:ascii="Times New Roman" w:hAnsi="Times New Roman"/>
          <w:sz w:val="28"/>
          <w:szCs w:val="28"/>
        </w:rPr>
        <w:t xml:space="preserve"> </w:t>
      </w:r>
      <w:r w:rsidR="0046425E">
        <w:rPr>
          <w:rFonts w:ascii="Times New Roman" w:hAnsi="Times New Roman"/>
          <w:sz w:val="28"/>
          <w:szCs w:val="28"/>
          <w:lang w:eastAsia="ru-RU"/>
        </w:rPr>
        <w:t xml:space="preserve">в 2023 году - </w:t>
      </w:r>
      <w:r w:rsidR="00C8744D">
        <w:rPr>
          <w:rFonts w:ascii="Times New Roman" w:hAnsi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46425E">
        <w:rPr>
          <w:rFonts w:ascii="Times New Roman" w:hAnsi="Times New Roman"/>
          <w:sz w:val="28"/>
          <w:szCs w:val="28"/>
          <w:lang w:eastAsia="ru-RU"/>
        </w:rPr>
        <w:t>машино-мест</w:t>
      </w:r>
      <w:proofErr w:type="spellEnd"/>
      <w:r w:rsidR="00C8744D">
        <w:rPr>
          <w:rFonts w:ascii="Times New Roman" w:hAnsi="Times New Roman"/>
          <w:sz w:val="28"/>
          <w:szCs w:val="28"/>
          <w:lang w:eastAsia="ru-RU"/>
        </w:rPr>
        <w:t>.</w:t>
      </w:r>
    </w:p>
    <w:p w:rsidR="000C5D0B" w:rsidRPr="008A2516" w:rsidRDefault="00CB236F" w:rsidP="0082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1869E6">
        <w:rPr>
          <w:rFonts w:ascii="Times New Roman" w:hAnsi="Times New Roman"/>
          <w:sz w:val="28"/>
          <w:szCs w:val="28"/>
        </w:rPr>
        <w:t>о-вторых, в</w:t>
      </w:r>
      <w:r>
        <w:rPr>
          <w:rFonts w:ascii="Times New Roman" w:hAnsi="Times New Roman"/>
          <w:sz w:val="28"/>
          <w:szCs w:val="28"/>
        </w:rPr>
        <w:t xml:space="preserve"> новых правилах </w:t>
      </w:r>
      <w:r w:rsidR="00F5058C" w:rsidRPr="008A2516">
        <w:rPr>
          <w:rFonts w:ascii="Times New Roman" w:hAnsi="Times New Roman"/>
          <w:sz w:val="28"/>
          <w:szCs w:val="28"/>
        </w:rPr>
        <w:t>уточняется порядок предварительного публичного рассмотрения результатов государственной кадастровой оценки</w:t>
      </w:r>
      <w:r>
        <w:rPr>
          <w:rFonts w:ascii="Times New Roman" w:hAnsi="Times New Roman"/>
          <w:sz w:val="28"/>
          <w:szCs w:val="28"/>
        </w:rPr>
        <w:t>. В частности</w:t>
      </w:r>
      <w:r w:rsidR="00F5058C" w:rsidRPr="008A25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теперь предусмотрено, </w:t>
      </w:r>
      <w:r>
        <w:rPr>
          <w:rFonts w:ascii="Times New Roman" w:hAnsi="Times New Roman"/>
          <w:sz w:val="28"/>
          <w:szCs w:val="28"/>
          <w:lang w:eastAsia="ru-RU"/>
        </w:rPr>
        <w:t>что з</w:t>
      </w:r>
      <w:r w:rsidRPr="008A2516">
        <w:rPr>
          <w:rFonts w:ascii="Times New Roman" w:hAnsi="Times New Roman"/>
          <w:sz w:val="28"/>
          <w:szCs w:val="28"/>
          <w:lang w:eastAsia="ru-RU"/>
        </w:rPr>
        <w:t>амечания к проекту отчета</w:t>
      </w:r>
      <w:r>
        <w:rPr>
          <w:rFonts w:ascii="Times New Roman" w:hAnsi="Times New Roman"/>
          <w:sz w:val="28"/>
          <w:szCs w:val="28"/>
          <w:lang w:eastAsia="ru-RU"/>
        </w:rPr>
        <w:t>, который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 размещ</w:t>
      </w:r>
      <w:r>
        <w:rPr>
          <w:rFonts w:ascii="Times New Roman" w:hAnsi="Times New Roman"/>
          <w:sz w:val="28"/>
          <w:szCs w:val="28"/>
          <w:lang w:eastAsia="ru-RU"/>
        </w:rPr>
        <w:t xml:space="preserve">ается </w:t>
      </w:r>
      <w:r w:rsidRPr="008A2516">
        <w:rPr>
          <w:rFonts w:ascii="Times New Roman" w:hAnsi="Times New Roman"/>
          <w:sz w:val="28"/>
          <w:szCs w:val="28"/>
          <w:lang w:eastAsia="ru-RU"/>
        </w:rPr>
        <w:t>на официальн</w:t>
      </w:r>
      <w:r w:rsidR="00820166">
        <w:rPr>
          <w:rFonts w:ascii="Times New Roman" w:hAnsi="Times New Roman"/>
          <w:sz w:val="28"/>
          <w:szCs w:val="28"/>
          <w:lang w:eastAsia="ru-RU"/>
        </w:rPr>
        <w:t>ых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820166">
        <w:rPr>
          <w:rFonts w:ascii="Times New Roman" w:hAnsi="Times New Roman"/>
          <w:sz w:val="28"/>
          <w:szCs w:val="28"/>
          <w:lang w:eastAsia="ru-RU"/>
        </w:rPr>
        <w:t xml:space="preserve">ах </w:t>
      </w:r>
      <w:r w:rsidR="0030090A">
        <w:rPr>
          <w:rFonts w:ascii="Times New Roman" w:hAnsi="Times New Roman"/>
          <w:sz w:val="28"/>
          <w:szCs w:val="28"/>
          <w:lang w:eastAsia="ru-RU"/>
        </w:rPr>
        <w:t xml:space="preserve">регионального </w:t>
      </w:r>
      <w:r w:rsidR="00820166"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и Росреестра 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календарных дней</w:t>
      </w:r>
      <w:r w:rsidR="00820166">
        <w:rPr>
          <w:rFonts w:ascii="Times New Roman" w:hAnsi="Times New Roman"/>
          <w:sz w:val="28"/>
          <w:szCs w:val="28"/>
          <w:lang w:eastAsia="ru-RU"/>
        </w:rPr>
        <w:t>,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 могут быть поданы любыми лицами</w:t>
      </w:r>
      <w:r w:rsidR="00820166">
        <w:rPr>
          <w:rFonts w:ascii="Times New Roman" w:hAnsi="Times New Roman"/>
          <w:sz w:val="28"/>
          <w:szCs w:val="28"/>
          <w:lang w:eastAsia="ru-RU"/>
        </w:rPr>
        <w:t xml:space="preserve"> любыми доступными способами, в том числе через МФЦ. 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622A" w:rsidRPr="008A2516" w:rsidRDefault="00371D55" w:rsidP="0082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8254D3" w:rsidRPr="008A2516">
        <w:rPr>
          <w:rFonts w:ascii="Times New Roman" w:hAnsi="Times New Roman"/>
          <w:sz w:val="28"/>
          <w:szCs w:val="28"/>
        </w:rPr>
        <w:t xml:space="preserve">рассмотрения поступивших замечаний </w:t>
      </w:r>
      <w:r w:rsidR="00820166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8254D3" w:rsidRPr="008A2516">
        <w:rPr>
          <w:rFonts w:ascii="Times New Roman" w:hAnsi="Times New Roman"/>
          <w:sz w:val="28"/>
          <w:szCs w:val="28"/>
          <w:lang w:eastAsia="ru-RU"/>
        </w:rPr>
        <w:t xml:space="preserve">составляет итоговый отчет, включающий справку об учтенных и неучтенных замечаниях к проекту отчета с необходимыми обоснованиями и исправлениями, который </w:t>
      </w:r>
      <w:r w:rsidR="002050C7" w:rsidRPr="008A2516">
        <w:rPr>
          <w:rFonts w:ascii="Times New Roman" w:hAnsi="Times New Roman"/>
          <w:sz w:val="28"/>
          <w:szCs w:val="28"/>
          <w:lang w:eastAsia="ru-RU"/>
        </w:rPr>
        <w:t>подлежит</w:t>
      </w:r>
      <w:r w:rsidR="008254D3" w:rsidRPr="008A2516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2050C7" w:rsidRPr="008A2516">
        <w:rPr>
          <w:rFonts w:ascii="Times New Roman" w:hAnsi="Times New Roman"/>
          <w:sz w:val="28"/>
          <w:szCs w:val="28"/>
          <w:lang w:eastAsia="ru-RU"/>
        </w:rPr>
        <w:t xml:space="preserve">е </w:t>
      </w:r>
      <w:proofErr w:type="spellStart"/>
      <w:r w:rsidR="008254D3" w:rsidRPr="008A2516">
        <w:rPr>
          <w:rFonts w:ascii="Times New Roman" w:hAnsi="Times New Roman"/>
          <w:sz w:val="28"/>
          <w:szCs w:val="28"/>
          <w:lang w:eastAsia="ru-RU"/>
        </w:rPr>
        <w:t>Росреестр</w:t>
      </w:r>
      <w:r w:rsidR="002050C7" w:rsidRPr="008A2516">
        <w:rPr>
          <w:rFonts w:ascii="Times New Roman" w:hAnsi="Times New Roman"/>
          <w:sz w:val="28"/>
          <w:szCs w:val="28"/>
          <w:lang w:eastAsia="ru-RU"/>
        </w:rPr>
        <w:t>ом</w:t>
      </w:r>
      <w:proofErr w:type="spellEnd"/>
      <w:r w:rsidR="0082016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7F099C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6E7BD0" w:rsidRPr="008A2516">
        <w:rPr>
          <w:rFonts w:ascii="Times New Roman" w:hAnsi="Times New Roman"/>
          <w:sz w:val="28"/>
          <w:szCs w:val="28"/>
        </w:rPr>
        <w:t xml:space="preserve"> </w:t>
      </w:r>
      <w:r w:rsidR="00F4622A" w:rsidRPr="008A2516">
        <w:rPr>
          <w:rFonts w:ascii="Times New Roman" w:hAnsi="Times New Roman"/>
          <w:sz w:val="28"/>
          <w:szCs w:val="28"/>
        </w:rPr>
        <w:t xml:space="preserve">теперь </w:t>
      </w:r>
      <w:hyperlink r:id="rId8" w:anchor="block_1429" w:history="1">
        <w:r w:rsidR="006E7BD0" w:rsidRPr="008A2516">
          <w:rPr>
            <w:rFonts w:ascii="Times New Roman" w:hAnsi="Times New Roman"/>
            <w:sz w:val="28"/>
            <w:szCs w:val="28"/>
          </w:rPr>
          <w:t>будет</w:t>
        </w:r>
      </w:hyperlink>
      <w:r w:rsidR="006E7BD0" w:rsidRPr="008A2516">
        <w:rPr>
          <w:rFonts w:ascii="Times New Roman" w:hAnsi="Times New Roman"/>
          <w:sz w:val="28"/>
          <w:szCs w:val="28"/>
        </w:rPr>
        <w:t xml:space="preserve"> проверять проект отчета на соответствие не только формальным требованиям, но и методическим указаниям о государственной кадастровой оценке. </w:t>
      </w:r>
    </w:p>
    <w:p w:rsidR="0081088D" w:rsidRDefault="00A52F52" w:rsidP="0081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A2516">
        <w:rPr>
          <w:rFonts w:ascii="Times New Roman" w:hAnsi="Times New Roman"/>
          <w:sz w:val="28"/>
          <w:szCs w:val="28"/>
          <w:lang w:eastAsia="ru-RU"/>
        </w:rPr>
        <w:t>езультат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определения кадастровой стоимости утверждаются </w:t>
      </w:r>
      <w:r w:rsidR="00E71943">
        <w:rPr>
          <w:rFonts w:ascii="Times New Roman" w:hAnsi="Times New Roman"/>
          <w:sz w:val="28"/>
          <w:szCs w:val="28"/>
          <w:lang w:eastAsia="ru-RU"/>
        </w:rPr>
        <w:t xml:space="preserve">региональным уполномоченным органом </w:t>
      </w:r>
      <w:r>
        <w:rPr>
          <w:rFonts w:ascii="Times New Roman" w:hAnsi="Times New Roman"/>
          <w:sz w:val="28"/>
          <w:szCs w:val="28"/>
          <w:lang w:eastAsia="ru-RU"/>
        </w:rPr>
        <w:t>соответствующим актом (подлежит обязательному официальному опу</w:t>
      </w:r>
      <w:r w:rsidR="00E71943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ликованию), передаются в порядке межведомственного взаимодействия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внесения </w:t>
      </w:r>
      <w:r w:rsidR="00820166" w:rsidRPr="008A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D55">
        <w:rPr>
          <w:rFonts w:ascii="Times New Roman" w:hAnsi="Times New Roman"/>
          <w:sz w:val="28"/>
          <w:szCs w:val="28"/>
          <w:lang w:eastAsia="ru-RU"/>
        </w:rPr>
        <w:t>сведени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371D55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кадастровой стоимости</w:t>
      </w:r>
      <w:r w:rsidR="00371D55">
        <w:rPr>
          <w:rFonts w:ascii="Times New Roman" w:hAnsi="Times New Roman"/>
          <w:sz w:val="28"/>
          <w:szCs w:val="28"/>
          <w:lang w:eastAsia="ru-RU"/>
        </w:rPr>
        <w:t xml:space="preserve"> в ЕГРН.</w:t>
      </w:r>
    </w:p>
    <w:p w:rsidR="00EE632A" w:rsidRDefault="00087929" w:rsidP="00EE6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начисления налогов на недвижимость с</w:t>
      </w:r>
      <w:r w:rsidR="00EE632A" w:rsidRPr="00EE632A">
        <w:rPr>
          <w:rFonts w:ascii="Times New Roman" w:hAnsi="Times New Roman"/>
          <w:sz w:val="28"/>
          <w:szCs w:val="28"/>
        </w:rPr>
        <w:t xml:space="preserve">ведения о внесенной в ЕГРН стоимости будут применяться </w:t>
      </w:r>
      <w:r w:rsidR="00371D55">
        <w:rPr>
          <w:rFonts w:ascii="Times New Roman" w:hAnsi="Times New Roman"/>
          <w:sz w:val="28"/>
          <w:szCs w:val="28"/>
        </w:rPr>
        <w:t xml:space="preserve">с </w:t>
      </w:r>
      <w:r w:rsidR="00EE632A" w:rsidRPr="00EE632A">
        <w:rPr>
          <w:rFonts w:ascii="Times New Roman" w:hAnsi="Times New Roman"/>
          <w:sz w:val="28"/>
          <w:szCs w:val="28"/>
        </w:rPr>
        <w:t>1 января года, следующего за годом вступления в силу акта о</w:t>
      </w:r>
      <w:r>
        <w:rPr>
          <w:rFonts w:ascii="Times New Roman" w:hAnsi="Times New Roman"/>
          <w:sz w:val="28"/>
          <w:szCs w:val="28"/>
        </w:rPr>
        <w:t xml:space="preserve">б </w:t>
      </w:r>
      <w:r w:rsidR="00EE632A" w:rsidRPr="00EE632A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>её</w:t>
      </w:r>
      <w:r w:rsidRPr="00EE632A">
        <w:rPr>
          <w:rFonts w:ascii="Times New Roman" w:hAnsi="Times New Roman"/>
          <w:sz w:val="28"/>
          <w:szCs w:val="28"/>
        </w:rPr>
        <w:t xml:space="preserve"> </w:t>
      </w:r>
      <w:r w:rsidR="00EE632A" w:rsidRPr="00EE632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71943" w:rsidRDefault="001869E6" w:rsidP="001A0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</w:t>
      </w:r>
      <w:r w:rsidR="002B274C">
        <w:rPr>
          <w:rFonts w:ascii="Times New Roman" w:hAnsi="Times New Roman"/>
          <w:sz w:val="28"/>
          <w:szCs w:val="28"/>
        </w:rPr>
        <w:t>новые правила кадастровой оценки значительно упрощают процедуру оспаривания кадастровой стоимости. С</w:t>
      </w:r>
      <w:r w:rsidR="00836E31" w:rsidRPr="00836E31">
        <w:rPr>
          <w:rFonts w:ascii="Times New Roman" w:hAnsi="Times New Roman"/>
          <w:sz w:val="28"/>
          <w:szCs w:val="28"/>
        </w:rPr>
        <w:t xml:space="preserve">огласно </w:t>
      </w:r>
      <w:r w:rsidR="002B274C">
        <w:rPr>
          <w:rFonts w:ascii="Times New Roman" w:hAnsi="Times New Roman"/>
          <w:sz w:val="28"/>
          <w:szCs w:val="28"/>
        </w:rPr>
        <w:t>и</w:t>
      </w:r>
      <w:r w:rsidR="00836E31" w:rsidRPr="00836E31">
        <w:rPr>
          <w:rFonts w:ascii="Times New Roman" w:hAnsi="Times New Roman"/>
          <w:sz w:val="28"/>
          <w:szCs w:val="28"/>
        </w:rPr>
        <w:t xml:space="preserve">м, оспорить кадастровую стоимость </w:t>
      </w:r>
      <w:r w:rsidR="00AD56B9">
        <w:rPr>
          <w:rFonts w:ascii="Times New Roman" w:hAnsi="Times New Roman"/>
          <w:sz w:val="28"/>
          <w:szCs w:val="28"/>
        </w:rPr>
        <w:t>объектов недвижимости</w:t>
      </w:r>
      <w:r w:rsidR="00B5305E">
        <w:rPr>
          <w:rFonts w:ascii="Times New Roman" w:hAnsi="Times New Roman"/>
          <w:sz w:val="28"/>
          <w:szCs w:val="28"/>
        </w:rPr>
        <w:t xml:space="preserve"> </w:t>
      </w:r>
      <w:r w:rsidR="00836E31" w:rsidRPr="00836E31">
        <w:rPr>
          <w:rFonts w:ascii="Times New Roman" w:hAnsi="Times New Roman"/>
          <w:sz w:val="28"/>
          <w:szCs w:val="28"/>
        </w:rPr>
        <w:t xml:space="preserve">можно </w:t>
      </w:r>
      <w:r w:rsidR="002B274C">
        <w:rPr>
          <w:rFonts w:ascii="Times New Roman" w:hAnsi="Times New Roman"/>
          <w:sz w:val="28"/>
          <w:szCs w:val="28"/>
        </w:rPr>
        <w:t xml:space="preserve">непосредственно </w:t>
      </w:r>
      <w:r w:rsidR="00836E31" w:rsidRPr="00836E31">
        <w:rPr>
          <w:rFonts w:ascii="Times New Roman" w:hAnsi="Times New Roman"/>
          <w:sz w:val="28"/>
          <w:szCs w:val="28"/>
        </w:rPr>
        <w:t xml:space="preserve">в </w:t>
      </w:r>
      <w:r w:rsidR="002B274C">
        <w:rPr>
          <w:rFonts w:ascii="Times New Roman" w:hAnsi="Times New Roman"/>
          <w:sz w:val="28"/>
          <w:szCs w:val="28"/>
        </w:rPr>
        <w:t>уполномоченных органах  (</w:t>
      </w:r>
      <w:r w:rsidR="00836E31" w:rsidRPr="00836E31">
        <w:rPr>
          <w:rFonts w:ascii="Times New Roman" w:hAnsi="Times New Roman"/>
          <w:sz w:val="28"/>
          <w:szCs w:val="28"/>
        </w:rPr>
        <w:t>государственных бюджетных учреждениях субъектов РФ</w:t>
      </w:r>
      <w:r w:rsidR="002B274C">
        <w:rPr>
          <w:rFonts w:ascii="Times New Roman" w:hAnsi="Times New Roman"/>
          <w:sz w:val="28"/>
          <w:szCs w:val="28"/>
        </w:rPr>
        <w:t>)</w:t>
      </w:r>
      <w:r w:rsidR="002D333A">
        <w:rPr>
          <w:rFonts w:ascii="Times New Roman" w:hAnsi="Times New Roman"/>
          <w:sz w:val="28"/>
          <w:szCs w:val="28"/>
        </w:rPr>
        <w:t xml:space="preserve">, а не </w:t>
      </w:r>
      <w:r w:rsidR="00836E31" w:rsidRPr="00836E31">
        <w:rPr>
          <w:rFonts w:ascii="Times New Roman" w:hAnsi="Times New Roman"/>
          <w:sz w:val="28"/>
          <w:szCs w:val="28"/>
        </w:rPr>
        <w:t>в суд</w:t>
      </w:r>
      <w:r w:rsidR="002D333A">
        <w:rPr>
          <w:rFonts w:ascii="Times New Roman" w:hAnsi="Times New Roman"/>
          <w:sz w:val="28"/>
          <w:szCs w:val="28"/>
        </w:rPr>
        <w:t>е</w:t>
      </w:r>
      <w:r w:rsidR="00836E31" w:rsidRPr="00836E31">
        <w:rPr>
          <w:rFonts w:ascii="Times New Roman" w:hAnsi="Times New Roman"/>
          <w:sz w:val="28"/>
          <w:szCs w:val="28"/>
        </w:rPr>
        <w:t xml:space="preserve"> или комисси</w:t>
      </w:r>
      <w:r w:rsidR="002B274C">
        <w:rPr>
          <w:rFonts w:ascii="Times New Roman" w:hAnsi="Times New Roman"/>
          <w:sz w:val="28"/>
          <w:szCs w:val="28"/>
        </w:rPr>
        <w:t>ях</w:t>
      </w:r>
      <w:r w:rsidR="00836E31" w:rsidRPr="00836E31">
        <w:rPr>
          <w:rFonts w:ascii="Times New Roman" w:hAnsi="Times New Roman"/>
          <w:sz w:val="28"/>
          <w:szCs w:val="28"/>
        </w:rPr>
        <w:t xml:space="preserve"> по рассмотрению споров о результатах определения кадастровой стоимости, как это было раньше.</w:t>
      </w:r>
      <w:r w:rsidR="002B274C">
        <w:rPr>
          <w:rFonts w:ascii="Times New Roman" w:hAnsi="Times New Roman"/>
          <w:sz w:val="28"/>
          <w:szCs w:val="28"/>
        </w:rPr>
        <w:t xml:space="preserve"> </w:t>
      </w:r>
      <w:r w:rsidR="001A04BF">
        <w:rPr>
          <w:rFonts w:ascii="Times New Roman" w:hAnsi="Times New Roman"/>
          <w:sz w:val="28"/>
          <w:szCs w:val="28"/>
        </w:rPr>
        <w:t xml:space="preserve">Теперь для оспаривания достаточно подать соответствующее заявление </w:t>
      </w:r>
      <w:r w:rsidR="00E71943">
        <w:rPr>
          <w:rFonts w:ascii="Times New Roman" w:hAnsi="Times New Roman"/>
          <w:sz w:val="28"/>
          <w:szCs w:val="28"/>
        </w:rPr>
        <w:t>любым доступным способом</w:t>
      </w:r>
      <w:r w:rsidR="001A04BF">
        <w:rPr>
          <w:rFonts w:ascii="Times New Roman" w:hAnsi="Times New Roman"/>
          <w:sz w:val="28"/>
          <w:szCs w:val="28"/>
        </w:rPr>
        <w:t xml:space="preserve">.  </w:t>
      </w:r>
    </w:p>
    <w:p w:rsidR="001A04BF" w:rsidRDefault="001A04BF" w:rsidP="001A0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Региональный уполномоченный орган р</w:t>
      </w:r>
      <w:r w:rsidRPr="00C17383">
        <w:rPr>
          <w:rFonts w:ascii="Times New Roman" w:hAnsi="Times New Roman"/>
          <w:sz w:val="28"/>
          <w:szCs w:val="28"/>
        </w:rPr>
        <w:t>ассмотр</w:t>
      </w:r>
      <w:r>
        <w:rPr>
          <w:rFonts w:ascii="Times New Roman" w:hAnsi="Times New Roman"/>
          <w:sz w:val="28"/>
          <w:szCs w:val="28"/>
        </w:rPr>
        <w:t>ит</w:t>
      </w:r>
      <w:r w:rsidRPr="00C17383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 и  в</w:t>
      </w:r>
      <w:r w:rsidRPr="00B916F2">
        <w:rPr>
          <w:rFonts w:ascii="Times New Roman" w:hAnsi="Times New Roman"/>
          <w:sz w:val="28"/>
          <w:szCs w:val="28"/>
        </w:rPr>
        <w:t xml:space="preserve"> случае принятия решения об удовлетворении </w:t>
      </w:r>
      <w:r w:rsidR="00AB0D84">
        <w:rPr>
          <w:rFonts w:ascii="Times New Roman" w:hAnsi="Times New Roman"/>
          <w:sz w:val="28"/>
          <w:szCs w:val="28"/>
        </w:rPr>
        <w:t xml:space="preserve">одного конкретного </w:t>
      </w:r>
      <w:r w:rsidRPr="00B916F2">
        <w:rPr>
          <w:rFonts w:ascii="Times New Roman" w:hAnsi="Times New Roman"/>
          <w:sz w:val="28"/>
          <w:szCs w:val="28"/>
        </w:rPr>
        <w:t>заявления пересч</w:t>
      </w:r>
      <w:r w:rsidR="00AB0D84">
        <w:rPr>
          <w:rFonts w:ascii="Times New Roman" w:hAnsi="Times New Roman"/>
          <w:sz w:val="28"/>
          <w:szCs w:val="28"/>
        </w:rPr>
        <w:t>итает</w:t>
      </w:r>
      <w:r w:rsidRPr="00B916F2">
        <w:rPr>
          <w:rFonts w:ascii="Times New Roman" w:hAnsi="Times New Roman"/>
          <w:sz w:val="28"/>
          <w:szCs w:val="28"/>
        </w:rPr>
        <w:t xml:space="preserve"> кадастров</w:t>
      </w:r>
      <w:r w:rsidR="00AB0D84">
        <w:rPr>
          <w:rFonts w:ascii="Times New Roman" w:hAnsi="Times New Roman"/>
          <w:sz w:val="28"/>
          <w:szCs w:val="28"/>
        </w:rPr>
        <w:t>ую</w:t>
      </w:r>
      <w:r w:rsidRPr="00B916F2">
        <w:rPr>
          <w:rFonts w:ascii="Times New Roman" w:hAnsi="Times New Roman"/>
          <w:sz w:val="28"/>
          <w:szCs w:val="28"/>
        </w:rPr>
        <w:t xml:space="preserve"> стоимост</w:t>
      </w:r>
      <w:r w:rsidR="00AB0D84">
        <w:rPr>
          <w:rFonts w:ascii="Times New Roman" w:hAnsi="Times New Roman"/>
          <w:sz w:val="28"/>
          <w:szCs w:val="28"/>
        </w:rPr>
        <w:t>ь также и</w:t>
      </w:r>
      <w:r w:rsidRPr="00B916F2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>всех</w:t>
      </w:r>
      <w:r w:rsidR="00AB0D84">
        <w:rPr>
          <w:rFonts w:ascii="Times New Roman" w:hAnsi="Times New Roman"/>
          <w:sz w:val="28"/>
          <w:szCs w:val="28"/>
        </w:rPr>
        <w:t xml:space="preserve">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6F2">
        <w:rPr>
          <w:rFonts w:ascii="Times New Roman" w:hAnsi="Times New Roman"/>
          <w:sz w:val="28"/>
          <w:szCs w:val="28"/>
        </w:rPr>
        <w:t>однотипных объектов недвижимости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916F2">
        <w:rPr>
          <w:rFonts w:ascii="Times New Roman" w:hAnsi="Times New Roman"/>
          <w:sz w:val="28"/>
          <w:szCs w:val="28"/>
        </w:rPr>
        <w:t>соседних, смежных</w:t>
      </w:r>
      <w:r>
        <w:rPr>
          <w:rFonts w:ascii="Times New Roman" w:hAnsi="Times New Roman"/>
          <w:sz w:val="28"/>
          <w:szCs w:val="28"/>
        </w:rPr>
        <w:t xml:space="preserve"> и пр.)</w:t>
      </w:r>
      <w:r w:rsidRPr="00B916F2">
        <w:rPr>
          <w:rFonts w:ascii="Times New Roman" w:hAnsi="Times New Roman"/>
          <w:sz w:val="28"/>
          <w:szCs w:val="28"/>
        </w:rPr>
        <w:t xml:space="preserve">. </w:t>
      </w:r>
    </w:p>
    <w:p w:rsidR="001A04BF" w:rsidRDefault="00AB0D84" w:rsidP="001A0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1A04BF" w:rsidRPr="00C17383">
        <w:rPr>
          <w:rFonts w:ascii="Times New Roman" w:hAnsi="Times New Roman"/>
          <w:sz w:val="28"/>
          <w:szCs w:val="28"/>
        </w:rPr>
        <w:t xml:space="preserve"> любое исправление кадастровой стоимости будет толковаться в пользу его правообладателя. Это значит, что в случае, если исправление</w:t>
      </w:r>
      <w:r w:rsidR="001A04BF" w:rsidRPr="001476FF">
        <w:rPr>
          <w:rFonts w:ascii="Times New Roman" w:hAnsi="Times New Roman"/>
          <w:sz w:val="28"/>
          <w:szCs w:val="28"/>
        </w:rPr>
        <w:t xml:space="preserve"> привело к уменьшению кадастровой стоимости, то новая стоимость будет применяться ретроспективно ко всем предыдущим налоговым периодам. </w:t>
      </w:r>
      <w:r w:rsidR="001A04BF" w:rsidRPr="00087230">
        <w:rPr>
          <w:rFonts w:ascii="Times New Roman" w:hAnsi="Times New Roman"/>
          <w:sz w:val="28"/>
          <w:szCs w:val="28"/>
        </w:rPr>
        <w:t>Если же стоимость увеличилась, то применяться она будет только со следующего года.</w:t>
      </w:r>
      <w:r w:rsidR="001A04BF" w:rsidRPr="001476FF">
        <w:rPr>
          <w:rFonts w:ascii="Times New Roman" w:hAnsi="Times New Roman"/>
          <w:sz w:val="28"/>
          <w:szCs w:val="28"/>
        </w:rPr>
        <w:t xml:space="preserve"> </w:t>
      </w:r>
    </w:p>
    <w:p w:rsidR="00AB0D84" w:rsidRDefault="00AB0D84" w:rsidP="00B91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B52BE">
        <w:rPr>
          <w:rFonts w:ascii="Times New Roman" w:hAnsi="Times New Roman"/>
          <w:sz w:val="28"/>
          <w:szCs w:val="28"/>
        </w:rPr>
        <w:t>аявление об исправлении ошибок, допущенных при определении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7B52BE">
        <w:rPr>
          <w:rFonts w:ascii="Times New Roman" w:hAnsi="Times New Roman"/>
          <w:sz w:val="28"/>
          <w:szCs w:val="28"/>
        </w:rPr>
        <w:t>, можно будет подать в течение 5 лет со дня внесения сведений в ЕГРН</w:t>
      </w:r>
      <w:r>
        <w:rPr>
          <w:rFonts w:ascii="Times New Roman" w:hAnsi="Times New Roman"/>
          <w:sz w:val="28"/>
          <w:szCs w:val="28"/>
        </w:rPr>
        <w:t>.</w:t>
      </w:r>
    </w:p>
    <w:p w:rsidR="00F40243" w:rsidRDefault="00AB0D84" w:rsidP="00B91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2BE">
        <w:rPr>
          <w:rFonts w:ascii="Times New Roman" w:hAnsi="Times New Roman"/>
          <w:sz w:val="28"/>
          <w:szCs w:val="28"/>
        </w:rPr>
        <w:t xml:space="preserve"> </w:t>
      </w:r>
      <w:r w:rsidR="002B274C">
        <w:rPr>
          <w:rFonts w:ascii="Times New Roman" w:hAnsi="Times New Roman"/>
          <w:sz w:val="28"/>
          <w:szCs w:val="28"/>
        </w:rPr>
        <w:t xml:space="preserve">Крайний срок перехода на новую процедуру оспаривания 1  января </w:t>
      </w:r>
      <w:r w:rsidR="002B274C" w:rsidRPr="00836E31">
        <w:rPr>
          <w:rFonts w:ascii="Times New Roman" w:hAnsi="Times New Roman"/>
          <w:sz w:val="28"/>
          <w:szCs w:val="28"/>
        </w:rPr>
        <w:t>2023 года</w:t>
      </w:r>
      <w:r w:rsidR="002B274C">
        <w:rPr>
          <w:rFonts w:ascii="Times New Roman" w:hAnsi="Times New Roman"/>
          <w:sz w:val="28"/>
          <w:szCs w:val="28"/>
        </w:rPr>
        <w:t xml:space="preserve">. До этой даты действует переходный период. </w:t>
      </w:r>
      <w:r w:rsidR="00F40243">
        <w:rPr>
          <w:rFonts w:ascii="Times New Roman" w:hAnsi="Times New Roman"/>
          <w:sz w:val="28"/>
          <w:szCs w:val="28"/>
        </w:rPr>
        <w:t>Однако у</w:t>
      </w:r>
      <w:r w:rsidR="002B274C" w:rsidRPr="00836E31">
        <w:rPr>
          <w:rFonts w:ascii="Times New Roman" w:hAnsi="Times New Roman"/>
          <w:sz w:val="28"/>
          <w:szCs w:val="28"/>
        </w:rPr>
        <w:t>полномоченны</w:t>
      </w:r>
      <w:r w:rsidR="002B274C">
        <w:rPr>
          <w:rFonts w:ascii="Times New Roman" w:hAnsi="Times New Roman"/>
          <w:sz w:val="28"/>
          <w:szCs w:val="28"/>
        </w:rPr>
        <w:t>й</w:t>
      </w:r>
      <w:r w:rsidR="002B274C" w:rsidRPr="00836E31">
        <w:rPr>
          <w:rFonts w:ascii="Times New Roman" w:hAnsi="Times New Roman"/>
          <w:sz w:val="28"/>
          <w:szCs w:val="28"/>
        </w:rPr>
        <w:t xml:space="preserve"> региональны</w:t>
      </w:r>
      <w:r w:rsidR="002B274C">
        <w:rPr>
          <w:rFonts w:ascii="Times New Roman" w:hAnsi="Times New Roman"/>
          <w:sz w:val="28"/>
          <w:szCs w:val="28"/>
        </w:rPr>
        <w:t>й</w:t>
      </w:r>
      <w:r w:rsidR="002B274C" w:rsidRPr="00836E31">
        <w:rPr>
          <w:rFonts w:ascii="Times New Roman" w:hAnsi="Times New Roman"/>
          <w:sz w:val="28"/>
          <w:szCs w:val="28"/>
        </w:rPr>
        <w:t xml:space="preserve"> орган может </w:t>
      </w:r>
      <w:r w:rsidR="002B274C">
        <w:rPr>
          <w:rFonts w:ascii="Times New Roman" w:hAnsi="Times New Roman"/>
          <w:sz w:val="28"/>
          <w:szCs w:val="28"/>
        </w:rPr>
        <w:t xml:space="preserve">принять </w:t>
      </w:r>
      <w:r w:rsidR="00F40243">
        <w:rPr>
          <w:rFonts w:ascii="Times New Roman" w:hAnsi="Times New Roman"/>
          <w:sz w:val="28"/>
          <w:szCs w:val="28"/>
        </w:rPr>
        <w:t xml:space="preserve">самостоятельное </w:t>
      </w:r>
      <w:r w:rsidR="002B274C" w:rsidRPr="00836E31">
        <w:rPr>
          <w:rFonts w:ascii="Times New Roman" w:hAnsi="Times New Roman"/>
          <w:sz w:val="28"/>
          <w:szCs w:val="28"/>
        </w:rPr>
        <w:t xml:space="preserve">решение о </w:t>
      </w:r>
      <w:r w:rsidR="002B274C">
        <w:rPr>
          <w:rFonts w:ascii="Times New Roman" w:hAnsi="Times New Roman"/>
          <w:sz w:val="28"/>
          <w:szCs w:val="28"/>
        </w:rPr>
        <w:t xml:space="preserve">более ранней </w:t>
      </w:r>
      <w:r w:rsidR="002B274C" w:rsidRPr="00836E31">
        <w:rPr>
          <w:rFonts w:ascii="Times New Roman" w:hAnsi="Times New Roman"/>
          <w:sz w:val="28"/>
          <w:szCs w:val="28"/>
        </w:rPr>
        <w:t xml:space="preserve">дате перехода на новую систему оспаривания кадастровой стоимости. </w:t>
      </w:r>
    </w:p>
    <w:p w:rsidR="00D32C5C" w:rsidRDefault="00D32C5C" w:rsidP="00D32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F">
        <w:rPr>
          <w:rFonts w:ascii="Times New Roman" w:hAnsi="Times New Roman"/>
          <w:sz w:val="28"/>
          <w:szCs w:val="28"/>
        </w:rPr>
        <w:t>Отдельно следует отметить изменения, напр</w:t>
      </w:r>
      <w:r w:rsidR="00AB0D84">
        <w:rPr>
          <w:rFonts w:ascii="Times New Roman" w:hAnsi="Times New Roman"/>
          <w:sz w:val="28"/>
          <w:szCs w:val="28"/>
        </w:rPr>
        <w:t xml:space="preserve">авленные на повышение качества и </w:t>
      </w:r>
      <w:r w:rsidRPr="000E0C2F">
        <w:rPr>
          <w:rFonts w:ascii="Times New Roman" w:hAnsi="Times New Roman"/>
          <w:sz w:val="28"/>
          <w:szCs w:val="28"/>
        </w:rPr>
        <w:t xml:space="preserve">прозрачности определения кадастровой стоимости. </w:t>
      </w:r>
      <w:r w:rsidR="00AB0D84">
        <w:rPr>
          <w:rFonts w:ascii="Times New Roman" w:hAnsi="Times New Roman"/>
          <w:sz w:val="28"/>
          <w:szCs w:val="28"/>
        </w:rPr>
        <w:t xml:space="preserve">В частности, </w:t>
      </w:r>
      <w:r w:rsidRPr="000E0C2F">
        <w:rPr>
          <w:rFonts w:ascii="Times New Roman" w:hAnsi="Times New Roman"/>
          <w:sz w:val="28"/>
          <w:szCs w:val="28"/>
        </w:rPr>
        <w:t xml:space="preserve">предусмотрена ответственность руководителя </w:t>
      </w:r>
      <w:r w:rsidR="0030090A">
        <w:rPr>
          <w:rFonts w:ascii="Times New Roman" w:hAnsi="Times New Roman"/>
          <w:sz w:val="28"/>
          <w:szCs w:val="28"/>
        </w:rPr>
        <w:t xml:space="preserve">регионального </w:t>
      </w:r>
      <w:r w:rsidRPr="000E0C2F">
        <w:rPr>
          <w:rFonts w:ascii="Times New Roman" w:hAnsi="Times New Roman"/>
          <w:sz w:val="28"/>
          <w:szCs w:val="28"/>
        </w:rPr>
        <w:t xml:space="preserve">бюджетного учреждения вплоть до увольнения в случае, если в течение года судом будет признано незаконными 100 и более решений учреждения при условии, что их доля в общем количестве решений </w:t>
      </w:r>
      <w:r w:rsidR="00034E23">
        <w:rPr>
          <w:rFonts w:ascii="Times New Roman" w:hAnsi="Times New Roman"/>
          <w:sz w:val="28"/>
          <w:szCs w:val="28"/>
        </w:rPr>
        <w:t>учреждения составит более 20 %.</w:t>
      </w:r>
    </w:p>
    <w:p w:rsidR="00D32C5C" w:rsidRDefault="00D32C5C" w:rsidP="00D32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новая система проведения гос</w:t>
      </w:r>
      <w:r w:rsidR="00AB0D84">
        <w:rPr>
          <w:rFonts w:ascii="Times New Roman" w:hAnsi="Times New Roman"/>
          <w:sz w:val="28"/>
          <w:szCs w:val="28"/>
        </w:rPr>
        <w:t>ударственной кадастровой оценки</w:t>
      </w:r>
      <w:r>
        <w:rPr>
          <w:rFonts w:ascii="Times New Roman" w:hAnsi="Times New Roman"/>
          <w:sz w:val="28"/>
          <w:szCs w:val="28"/>
        </w:rPr>
        <w:t xml:space="preserve"> позволит исключить </w:t>
      </w:r>
      <w:r w:rsidRPr="00CC2406">
        <w:rPr>
          <w:rFonts w:ascii="Times New Roman" w:hAnsi="Times New Roman"/>
          <w:sz w:val="28"/>
          <w:szCs w:val="28"/>
        </w:rPr>
        <w:t>необоснованно</w:t>
      </w:r>
      <w:r w:rsidR="00AB0D84">
        <w:rPr>
          <w:rFonts w:ascii="Times New Roman" w:hAnsi="Times New Roman"/>
          <w:sz w:val="28"/>
          <w:szCs w:val="28"/>
        </w:rPr>
        <w:t>е</w:t>
      </w:r>
      <w:r w:rsidRPr="00CC2406">
        <w:rPr>
          <w:rFonts w:ascii="Times New Roman" w:hAnsi="Times New Roman"/>
          <w:sz w:val="28"/>
          <w:szCs w:val="28"/>
        </w:rPr>
        <w:t xml:space="preserve"> завышени</w:t>
      </w:r>
      <w:r w:rsidR="00AB0D84">
        <w:rPr>
          <w:rFonts w:ascii="Times New Roman" w:hAnsi="Times New Roman"/>
          <w:sz w:val="28"/>
          <w:szCs w:val="28"/>
        </w:rPr>
        <w:t>е</w:t>
      </w:r>
      <w:r w:rsidRPr="00CC2406">
        <w:rPr>
          <w:rFonts w:ascii="Times New Roman" w:hAnsi="Times New Roman"/>
          <w:sz w:val="28"/>
          <w:szCs w:val="28"/>
        </w:rPr>
        <w:t xml:space="preserve"> кадастровой стоимости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AB0D84">
        <w:rPr>
          <w:rFonts w:ascii="Times New Roman" w:hAnsi="Times New Roman"/>
          <w:sz w:val="28"/>
          <w:szCs w:val="28"/>
        </w:rPr>
        <w:t xml:space="preserve"> тем самым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BE7">
        <w:rPr>
          <w:rFonts w:ascii="Times New Roman" w:hAnsi="Times New Roman"/>
          <w:sz w:val="28"/>
          <w:szCs w:val="28"/>
        </w:rPr>
        <w:t>закрепит</w:t>
      </w:r>
      <w:r>
        <w:rPr>
          <w:rFonts w:ascii="Times New Roman" w:hAnsi="Times New Roman"/>
          <w:sz w:val="28"/>
          <w:szCs w:val="28"/>
        </w:rPr>
        <w:t>ь</w:t>
      </w:r>
      <w:r w:rsidRPr="00F24BE7">
        <w:rPr>
          <w:rFonts w:ascii="Times New Roman" w:hAnsi="Times New Roman"/>
          <w:sz w:val="28"/>
          <w:szCs w:val="28"/>
        </w:rPr>
        <w:t xml:space="preserve"> экономическую обоснованность </w:t>
      </w:r>
      <w:r w:rsidR="00006E69">
        <w:rPr>
          <w:rFonts w:ascii="Times New Roman" w:hAnsi="Times New Roman"/>
          <w:sz w:val="28"/>
          <w:szCs w:val="28"/>
        </w:rPr>
        <w:t xml:space="preserve">её </w:t>
      </w:r>
      <w:r w:rsidRPr="00F24BE7">
        <w:rPr>
          <w:rFonts w:ascii="Times New Roman" w:hAnsi="Times New Roman"/>
          <w:sz w:val="28"/>
          <w:szCs w:val="28"/>
        </w:rPr>
        <w:t>применения, в том числе</w:t>
      </w:r>
      <w:r w:rsidR="00006E69">
        <w:rPr>
          <w:rFonts w:ascii="Times New Roman" w:hAnsi="Times New Roman"/>
          <w:sz w:val="28"/>
          <w:szCs w:val="28"/>
        </w:rPr>
        <w:t xml:space="preserve"> </w:t>
      </w:r>
      <w:r w:rsidRPr="00F24BE7">
        <w:rPr>
          <w:rFonts w:ascii="Times New Roman" w:hAnsi="Times New Roman"/>
          <w:sz w:val="28"/>
          <w:szCs w:val="28"/>
        </w:rPr>
        <w:t>при налогообложении</w:t>
      </w:r>
      <w:r>
        <w:rPr>
          <w:rFonts w:ascii="Times New Roman" w:hAnsi="Times New Roman"/>
          <w:sz w:val="28"/>
          <w:szCs w:val="28"/>
        </w:rPr>
        <w:t>.</w:t>
      </w:r>
    </w:p>
    <w:p w:rsidR="006768BF" w:rsidRDefault="006768BF" w:rsidP="00D32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768BF" w:rsidSect="00822A32">
      <w:headerReference w:type="defaul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52" w:rsidRDefault="00A52F52" w:rsidP="00480775">
      <w:pPr>
        <w:spacing w:after="0" w:line="240" w:lineRule="auto"/>
      </w:pPr>
      <w:r>
        <w:separator/>
      </w:r>
    </w:p>
  </w:endnote>
  <w:endnote w:type="continuationSeparator" w:id="1">
    <w:p w:rsidR="00A52F52" w:rsidRDefault="00A52F52" w:rsidP="0048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52" w:rsidRDefault="00A52F52" w:rsidP="00480775">
      <w:pPr>
        <w:spacing w:after="0" w:line="240" w:lineRule="auto"/>
      </w:pPr>
      <w:r>
        <w:separator/>
      </w:r>
    </w:p>
  </w:footnote>
  <w:footnote w:type="continuationSeparator" w:id="1">
    <w:p w:rsidR="00A52F52" w:rsidRDefault="00A52F52" w:rsidP="0048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52" w:rsidRDefault="00ED6E76" w:rsidP="00480775">
    <w:pPr>
      <w:pStyle w:val="a5"/>
      <w:jc w:val="center"/>
    </w:pPr>
    <w:fldSimple w:instr=" PAGE   \* MERGEFORMAT ">
      <w:r w:rsidR="002C0AD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12D"/>
    <w:multiLevelType w:val="multilevel"/>
    <w:tmpl w:val="C222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21817"/>
    <w:multiLevelType w:val="multilevel"/>
    <w:tmpl w:val="D7C0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82D93"/>
    <w:multiLevelType w:val="multilevel"/>
    <w:tmpl w:val="512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71F8C"/>
    <w:multiLevelType w:val="multilevel"/>
    <w:tmpl w:val="1ED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F3FBE"/>
    <w:multiLevelType w:val="multilevel"/>
    <w:tmpl w:val="1700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12D4A"/>
    <w:multiLevelType w:val="multilevel"/>
    <w:tmpl w:val="5D9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3B3"/>
    <w:rsid w:val="00006341"/>
    <w:rsid w:val="00006E69"/>
    <w:rsid w:val="00034E23"/>
    <w:rsid w:val="00061FD2"/>
    <w:rsid w:val="000732AE"/>
    <w:rsid w:val="00087230"/>
    <w:rsid w:val="00087929"/>
    <w:rsid w:val="00087EA4"/>
    <w:rsid w:val="000A0A7D"/>
    <w:rsid w:val="000A1E50"/>
    <w:rsid w:val="000B25C7"/>
    <w:rsid w:val="000C41B2"/>
    <w:rsid w:val="000C4505"/>
    <w:rsid w:val="000C5D0B"/>
    <w:rsid w:val="000E0C2F"/>
    <w:rsid w:val="000E5E67"/>
    <w:rsid w:val="000F181E"/>
    <w:rsid w:val="001307C7"/>
    <w:rsid w:val="001476FF"/>
    <w:rsid w:val="001869E6"/>
    <w:rsid w:val="00186B06"/>
    <w:rsid w:val="001A04BF"/>
    <w:rsid w:val="001B613E"/>
    <w:rsid w:val="001D08C5"/>
    <w:rsid w:val="001D2EFB"/>
    <w:rsid w:val="00204310"/>
    <w:rsid w:val="002050C7"/>
    <w:rsid w:val="00205447"/>
    <w:rsid w:val="0021377D"/>
    <w:rsid w:val="002143FD"/>
    <w:rsid w:val="00227748"/>
    <w:rsid w:val="00252D0A"/>
    <w:rsid w:val="002646F1"/>
    <w:rsid w:val="002670B9"/>
    <w:rsid w:val="00267AB1"/>
    <w:rsid w:val="002926AF"/>
    <w:rsid w:val="00293951"/>
    <w:rsid w:val="002A299E"/>
    <w:rsid w:val="002A76BC"/>
    <w:rsid w:val="002B274C"/>
    <w:rsid w:val="002C0AD5"/>
    <w:rsid w:val="002D333A"/>
    <w:rsid w:val="002D6509"/>
    <w:rsid w:val="002F3356"/>
    <w:rsid w:val="0030090A"/>
    <w:rsid w:val="00320C70"/>
    <w:rsid w:val="00334B6F"/>
    <w:rsid w:val="00371D55"/>
    <w:rsid w:val="003842E0"/>
    <w:rsid w:val="00394668"/>
    <w:rsid w:val="003C0589"/>
    <w:rsid w:val="003C17C8"/>
    <w:rsid w:val="003C53B7"/>
    <w:rsid w:val="00406D99"/>
    <w:rsid w:val="004079D0"/>
    <w:rsid w:val="00412858"/>
    <w:rsid w:val="0041704B"/>
    <w:rsid w:val="00431367"/>
    <w:rsid w:val="00440513"/>
    <w:rsid w:val="0044589A"/>
    <w:rsid w:val="00460F15"/>
    <w:rsid w:val="0046425E"/>
    <w:rsid w:val="004749EA"/>
    <w:rsid w:val="0048054A"/>
    <w:rsid w:val="00480775"/>
    <w:rsid w:val="004937BD"/>
    <w:rsid w:val="004A01E3"/>
    <w:rsid w:val="004D515D"/>
    <w:rsid w:val="005220F7"/>
    <w:rsid w:val="005259B4"/>
    <w:rsid w:val="00555414"/>
    <w:rsid w:val="00567FF3"/>
    <w:rsid w:val="0057060A"/>
    <w:rsid w:val="00573C00"/>
    <w:rsid w:val="0058483E"/>
    <w:rsid w:val="0059377E"/>
    <w:rsid w:val="005A2570"/>
    <w:rsid w:val="005C1A63"/>
    <w:rsid w:val="005C2290"/>
    <w:rsid w:val="005C74F1"/>
    <w:rsid w:val="005D699E"/>
    <w:rsid w:val="00601581"/>
    <w:rsid w:val="006078BA"/>
    <w:rsid w:val="00610288"/>
    <w:rsid w:val="00614486"/>
    <w:rsid w:val="00642CF4"/>
    <w:rsid w:val="00654A4F"/>
    <w:rsid w:val="006567F6"/>
    <w:rsid w:val="00663EF0"/>
    <w:rsid w:val="006768BF"/>
    <w:rsid w:val="006909B2"/>
    <w:rsid w:val="00691EEB"/>
    <w:rsid w:val="006A0DC2"/>
    <w:rsid w:val="006B19C5"/>
    <w:rsid w:val="006B5E7E"/>
    <w:rsid w:val="006C0844"/>
    <w:rsid w:val="006E69A3"/>
    <w:rsid w:val="006E7BD0"/>
    <w:rsid w:val="00701265"/>
    <w:rsid w:val="00705D03"/>
    <w:rsid w:val="007336D3"/>
    <w:rsid w:val="00742319"/>
    <w:rsid w:val="00745463"/>
    <w:rsid w:val="0074741C"/>
    <w:rsid w:val="00763910"/>
    <w:rsid w:val="007A269E"/>
    <w:rsid w:val="007B4D91"/>
    <w:rsid w:val="007B52BE"/>
    <w:rsid w:val="007D0CB2"/>
    <w:rsid w:val="007D412F"/>
    <w:rsid w:val="007F099C"/>
    <w:rsid w:val="0081088D"/>
    <w:rsid w:val="00816551"/>
    <w:rsid w:val="00820166"/>
    <w:rsid w:val="00822A32"/>
    <w:rsid w:val="008254D3"/>
    <w:rsid w:val="00831401"/>
    <w:rsid w:val="00836E31"/>
    <w:rsid w:val="0089192C"/>
    <w:rsid w:val="008A0C4B"/>
    <w:rsid w:val="008A2516"/>
    <w:rsid w:val="008A7FC1"/>
    <w:rsid w:val="008B20C8"/>
    <w:rsid w:val="008D547E"/>
    <w:rsid w:val="009057AE"/>
    <w:rsid w:val="00905B7D"/>
    <w:rsid w:val="0091124D"/>
    <w:rsid w:val="009136B5"/>
    <w:rsid w:val="00926430"/>
    <w:rsid w:val="00931271"/>
    <w:rsid w:val="00934D51"/>
    <w:rsid w:val="00937DBD"/>
    <w:rsid w:val="00965A46"/>
    <w:rsid w:val="0097619E"/>
    <w:rsid w:val="00992E11"/>
    <w:rsid w:val="00997CDB"/>
    <w:rsid w:val="009B0DFC"/>
    <w:rsid w:val="009B37C5"/>
    <w:rsid w:val="009B4D7B"/>
    <w:rsid w:val="009C011C"/>
    <w:rsid w:val="009D1013"/>
    <w:rsid w:val="009D31FF"/>
    <w:rsid w:val="009E1713"/>
    <w:rsid w:val="00A40FDA"/>
    <w:rsid w:val="00A52F52"/>
    <w:rsid w:val="00A827B1"/>
    <w:rsid w:val="00A86C30"/>
    <w:rsid w:val="00A87F75"/>
    <w:rsid w:val="00A944AA"/>
    <w:rsid w:val="00AB0D84"/>
    <w:rsid w:val="00AC33C4"/>
    <w:rsid w:val="00AC5E56"/>
    <w:rsid w:val="00AD56B9"/>
    <w:rsid w:val="00AE2C99"/>
    <w:rsid w:val="00AE55F5"/>
    <w:rsid w:val="00AF6CE2"/>
    <w:rsid w:val="00B24BDF"/>
    <w:rsid w:val="00B47106"/>
    <w:rsid w:val="00B5305E"/>
    <w:rsid w:val="00B65244"/>
    <w:rsid w:val="00B73901"/>
    <w:rsid w:val="00B77A4B"/>
    <w:rsid w:val="00B916F2"/>
    <w:rsid w:val="00BA2841"/>
    <w:rsid w:val="00BC10CB"/>
    <w:rsid w:val="00BC6407"/>
    <w:rsid w:val="00C17383"/>
    <w:rsid w:val="00C24637"/>
    <w:rsid w:val="00C30667"/>
    <w:rsid w:val="00C45CA9"/>
    <w:rsid w:val="00C7392B"/>
    <w:rsid w:val="00C75FDE"/>
    <w:rsid w:val="00C86C47"/>
    <w:rsid w:val="00C8744D"/>
    <w:rsid w:val="00C87715"/>
    <w:rsid w:val="00CB2354"/>
    <w:rsid w:val="00CB236F"/>
    <w:rsid w:val="00CB4DF9"/>
    <w:rsid w:val="00CC2406"/>
    <w:rsid w:val="00CC2E8D"/>
    <w:rsid w:val="00CD3C1E"/>
    <w:rsid w:val="00D31DCC"/>
    <w:rsid w:val="00D32C5C"/>
    <w:rsid w:val="00D36725"/>
    <w:rsid w:val="00D50A4F"/>
    <w:rsid w:val="00D66073"/>
    <w:rsid w:val="00D77EB1"/>
    <w:rsid w:val="00D8044E"/>
    <w:rsid w:val="00DA6EB9"/>
    <w:rsid w:val="00DD0670"/>
    <w:rsid w:val="00DF3371"/>
    <w:rsid w:val="00E05081"/>
    <w:rsid w:val="00E05530"/>
    <w:rsid w:val="00E12AB5"/>
    <w:rsid w:val="00E12FC1"/>
    <w:rsid w:val="00E310E4"/>
    <w:rsid w:val="00E4617D"/>
    <w:rsid w:val="00E46EC6"/>
    <w:rsid w:val="00E61EE4"/>
    <w:rsid w:val="00E67112"/>
    <w:rsid w:val="00E71943"/>
    <w:rsid w:val="00E755A3"/>
    <w:rsid w:val="00E814FE"/>
    <w:rsid w:val="00EC29DF"/>
    <w:rsid w:val="00ED579E"/>
    <w:rsid w:val="00ED6E76"/>
    <w:rsid w:val="00EE632A"/>
    <w:rsid w:val="00F103A8"/>
    <w:rsid w:val="00F12AA6"/>
    <w:rsid w:val="00F13508"/>
    <w:rsid w:val="00F2018E"/>
    <w:rsid w:val="00F24BE7"/>
    <w:rsid w:val="00F35B30"/>
    <w:rsid w:val="00F37E7C"/>
    <w:rsid w:val="00F40243"/>
    <w:rsid w:val="00F443B3"/>
    <w:rsid w:val="00F44ED8"/>
    <w:rsid w:val="00F4622A"/>
    <w:rsid w:val="00F5058C"/>
    <w:rsid w:val="00F528D3"/>
    <w:rsid w:val="00F67764"/>
    <w:rsid w:val="00F67F98"/>
    <w:rsid w:val="00F71488"/>
    <w:rsid w:val="00F7347D"/>
    <w:rsid w:val="00FA0765"/>
    <w:rsid w:val="00FB14B5"/>
    <w:rsid w:val="00FB2DF5"/>
    <w:rsid w:val="00FD1126"/>
    <w:rsid w:val="00FE02C1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5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52B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B52B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-statdate">
    <w:name w:val="article-stat__date"/>
    <w:basedOn w:val="a0"/>
    <w:rsid w:val="007B52BE"/>
  </w:style>
  <w:style w:type="character" w:customStyle="1" w:styleId="article-statcount">
    <w:name w:val="article-stat__count"/>
    <w:basedOn w:val="a0"/>
    <w:rsid w:val="007B52BE"/>
  </w:style>
  <w:style w:type="character" w:customStyle="1" w:styleId="article-stat-tipvalue">
    <w:name w:val="article-stat-tip__value"/>
    <w:basedOn w:val="a0"/>
    <w:rsid w:val="007B52BE"/>
  </w:style>
  <w:style w:type="paragraph" w:customStyle="1" w:styleId="article-renderblock">
    <w:name w:val="article-render__block"/>
    <w:basedOn w:val="a"/>
    <w:rsid w:val="007B5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0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7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80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7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4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5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2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452028/52578c3309a272ee8ad686a4e87a118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F5DF-D435-4C52-97FC-83ABAADE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Links>
    <vt:vector size="30" baseType="variant">
      <vt:variant>
        <vt:i4>3866664</vt:i4>
      </vt:variant>
      <vt:variant>
        <vt:i4>12</vt:i4>
      </vt:variant>
      <vt:variant>
        <vt:i4>0</vt:i4>
      </vt:variant>
      <vt:variant>
        <vt:i4>5</vt:i4>
      </vt:variant>
      <vt:variant>
        <vt:lpwstr>https://spmag.ru/away2.php?req=doc&amp;base=LAW&amp;n=358923&amp;dst=75&amp;date=18.08.2020&amp;demo=1</vt:lpwstr>
      </vt:variant>
      <vt:variant>
        <vt:lpwstr/>
      </vt:variant>
      <vt:variant>
        <vt:i4>3866670</vt:i4>
      </vt:variant>
      <vt:variant>
        <vt:i4>9</vt:i4>
      </vt:variant>
      <vt:variant>
        <vt:i4>0</vt:i4>
      </vt:variant>
      <vt:variant>
        <vt:i4>5</vt:i4>
      </vt:variant>
      <vt:variant>
        <vt:lpwstr>https://spmag.ru/away2.php?req=doc&amp;base=LAW&amp;n=358923&amp;dst=73&amp;date=18.08.2020&amp;demo=1</vt:lpwstr>
      </vt:variant>
      <vt:variant>
        <vt:lpwstr/>
      </vt:variant>
      <vt:variant>
        <vt:i4>1048630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http://base.garant.ru/74452028/52578c3309a272ee8ad686a4e87a118f/</vt:lpwstr>
      </vt:variant>
      <vt:variant>
        <vt:lpwstr>block_1429</vt:lpwstr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https://spmag.ru/away2.php?req=doc&amp;base=LAW&amp;n=358923&amp;dst=100113&amp;date=18.08.2020&amp;demo=1</vt:lpwstr>
      </vt:variant>
      <vt:variant>
        <vt:lpwstr/>
      </vt:variant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consultantplus://offline/ref=0244634425BB50B1F5D8EFA2A421E257549796994C98B2B57EB6030FD196ABAB8EF93AA2F773753058DBFB3C92A2lCF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Душанова</dc:creator>
  <cp:lastModifiedBy>u0974</cp:lastModifiedBy>
  <cp:revision>2</cp:revision>
  <cp:lastPrinted>2020-10-12T11:54:00Z</cp:lastPrinted>
  <dcterms:created xsi:type="dcterms:W3CDTF">2020-11-09T04:12:00Z</dcterms:created>
  <dcterms:modified xsi:type="dcterms:W3CDTF">2020-11-09T04:12:00Z</dcterms:modified>
</cp:coreProperties>
</file>