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02" w:rsidRDefault="00E50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02" w:rsidRDefault="00193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Верховный Суд возложил на государство </w:t>
      </w:r>
    </w:p>
    <w:p w:rsidR="00E50102" w:rsidRDefault="00193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за «опоздавших» в реестр </w:t>
      </w:r>
    </w:p>
    <w:p w:rsidR="00E50102" w:rsidRDefault="00193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обманутых участников строительства</w:t>
      </w:r>
    </w:p>
    <w:p w:rsidR="00E50102" w:rsidRDefault="00193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(комментарий Управления Росреестра по Саратовской области)</w:t>
      </w:r>
    </w:p>
    <w:p w:rsidR="00E50102" w:rsidRDefault="00E50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0102" w:rsidRDefault="00193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прошлой недели в некоторых СМИ появились сообщения о том, что </w:t>
      </w:r>
      <w:r>
        <w:rPr>
          <w:rFonts w:ascii="Times New Roman" w:hAnsi="Times New Roman" w:cs="Times New Roman"/>
          <w:sz w:val="28"/>
          <w:szCs w:val="28"/>
        </w:rPr>
        <w:t>Верховный Суд РФ по спору дольщиков ЖК «Пляж» с публично-правовой компанией (ППК) «Фонд развития территорий» принял решение в пользу граждан, посчитав, что негативные последствия бездействия управляющего и неосмотрительности фонда не могли быть возложены с</w:t>
      </w:r>
      <w:r>
        <w:rPr>
          <w:rFonts w:ascii="Times New Roman" w:hAnsi="Times New Roman" w:cs="Times New Roman"/>
          <w:sz w:val="28"/>
          <w:szCs w:val="28"/>
        </w:rPr>
        <w:t>удами на гражданина.</w:t>
      </w:r>
    </w:p>
    <w:p w:rsidR="00E50102" w:rsidRDefault="00193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выводах Верховный Суд опирался на пункт 3.1 статьи 201.4, Закона о банкротстве, предусматривающий иной, более упрощенный порядок формирования реестра требований участников строительства, а именно: требования граждан, вытекающие</w:t>
      </w:r>
      <w:r>
        <w:rPr>
          <w:rFonts w:ascii="Times New Roman" w:hAnsi="Times New Roman" w:cs="Times New Roman"/>
          <w:sz w:val="28"/>
          <w:szCs w:val="28"/>
        </w:rPr>
        <w:t xml:space="preserve"> из зарегистрированных договоров участия в долевом строительстве, включаются в реестр застройщика автоматически и исключаются из реестра в судебном порядке на основании заявления управляющего независимо от сроков «закрытия» реестра.</w:t>
      </w:r>
    </w:p>
    <w:p w:rsidR="00E50102" w:rsidRDefault="00193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механизм был вве</w:t>
      </w:r>
      <w:r>
        <w:rPr>
          <w:rFonts w:ascii="Times New Roman" w:hAnsi="Times New Roman" w:cs="Times New Roman"/>
          <w:sz w:val="28"/>
          <w:szCs w:val="28"/>
        </w:rPr>
        <w:t>ден Федеральным законом от 27.06.2019 № 151-ФЗ. По мнению Управления Росреестра по Саратовской области он возлагает на конкурсного управляющего обязанность получить из Фонда жилищного строительства сведения обо всех участниках строительства застройщика-бан</w:t>
      </w:r>
      <w:r>
        <w:rPr>
          <w:rFonts w:ascii="Times New Roman" w:hAnsi="Times New Roman" w:cs="Times New Roman"/>
          <w:sz w:val="28"/>
          <w:szCs w:val="28"/>
        </w:rPr>
        <w:t>крота, а из Росреестра – информацию о зарегистрированных договорах долевого участия и физических лицах, их заключивших, с целью включения их в реестр требований участников строительства.</w:t>
      </w:r>
    </w:p>
    <w:p w:rsidR="00E50102" w:rsidRDefault="00193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Основываясь на такой правовой позиции, </w:t>
      </w:r>
      <w:r w:rsidR="006D6124" w:rsidRPr="006D6124">
        <w:rPr>
          <w:rFonts w:ascii="Times New Roman" w:hAnsi="Times New Roman" w:cs="Times New Roman"/>
          <w:sz w:val="28"/>
          <w:szCs w:val="28"/>
        </w:rPr>
        <w:t>более двух месяцев назад,</w:t>
      </w:r>
      <w:r w:rsidRPr="006D6124">
        <w:rPr>
          <w:rFonts w:ascii="Times New Roman" w:hAnsi="Times New Roman" w:cs="Times New Roman"/>
          <w:sz w:val="28"/>
          <w:szCs w:val="28"/>
        </w:rPr>
        <w:t>ещё д</w:t>
      </w:r>
      <w:r w:rsidRPr="006D6124">
        <w:rPr>
          <w:rFonts w:ascii="Times New Roman" w:hAnsi="Times New Roman" w:cs="Times New Roman"/>
          <w:sz w:val="28"/>
          <w:szCs w:val="28"/>
        </w:rPr>
        <w:t>о оглашения резолютивной части обсуждаемого определения Верховного Суда РФ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Управление Росреестра по Саратовской области, в рамках осуществления контрольно-надзорных полномочий в отношении арбитражных управляющих, возбудило 3 административных дела в отношен</w:t>
      </w:r>
      <w:r>
        <w:rPr>
          <w:rFonts w:ascii="Times New Roman" w:hAnsi="Times New Roman" w:cs="Times New Roman"/>
          <w:sz w:val="28"/>
          <w:szCs w:val="28"/>
        </w:rPr>
        <w:t>ии конкурсного управляющего ЗАО «СК ЖБК-3» (ЖК «Пляж» и ЖК «Победа»). По результатам расследований было составлено три протокола об административных правонарушениях, в общей сложности по более 800 эпизодам нарушений в отношенииобманутых участников 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ьства, которые направленны на рассмотрение в Арбитражный суд Саратовской области. </w:t>
      </w:r>
    </w:p>
    <w:p w:rsidR="00E50102" w:rsidRDefault="00E50102">
      <w:pPr>
        <w:ind w:firstLine="851"/>
      </w:pPr>
    </w:p>
    <w:sectPr w:rsidR="00E50102" w:rsidSect="0063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102"/>
    <w:rsid w:val="00193BDD"/>
    <w:rsid w:val="0063494C"/>
    <w:rsid w:val="006D6124"/>
    <w:rsid w:val="00E50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4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494C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6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Сергей Юрьевич</dc:creator>
  <cp:lastModifiedBy>u0974</cp:lastModifiedBy>
  <cp:revision>2</cp:revision>
  <cp:lastPrinted>2023-07-25T09:19:00Z</cp:lastPrinted>
  <dcterms:created xsi:type="dcterms:W3CDTF">2023-07-31T04:54:00Z</dcterms:created>
  <dcterms:modified xsi:type="dcterms:W3CDTF">2023-07-31T04:54:00Z</dcterms:modified>
</cp:coreProperties>
</file>