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5F" w:rsidRDefault="00283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Банкротство юридического лица</w:t>
      </w:r>
    </w:p>
    <w:p w:rsidR="00C0155F" w:rsidRDefault="00C01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D9" w:rsidRDefault="008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Друзья, привет! Не знаем, как вы, а мы соскучились по нашей рубрике «Азбука Росреестра». </w:t>
      </w:r>
    </w:p>
    <w:p w:rsidR="00890D2E" w:rsidRPr="002831D9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0D2E">
        <w:rPr>
          <w:rFonts w:ascii="Times New Roman" w:hAnsi="Times New Roman" w:cs="Times New Roman"/>
          <w:sz w:val="28"/>
          <w:szCs w:val="28"/>
        </w:rPr>
        <w:t>родолжаем рассматривать понятие на букву «Б» - «Банкротство». Про банкротство граждан мы писали в предыдущий раз. Сегодня поговорим про</w:t>
      </w:r>
      <w:r>
        <w:rPr>
          <w:rFonts w:ascii="Times New Roman" w:hAnsi="Times New Roman" w:cs="Times New Roman"/>
          <w:sz w:val="28"/>
          <w:szCs w:val="28"/>
        </w:rPr>
        <w:t xml:space="preserve"> банкротство</w:t>
      </w:r>
      <w:r w:rsidR="00890D2E">
        <w:rPr>
          <w:rFonts w:ascii="Times New Roman" w:hAnsi="Times New Roman" w:cs="Times New Roman"/>
          <w:sz w:val="28"/>
          <w:szCs w:val="28"/>
        </w:rPr>
        <w:t xml:space="preserve"> организаций. И поможет нам в этом </w:t>
      </w:r>
      <w:bookmarkStart w:id="0" w:name="_GoBack"/>
      <w:r w:rsidR="00890D2E" w:rsidRPr="002831D9">
        <w:rPr>
          <w:rFonts w:ascii="Times New Roman" w:hAnsi="Times New Roman" w:cs="Times New Roman"/>
          <w:b/>
          <w:sz w:val="28"/>
          <w:szCs w:val="28"/>
        </w:rPr>
        <w:t>эксперт саратовского Росреестра Алексей Ершов.</w:t>
      </w:r>
    </w:p>
    <w:bookmarkEnd w:id="0"/>
    <w:p w:rsidR="00890D2E" w:rsidRDefault="008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 банкротством</w:t>
      </w:r>
      <w:r w:rsidR="002831D9">
        <w:rPr>
          <w:rFonts w:ascii="Times New Roman" w:hAnsi="Times New Roman" w:cs="Times New Roman"/>
          <w:sz w:val="28"/>
          <w:szCs w:val="28"/>
        </w:rPr>
        <w:t xml:space="preserve"> юридического лица понимается невозможность осуществления организацией платежей и исполнения обязательств перед кредиторами и работниками. </w:t>
      </w:r>
    </w:p>
    <w:p w:rsidR="00C0155F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данная ситуация означает, что у предприятия отсутствуют деньги для осуществления финансовых операций.</w:t>
      </w:r>
    </w:p>
    <w:p w:rsidR="00C0155F" w:rsidRDefault="008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начать процедуру банкротства, </w:t>
      </w:r>
      <w:r w:rsidR="002831D9">
        <w:rPr>
          <w:rFonts w:ascii="Times New Roman" w:hAnsi="Times New Roman" w:cs="Times New Roman"/>
          <w:sz w:val="28"/>
          <w:szCs w:val="28"/>
        </w:rPr>
        <w:t>предприятию достаточно соответствовать следующим формальным признакам:</w:t>
      </w:r>
    </w:p>
    <w:p w:rsidR="00C0155F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просроченного долга составляет не менее 300 тыс. руб.;</w:t>
      </w:r>
    </w:p>
    <w:p w:rsidR="00C0155F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предприятия отсутствуют средства на выплату заработной платы, пособий и других обязательных платежей;</w:t>
      </w:r>
    </w:p>
    <w:p w:rsidR="00C0155F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просрочка по долговым обязательствам превышает 3 месяца.</w:t>
      </w:r>
    </w:p>
    <w:p w:rsidR="00890D2E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Инициировать процедуру может: </w:t>
      </w:r>
    </w:p>
    <w:p w:rsidR="00890D2E" w:rsidRPr="00890D2E" w:rsidRDefault="002831D9" w:rsidP="00890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2E">
        <w:rPr>
          <w:rFonts w:ascii="Times New Roman" w:hAnsi="Times New Roman" w:cs="Times New Roman"/>
          <w:sz w:val="28"/>
          <w:szCs w:val="28"/>
        </w:rPr>
        <w:t xml:space="preserve">должник; </w:t>
      </w:r>
    </w:p>
    <w:p w:rsidR="00890D2E" w:rsidRPr="00890D2E" w:rsidRDefault="002831D9" w:rsidP="00890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2E">
        <w:rPr>
          <w:rFonts w:ascii="Times New Roman" w:hAnsi="Times New Roman" w:cs="Times New Roman"/>
          <w:sz w:val="28"/>
          <w:szCs w:val="28"/>
        </w:rPr>
        <w:t xml:space="preserve">кредиторы; </w:t>
      </w:r>
    </w:p>
    <w:p w:rsidR="00890D2E" w:rsidRPr="00890D2E" w:rsidRDefault="002831D9" w:rsidP="00890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2E">
        <w:rPr>
          <w:rFonts w:ascii="Times New Roman" w:hAnsi="Times New Roman" w:cs="Times New Roman"/>
          <w:sz w:val="28"/>
          <w:szCs w:val="28"/>
        </w:rPr>
        <w:t xml:space="preserve">органы (ИФНС, внебюджетные фонды и др.); </w:t>
      </w:r>
    </w:p>
    <w:p w:rsidR="00C0155F" w:rsidRPr="00890D2E" w:rsidRDefault="002831D9" w:rsidP="00890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2E">
        <w:rPr>
          <w:rFonts w:ascii="Times New Roman" w:hAnsi="Times New Roman" w:cs="Times New Roman"/>
          <w:sz w:val="28"/>
          <w:szCs w:val="28"/>
        </w:rPr>
        <w:t>сотрудник и бывший сотрудник должника, имеющие требования о выплате выходных пособий и (или) об оплате труда.</w:t>
      </w:r>
    </w:p>
    <w:p w:rsidR="00C0155F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запустить механизм банкротства, необходимо обратиться в арбитражный суд с заявлением, приложив к нему документы на банкротство юридического лица, перечень которых содержится в законе.</w:t>
      </w:r>
    </w:p>
    <w:p w:rsidR="00C0155F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заявления о признании должника банкротом арбитражный суд рассматривает обоснованность такого заявления.</w:t>
      </w:r>
    </w:p>
    <w:p w:rsidR="00C0155F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банкротства юридического лица состоит из нескольких стадий и предполагает введение одной или нескольких процедур банкротства:</w:t>
      </w:r>
    </w:p>
    <w:p w:rsidR="00C0155F" w:rsidRPr="00890D2E" w:rsidRDefault="002831D9" w:rsidP="00890D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2E">
        <w:rPr>
          <w:rFonts w:ascii="Times New Roman" w:hAnsi="Times New Roman" w:cs="Times New Roman"/>
          <w:sz w:val="28"/>
          <w:szCs w:val="28"/>
        </w:rPr>
        <w:t>наблюдения;</w:t>
      </w:r>
    </w:p>
    <w:p w:rsidR="00C0155F" w:rsidRPr="00890D2E" w:rsidRDefault="002831D9" w:rsidP="00890D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2E">
        <w:rPr>
          <w:rFonts w:ascii="Times New Roman" w:hAnsi="Times New Roman" w:cs="Times New Roman"/>
          <w:sz w:val="28"/>
          <w:szCs w:val="28"/>
        </w:rPr>
        <w:t>финансового оздоровления;</w:t>
      </w:r>
    </w:p>
    <w:p w:rsidR="00C0155F" w:rsidRPr="00890D2E" w:rsidRDefault="002831D9" w:rsidP="00890D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2E">
        <w:rPr>
          <w:rFonts w:ascii="Times New Roman" w:hAnsi="Times New Roman" w:cs="Times New Roman"/>
          <w:sz w:val="28"/>
          <w:szCs w:val="28"/>
        </w:rPr>
        <w:t>внешнего управления;</w:t>
      </w:r>
    </w:p>
    <w:p w:rsidR="00C0155F" w:rsidRPr="00890D2E" w:rsidRDefault="002831D9" w:rsidP="00890D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2E">
        <w:rPr>
          <w:rFonts w:ascii="Times New Roman" w:hAnsi="Times New Roman" w:cs="Times New Roman"/>
          <w:sz w:val="28"/>
          <w:szCs w:val="28"/>
        </w:rPr>
        <w:t>конкурсного производства.</w:t>
      </w:r>
    </w:p>
    <w:p w:rsidR="00C0155F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Мировое соглашение закон также относит к одной из стадий банкротства. Вместе с тем, по своей природе такое соглашение является методом добровольного прекращения судебного разбирательства при достижении сторонами определенных договоренностей.</w:t>
      </w:r>
    </w:p>
    <w:p w:rsidR="00C0155F" w:rsidRDefault="0028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своей массе все вышеперечисленные стадии банкротства (кроме процедуры конкурсного производства) направлены на реабилитацию финансового положения должника и восстановления его платежеспособности. Признание должника банкротом осуществляется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при отсутствии положительных результатов после проведенных процедур. При признании предприятия несостоятельным вводится процедура конкурсного производства, являющаяся завершающей стадий банкротства, после окончания которой организация-должник ликвидируется</w:t>
      </w:r>
      <w:r w:rsidR="00890D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55F" w:rsidRDefault="00C0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155F" w:rsidSect="008B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055B"/>
    <w:multiLevelType w:val="hybridMultilevel"/>
    <w:tmpl w:val="365CE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846A05"/>
    <w:multiLevelType w:val="hybridMultilevel"/>
    <w:tmpl w:val="34088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155F"/>
    <w:rsid w:val="002831D9"/>
    <w:rsid w:val="00890D2E"/>
    <w:rsid w:val="008B253F"/>
    <w:rsid w:val="009163C3"/>
    <w:rsid w:val="00C0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u0462</dc:creator>
  <cp:lastModifiedBy>u0974</cp:lastModifiedBy>
  <cp:revision>2</cp:revision>
  <dcterms:created xsi:type="dcterms:W3CDTF">2024-05-20T04:31:00Z</dcterms:created>
  <dcterms:modified xsi:type="dcterms:W3CDTF">2024-05-20T04:31:00Z</dcterms:modified>
</cp:coreProperties>
</file>