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1D1D" w14:textId="77777777" w:rsidR="00ED54CA" w:rsidRPr="00ED54CA" w:rsidRDefault="00ED54CA" w:rsidP="00ED54CA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b/>
          <w:bCs/>
          <w:color w:val="232323"/>
          <w:sz w:val="18"/>
          <w:szCs w:val="18"/>
          <w:lang w:eastAsia="ru-RU"/>
        </w:rPr>
        <w:t>Особенности и преимущества подачи заявлений в электронном виде</w:t>
      </w:r>
    </w:p>
    <w:p w14:paraId="7183934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 </w:t>
      </w:r>
    </w:p>
    <w:p w14:paraId="5FB648BC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Высокие технологии прочно вошли в нашу повседневную жизнь и продолжают активно развиваться, затрагивая все сферы деятельности, как отдельных людей, так и государства в целом.</w:t>
      </w:r>
    </w:p>
    <w:p w14:paraId="6F113FD1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полной мере сказанное относится и к сфере государственного кадастрового учета и государственной регистрации прав. Так, одним из ключевых этапов реализации плана мероприятий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(2013-2018 годы)», утвержденного распоряжением Правительства Российской Федерации, является предоставление потребителям государственных услуг возможности подачи документов на кадастровый учет и регистрацию прав на недвижимое имущество в электронном виде.</w:t>
      </w:r>
    </w:p>
    <w:p w14:paraId="03CA27DF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 введением 1 июня 2015 года в эксплуатацию сервиса Росреестра, позволяющего оказывать государственные услуги в электронном виде в полном объеме, данная возможность реализована во всех регионах Российской Федерации, включая Саратовскую область. Например, за 9 месяцев 2017 года с помощью электронного сервиса в Управление Росреестра по Саратовской области подано 18 595 заявлений на государственную регистрацию прав, государственный кадастровый учет и единую процедуру регистрации прав и кадастрового учета.</w:t>
      </w:r>
    </w:p>
    <w:p w14:paraId="7D683BB2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Какие же преимущества предоставляет заявителю Росреестр, предлагая воспользоваться своими электронными сервисами?</w:t>
      </w:r>
    </w:p>
    <w:p w14:paraId="22C729E1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Это, во-первых, экономия времени — заявитель не теряет время на посещение офиса приема-выдачи документов, а может подать заявление и необходимые документы для осуществления государственного кадастрового учета и государственной регистрации прав на недвижимость в любое удобное время, находясь дома или на работе.</w:t>
      </w:r>
    </w:p>
    <w:p w14:paraId="4D9E6D4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Во-вторых, делая ставку на развитие бесконтактных технологий взаимодействия с заявителями, Росреестр исключает излишнее влияние человеческого фактора, т.к. граждане и юридические лица, подавая заявления напрямую, не зависят от действий сотрудников конкретного офиса приема-выдачи.</w:t>
      </w:r>
    </w:p>
    <w:p w14:paraId="51D36D7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Немаловажным преимуществом подачи документов в электронном виде является также экономия финансовых затрат на оплату государственной пошлины за регистрацию прав: заявитель сэкономит порядка 600 рублей при стандартном размере государственной пошлины в 2000 рублей.</w:t>
      </w:r>
    </w:p>
    <w:p w14:paraId="371BA0A3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Следует отметить также, что при оформлении нотариальных документов в случае подачи заявления в электронном виде срок регистрации составит всего один рабочий день, тогда как при подаче документов на государственную регистрацию лично такой срок в соответствии с законом составляет от трех до пяти дней.</w:t>
      </w:r>
    </w:p>
    <w:p w14:paraId="39EE535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Подать документы в электронном виде можно на официальном сайте Росреестра (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rosreestr.ru)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в разделе  «Электронные услуги и сервисы» (Государственные услуги®Регистрация прав на недвижимое имущество® Подать заявление на государственную регистрацию прав). Также можно воспользоваться возможностями, предоставляемыми единым порталом государственных услуг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gosuslugi.ru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.</w:t>
      </w:r>
    </w:p>
    <w:p w14:paraId="070057C6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 подаче заявления посредством электронного ресурса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u w:val="single"/>
          <w:lang w:eastAsia="ru-RU"/>
        </w:rPr>
        <w:t>rosreestr.ru</w:t>
      </w: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заявитель может обратиться к помощи сервиса </w:t>
      </w:r>
      <w:hyperlink r:id="rId5" w:history="1">
        <w:r w:rsidRPr="00ED54CA">
          <w:rPr>
            <w:rFonts w:ascii="Verdana" w:eastAsia="Times New Roman" w:hAnsi="Verdana" w:cs="Times New Roman"/>
            <w:color w:val="1997FB"/>
            <w:sz w:val="18"/>
            <w:szCs w:val="18"/>
            <w:u w:val="single"/>
            <w:lang w:eastAsia="ru-RU"/>
          </w:rPr>
          <w:t>«Жизненные ситуации»</w:t>
        </w:r>
      </w:hyperlink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, в разделах которого «Физическим лицам», «Юридическим лицам» или «Специалистам», в том числе, определен состав пакета прилагаемых документов, требуемых для проведения кадастрового учета и (или) регистрации прав.</w:t>
      </w:r>
    </w:p>
    <w:p w14:paraId="3334039F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Чтобы воспользоваться сервисом, следует выбрать тип объекта, с которым планируется сделка, тип операции (купля-продажа, дарение, наследование) и ответить на несколько вопросов. В итоге сформируется полный перечень необходимых документов. Кроме того, заявитель увидит информацию о сроке предоставления услуги и размер госпошлины.</w:t>
      </w:r>
    </w:p>
    <w:p w14:paraId="6D7BC98B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Для подачи документов и формирования заявления о государственном кадастровом учете и (или)  государственной регистрации прав необходимо  пошагово заполнить поля сервиса, указать сведения о заявителе, загрузить документы, предоставляемые на государственную регистрацию прав. По завершении формирования пакета документов на адрес электронной почты, указанный в заявлении, поступит уведомление с указанием реквизитов для оплаты суммы госпошлины. После подтверждения поступления оплаты на этот же адрес поступит уведомление о принятии документов к рассмотрению.</w:t>
      </w:r>
    </w:p>
    <w:p w14:paraId="40EFD115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По итогам учетно-регистрационных действий  будут сформированы электронные документы:</w:t>
      </w:r>
    </w:p>
    <w:p w14:paraId="4B34E892" w14:textId="77777777" w:rsidR="00ED54CA" w:rsidRPr="00ED54CA" w:rsidRDefault="00ED54CA" w:rsidP="00ED54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Выписка из Единого государственного реестра недвижимости,</w:t>
      </w:r>
    </w:p>
    <w:p w14:paraId="47CB0FFE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lastRenderedPageBreak/>
        <w:t>удостоверяющая проведение государственного кадастрового учета и (или) государственной регистрации прав;</w:t>
      </w:r>
    </w:p>
    <w:p w14:paraId="54314CC7" w14:textId="77777777" w:rsidR="00ED54CA" w:rsidRPr="00ED54CA" w:rsidRDefault="00ED54CA" w:rsidP="00ED54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специальная регистрационная надпись на документе, выражающем</w:t>
      </w:r>
    </w:p>
    <w:p w14:paraId="025B4F67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содержание сделки, которая удостоверяет проведенную государственную регистрацию сделки в отношении недвижимого имущества, а также права собственности или иного вещного права;</w:t>
      </w:r>
    </w:p>
    <w:p w14:paraId="0401E57C" w14:textId="77777777" w:rsidR="00ED54CA" w:rsidRPr="00ED54CA" w:rsidRDefault="00ED54CA" w:rsidP="00ED54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уведомления, в зависимости от типа регистрационного действия.</w:t>
      </w:r>
    </w:p>
    <w:p w14:paraId="57CD68F7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Данные документы предоставляются в виде  ссылки на электронный документ, размещенный на портале Росреестра, направляемой заявителю на его электронный адрес.</w:t>
      </w:r>
    </w:p>
    <w:p w14:paraId="7E40AEEC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Необходимо отметить, что воспользоваться электронными услугами в полном объеме можно только при наличии усиленной квалифицированной электронной цифровой подписи (ЭЦП), которая выдается любому заинтересованному лицу.</w:t>
      </w:r>
    </w:p>
    <w:p w14:paraId="1283978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Для удобства пользователей и повышения доступности электронных услуг Росреестр приступил к выдаче сертификатов электронной подписи на базе удостоверяющего центра Федеральной кадастровой палаты. Удостоверяющий центр Кадастровой палаты выпускает сертификаты: для физических лиц «стандартный» и  для юридических лиц.</w:t>
      </w:r>
    </w:p>
    <w:p w14:paraId="5D5929BA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При этом стоимость ЭЦП, выдаваемой Кадастровой палатой, значительно ниже сложившейся на рынке конъюнктуры цен и составляет 700 рублей. Срок её действия составляет 1 год и 3 месяца.</w:t>
      </w:r>
    </w:p>
    <w:p w14:paraId="40A29EEF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На сегодняшний день полученная в Кадастровой палате ЭЦП обеспечивает доступ к электронным услугам  не только Росреестра, но и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системе энергосбытовых компаний. И этот список постоянно расширяется.</w:t>
      </w:r>
    </w:p>
    <w:p w14:paraId="39B812E9" w14:textId="77777777" w:rsidR="00ED54CA" w:rsidRPr="00ED54CA" w:rsidRDefault="00ED54CA" w:rsidP="00ED54CA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ED54CA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Заполнить заявку на выпуск сертификата можно в режиме онлайн на сайте удостоверяющего центра uc.kadastr.ru. Там же можно получить более подробную информацию об удостоверяющем центре. Контактные телефоны: 8 (8452) 26-37-26, 8 937 225 15 91, 8 937 807 37 94, 8 800 100 34 34.</w:t>
      </w:r>
    </w:p>
    <w:p w14:paraId="206B2E1F" w14:textId="77777777" w:rsidR="00D46A43" w:rsidRPr="00ED54CA" w:rsidRDefault="00D46A43" w:rsidP="00ED54CA">
      <w:bookmarkStart w:id="0" w:name="_GoBack"/>
      <w:bookmarkEnd w:id="0"/>
    </w:p>
    <w:sectPr w:rsidR="00D46A43" w:rsidRPr="00ED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6797"/>
    <w:multiLevelType w:val="multilevel"/>
    <w:tmpl w:val="D43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10180"/>
    <w:multiLevelType w:val="multilevel"/>
    <w:tmpl w:val="7216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1E3371"/>
    <w:multiLevelType w:val="multilevel"/>
    <w:tmpl w:val="4266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43"/>
    <w:rsid w:val="00D46A43"/>
    <w:rsid w:val="00ED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5ACF-DEE4-4A1A-8AB8-0AC0024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4CA"/>
    <w:rPr>
      <w:b/>
      <w:bCs/>
    </w:rPr>
  </w:style>
  <w:style w:type="character" w:styleId="a5">
    <w:name w:val="Hyperlink"/>
    <w:basedOn w:val="a0"/>
    <w:uiPriority w:val="99"/>
    <w:semiHidden/>
    <w:unhideWhenUsed/>
    <w:rsid w:val="00ED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s.rosreestr.ru/usecas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2020-01-17T09:07:00Z</dcterms:created>
  <dcterms:modified xsi:type="dcterms:W3CDTF">2020-01-17T09:07:00Z</dcterms:modified>
</cp:coreProperties>
</file>