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c"/>
        <w:tblW w:w="0" w:type="auto"/>
        <w:tblInd w:w="6487" w:type="dxa"/>
        <w:tblLook w:val="04A0"/>
      </w:tblPr>
      <w:tblGrid>
        <w:gridCol w:w="4217"/>
      </w:tblGrid>
      <w:tr w:rsidR="00D620A2" w:rsidTr="00760C30">
        <w:trPr>
          <w:trHeight w:val="1270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:rsidR="00D620A2" w:rsidRDefault="00D620A2" w:rsidP="00753BE3">
            <w:pPr>
              <w:tabs>
                <w:tab w:val="left" w:pos="11057"/>
              </w:tabs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Приложение </w:t>
            </w:r>
            <w:r w:rsidR="00753BE3">
              <w:rPr>
                <w:rFonts w:ascii="PT Astra Serif" w:hAnsi="PT Astra Serif"/>
              </w:rPr>
              <w:t xml:space="preserve">№ 1 </w:t>
            </w:r>
            <w:r>
              <w:rPr>
                <w:rFonts w:ascii="PT Astra Serif" w:hAnsi="PT Astra Serif"/>
              </w:rPr>
              <w:t xml:space="preserve">к постановлению </w:t>
            </w:r>
          </w:p>
          <w:p w:rsidR="00D620A2" w:rsidRDefault="00D620A2" w:rsidP="00753BE3">
            <w:pPr>
              <w:tabs>
                <w:tab w:val="left" w:pos="11057"/>
              </w:tabs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администрации Базарно-Карабулакского </w:t>
            </w:r>
          </w:p>
          <w:p w:rsidR="00D620A2" w:rsidRDefault="00D620A2" w:rsidP="00753BE3">
            <w:pPr>
              <w:tabs>
                <w:tab w:val="left" w:pos="11057"/>
              </w:tabs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района от ______________№_______</w:t>
            </w:r>
          </w:p>
          <w:p w:rsidR="00D620A2" w:rsidRDefault="00D620A2" w:rsidP="00753BE3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</w:p>
        </w:tc>
      </w:tr>
      <w:tr w:rsidR="004E1CBD" w:rsidTr="004E1CBD"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:rsidR="004E1CBD" w:rsidRDefault="004E1CBD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</w:p>
        </w:tc>
      </w:tr>
    </w:tbl>
    <w:p w:rsidR="004E1CBD" w:rsidRDefault="004E1CBD" w:rsidP="004E1CBD">
      <w:pPr>
        <w:tabs>
          <w:tab w:val="left" w:pos="11057"/>
        </w:tabs>
        <w:spacing w:after="0"/>
        <w:ind w:left="6521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«Приложение </w:t>
      </w:r>
    </w:p>
    <w:p w:rsidR="004E1CBD" w:rsidRDefault="004E1CBD" w:rsidP="004E1CBD">
      <w:pPr>
        <w:tabs>
          <w:tab w:val="left" w:pos="11057"/>
        </w:tabs>
        <w:spacing w:after="0"/>
        <w:ind w:left="6521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к постановлению администрации </w:t>
      </w:r>
      <w:proofErr w:type="spellStart"/>
      <w:r>
        <w:rPr>
          <w:rFonts w:ascii="PT Astra Serif" w:hAnsi="PT Astra Serif"/>
        </w:rPr>
        <w:t>Базарно-Карабулакского</w:t>
      </w:r>
      <w:proofErr w:type="spellEnd"/>
      <w:r>
        <w:rPr>
          <w:rFonts w:ascii="PT Astra Serif" w:hAnsi="PT Astra Serif"/>
        </w:rPr>
        <w:t xml:space="preserve"> района от 13.02.2018 г №146»</w:t>
      </w:r>
    </w:p>
    <w:p w:rsidR="000D7E23" w:rsidRDefault="000D7E23" w:rsidP="004E1CBD">
      <w:pPr>
        <w:tabs>
          <w:tab w:val="left" w:pos="6535"/>
        </w:tabs>
      </w:pPr>
    </w:p>
    <w:p w:rsidR="000D7E23" w:rsidRPr="000D7E23" w:rsidRDefault="000D7E23" w:rsidP="000D7E2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0D7E23">
        <w:rPr>
          <w:rFonts w:ascii="PT Astra Serif" w:hAnsi="PT Astra Serif"/>
          <w:b/>
          <w:sz w:val="24"/>
          <w:szCs w:val="24"/>
        </w:rPr>
        <w:t>Паспорт  муниципальной программы</w:t>
      </w:r>
    </w:p>
    <w:p w:rsidR="000D7E23" w:rsidRPr="000D7E23" w:rsidRDefault="000D7E23" w:rsidP="000D7E23">
      <w:pPr>
        <w:tabs>
          <w:tab w:val="left" w:pos="1276"/>
          <w:tab w:val="left" w:pos="9072"/>
        </w:tabs>
        <w:spacing w:after="0"/>
        <w:ind w:left="567"/>
        <w:jc w:val="center"/>
        <w:rPr>
          <w:rFonts w:ascii="PT Astra Serif" w:hAnsi="PT Astra Serif"/>
          <w:b/>
          <w:sz w:val="24"/>
          <w:szCs w:val="24"/>
        </w:rPr>
      </w:pPr>
      <w:r w:rsidRPr="000D7E23">
        <w:rPr>
          <w:rFonts w:ascii="PT Astra Serif" w:hAnsi="PT Astra Serif"/>
          <w:b/>
          <w:sz w:val="24"/>
          <w:szCs w:val="24"/>
        </w:rPr>
        <w:t xml:space="preserve">«Формирование комфортной городской среды </w:t>
      </w:r>
      <w:r w:rsidRPr="000D7E23">
        <w:rPr>
          <w:rFonts w:ascii="PT Astra Serif" w:hAnsi="PT Astra Serif"/>
          <w:b/>
          <w:bCs/>
          <w:sz w:val="24"/>
          <w:szCs w:val="24"/>
        </w:rPr>
        <w:t>р.п. Базарный Карабулак,</w:t>
      </w:r>
      <w:r w:rsidRPr="000D7E23">
        <w:rPr>
          <w:rFonts w:ascii="PT Astra Serif" w:hAnsi="PT Astra Serif"/>
          <w:b/>
          <w:sz w:val="24"/>
          <w:szCs w:val="24"/>
        </w:rPr>
        <w:t xml:space="preserve"> </w:t>
      </w:r>
      <w:r w:rsidRPr="000D7E23">
        <w:rPr>
          <w:rFonts w:ascii="PT Astra Serif" w:hAnsi="PT Astra Serif"/>
          <w:b/>
          <w:bCs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  <w:r w:rsidRPr="000D7E23">
        <w:rPr>
          <w:rFonts w:ascii="PT Astra Serif" w:hAnsi="PT Astra Serif"/>
          <w:b/>
          <w:sz w:val="24"/>
          <w:szCs w:val="24"/>
        </w:rPr>
        <w:t>»</w:t>
      </w:r>
    </w:p>
    <w:p w:rsidR="000D7E23" w:rsidRPr="00110662" w:rsidRDefault="000D7E23" w:rsidP="000D7E23">
      <w:pPr>
        <w:tabs>
          <w:tab w:val="left" w:pos="1276"/>
          <w:tab w:val="left" w:pos="9072"/>
        </w:tabs>
        <w:spacing w:after="0"/>
        <w:ind w:left="567"/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tblpY="5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36"/>
        <w:gridCol w:w="6378"/>
      </w:tblGrid>
      <w:tr w:rsidR="000D7E23" w:rsidRPr="00404E77" w:rsidTr="000D7E23">
        <w:trPr>
          <w:trHeight w:val="537"/>
        </w:trPr>
        <w:tc>
          <w:tcPr>
            <w:tcW w:w="3936" w:type="dxa"/>
          </w:tcPr>
          <w:p w:rsidR="000D7E23" w:rsidRPr="000D7E23" w:rsidRDefault="000D7E23" w:rsidP="000D7E23">
            <w:pPr>
              <w:pStyle w:val="a4"/>
              <w:rPr>
                <w:rFonts w:ascii="PT Astra Serif" w:hAnsi="PT Astra Serif" w:cs="Times New Roman"/>
              </w:rPr>
            </w:pPr>
            <w:r w:rsidRPr="000D7E23">
              <w:rPr>
                <w:rStyle w:val="a3"/>
                <w:rFonts w:ascii="PT Astra Serif" w:hAnsi="PT Astra Serif" w:cs="Times New Roman"/>
                <w:sz w:val="24"/>
                <w:szCs w:val="24"/>
              </w:rPr>
              <w:t>1. Наименование муниципальной программы</w:t>
            </w:r>
          </w:p>
        </w:tc>
        <w:tc>
          <w:tcPr>
            <w:tcW w:w="6378" w:type="dxa"/>
          </w:tcPr>
          <w:p w:rsidR="000D7E23" w:rsidRPr="00404E77" w:rsidRDefault="000D7E23" w:rsidP="000A32F1">
            <w:pPr>
              <w:spacing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04E77">
              <w:rPr>
                <w:rFonts w:ascii="PT Astra Serif" w:hAnsi="PT Astra Serif"/>
                <w:sz w:val="24"/>
                <w:szCs w:val="24"/>
              </w:rPr>
              <w:t xml:space="preserve">Муниципальная программа «Формирование комфортной городской среды </w:t>
            </w:r>
            <w:r w:rsidRPr="00404E77">
              <w:rPr>
                <w:rFonts w:ascii="PT Astra Serif" w:hAnsi="PT Astra Serif"/>
                <w:bCs/>
                <w:sz w:val="24"/>
                <w:szCs w:val="24"/>
              </w:rPr>
              <w:t>р.п. Базарный Карабулак,</w:t>
            </w:r>
            <w:r w:rsidRPr="00404E7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04E77">
              <w:rPr>
                <w:rFonts w:ascii="PT Astra Serif" w:hAnsi="PT Astra Serif"/>
                <w:bCs/>
                <w:sz w:val="24"/>
                <w:szCs w:val="24"/>
              </w:rPr>
              <w:t>Базарно-Карабулакского муниципального образования Базарно-Карабулакского муниципального района</w:t>
            </w:r>
            <w:r w:rsidRPr="00404E7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404E77" w:rsidRPr="00404E77">
              <w:rPr>
                <w:rFonts w:ascii="PT Astra Serif" w:hAnsi="PT Astra Serif"/>
                <w:bCs/>
                <w:sz w:val="24"/>
                <w:szCs w:val="24"/>
              </w:rPr>
              <w:t xml:space="preserve"> Саратовской области</w:t>
            </w:r>
            <w:r w:rsidRPr="00404E77">
              <w:rPr>
                <w:rFonts w:ascii="PT Astra Serif" w:hAnsi="PT Astra Serif"/>
                <w:sz w:val="24"/>
                <w:szCs w:val="24"/>
              </w:rPr>
              <w:t>»  (далее</w:t>
            </w:r>
            <w:r w:rsidR="00404E77" w:rsidRPr="00404E7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04E77">
              <w:rPr>
                <w:rFonts w:ascii="PT Astra Serif" w:hAnsi="PT Astra Serif"/>
                <w:sz w:val="24"/>
                <w:szCs w:val="24"/>
              </w:rPr>
              <w:t>-</w:t>
            </w:r>
            <w:r w:rsidR="00404E77" w:rsidRPr="00404E7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04E77">
              <w:rPr>
                <w:rFonts w:ascii="PT Astra Serif" w:hAnsi="PT Astra Serif"/>
                <w:sz w:val="24"/>
                <w:szCs w:val="24"/>
              </w:rPr>
              <w:t>Программа)</w:t>
            </w:r>
          </w:p>
        </w:tc>
      </w:tr>
      <w:tr w:rsidR="000D7E23" w:rsidRPr="000D7E23" w:rsidTr="000D7E23">
        <w:trPr>
          <w:trHeight w:val="537"/>
        </w:trPr>
        <w:tc>
          <w:tcPr>
            <w:tcW w:w="3936" w:type="dxa"/>
          </w:tcPr>
          <w:p w:rsidR="000D7E23" w:rsidRPr="000D7E23" w:rsidRDefault="000D7E23" w:rsidP="00DF30C1">
            <w:pPr>
              <w:pStyle w:val="a4"/>
              <w:jc w:val="left"/>
              <w:rPr>
                <w:rStyle w:val="a3"/>
                <w:rFonts w:ascii="PT Astra Serif" w:hAnsi="PT Astra Serif" w:cs="Times New Roman"/>
                <w:sz w:val="24"/>
                <w:szCs w:val="24"/>
              </w:rPr>
            </w:pPr>
            <w:r w:rsidRPr="000D7E23">
              <w:rPr>
                <w:rStyle w:val="a3"/>
                <w:rFonts w:ascii="PT Astra Serif" w:hAnsi="PT Astra Serif" w:cs="Times New Roman"/>
                <w:sz w:val="24"/>
                <w:szCs w:val="24"/>
              </w:rPr>
              <w:t>2. Основание разработки муниципальной программы (наименование и номер соответствующего правового акта)</w:t>
            </w:r>
          </w:p>
        </w:tc>
        <w:tc>
          <w:tcPr>
            <w:tcW w:w="6378" w:type="dxa"/>
          </w:tcPr>
          <w:p w:rsidR="000D7E23" w:rsidRPr="000D7E23" w:rsidRDefault="000D7E23" w:rsidP="000D7E2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 Федеральный закон от 6 октября 2003 г. № 131-ФЗ «Об общих принципах организации местного самоуправления в Российской Федерации»;</w:t>
            </w:r>
          </w:p>
          <w:p w:rsidR="000D7E23" w:rsidRPr="000D7E23" w:rsidRDefault="000D7E23" w:rsidP="000D7E2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 постановление Правительства Российской Федерации от 10 февраля 2017 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среды»;</w:t>
            </w:r>
          </w:p>
          <w:p w:rsidR="000D7E23" w:rsidRPr="000D7E23" w:rsidRDefault="000D7E23" w:rsidP="000D7E2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 приказ Министерства строительства и жилищно-коммунального хозяйства Российской Федерации от 6 апреля 2017 г. № 691/пр «Об утверждении методических рекомендаций по подготовке государственных (муниципальных)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годы»;</w:t>
            </w:r>
          </w:p>
          <w:p w:rsidR="000D7E23" w:rsidRPr="000D7E23" w:rsidRDefault="000D7E23" w:rsidP="000D7E23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 постановление Правительства Саратовской области от 30 августа 2017 года № 449-П «О государственной программе Саратовской области «Формирование комфортной городской среды на 2018-2022 годы»;</w:t>
            </w:r>
          </w:p>
        </w:tc>
      </w:tr>
      <w:tr w:rsidR="000D7E23" w:rsidRPr="000D7E23" w:rsidTr="000D7E23">
        <w:tc>
          <w:tcPr>
            <w:tcW w:w="3936" w:type="dxa"/>
          </w:tcPr>
          <w:p w:rsidR="000D7E23" w:rsidRPr="000D7E23" w:rsidRDefault="000D7E23" w:rsidP="000D7E23">
            <w:pPr>
              <w:pStyle w:val="a4"/>
              <w:rPr>
                <w:rFonts w:ascii="PT Astra Serif" w:hAnsi="PT Astra Serif" w:cs="Times New Roman"/>
              </w:rPr>
            </w:pPr>
            <w:r w:rsidRPr="000D7E23">
              <w:rPr>
                <w:rStyle w:val="a3"/>
                <w:rFonts w:ascii="PT Astra Serif" w:hAnsi="PT Astra Serif" w:cs="Times New Roman"/>
                <w:sz w:val="24"/>
                <w:szCs w:val="24"/>
              </w:rPr>
              <w:t>3. Ответственный исполнитель муниципальной программы</w:t>
            </w:r>
          </w:p>
        </w:tc>
        <w:tc>
          <w:tcPr>
            <w:tcW w:w="6378" w:type="dxa"/>
          </w:tcPr>
          <w:p w:rsidR="000D7E23" w:rsidRPr="000D7E23" w:rsidRDefault="000D7E23" w:rsidP="000D7E23">
            <w:pPr>
              <w:pStyle w:val="a4"/>
              <w:jc w:val="left"/>
              <w:rPr>
                <w:rFonts w:ascii="PT Astra Serif" w:eastAsia="Calibri" w:hAnsi="PT Astra Serif" w:cs="Times New Roman"/>
                <w:lang w:eastAsia="en-US"/>
              </w:rPr>
            </w:pPr>
            <w:r w:rsidRPr="000D7E23">
              <w:rPr>
                <w:rFonts w:ascii="PT Astra Serif" w:eastAsia="Calibri" w:hAnsi="PT Astra Serif" w:cs="Times New Roman"/>
                <w:lang w:eastAsia="en-US"/>
              </w:rPr>
              <w:t xml:space="preserve">Администрация Базарно-Карабулакского муниципального района Саратовской области. </w:t>
            </w:r>
          </w:p>
        </w:tc>
      </w:tr>
      <w:tr w:rsidR="000D7E23" w:rsidRPr="000D7E23" w:rsidTr="000D7E23">
        <w:tc>
          <w:tcPr>
            <w:tcW w:w="3936" w:type="dxa"/>
          </w:tcPr>
          <w:p w:rsidR="000D7E23" w:rsidRPr="000D7E23" w:rsidRDefault="000D7E23" w:rsidP="000D7E23">
            <w:pPr>
              <w:pStyle w:val="a4"/>
              <w:rPr>
                <w:rFonts w:ascii="PT Astra Serif" w:hAnsi="PT Astra Serif" w:cs="Times New Roman"/>
              </w:rPr>
            </w:pPr>
            <w:r w:rsidRPr="000D7E23">
              <w:rPr>
                <w:rStyle w:val="a3"/>
                <w:rFonts w:ascii="PT Astra Serif" w:hAnsi="PT Astra Serif" w:cs="Times New Roman"/>
                <w:sz w:val="24"/>
                <w:szCs w:val="24"/>
              </w:rPr>
              <w:t>4. Соисполнители муниципальной программы</w:t>
            </w:r>
          </w:p>
        </w:tc>
        <w:tc>
          <w:tcPr>
            <w:tcW w:w="6378" w:type="dxa"/>
          </w:tcPr>
          <w:p w:rsidR="000D7E23" w:rsidRPr="000D7E23" w:rsidRDefault="000D7E23" w:rsidP="000D7E23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отсутствуют</w:t>
            </w:r>
          </w:p>
        </w:tc>
      </w:tr>
      <w:tr w:rsidR="000D7E23" w:rsidRPr="000D7E23" w:rsidTr="000D7E23">
        <w:tc>
          <w:tcPr>
            <w:tcW w:w="3936" w:type="dxa"/>
          </w:tcPr>
          <w:p w:rsidR="000D7E23" w:rsidRPr="000D7E23" w:rsidRDefault="000D7E23" w:rsidP="000D7E23">
            <w:pPr>
              <w:pStyle w:val="a4"/>
              <w:rPr>
                <w:rFonts w:ascii="PT Astra Serif" w:hAnsi="PT Astra Serif" w:cs="Times New Roman"/>
              </w:rPr>
            </w:pPr>
            <w:r w:rsidRPr="000D7E23">
              <w:rPr>
                <w:rStyle w:val="a3"/>
                <w:rFonts w:ascii="PT Astra Serif" w:hAnsi="PT Astra Serif" w:cs="Times New Roman"/>
                <w:sz w:val="24"/>
                <w:szCs w:val="24"/>
              </w:rPr>
              <w:t>5. Участники муниципальной программы</w:t>
            </w:r>
          </w:p>
        </w:tc>
        <w:tc>
          <w:tcPr>
            <w:tcW w:w="6378" w:type="dxa"/>
          </w:tcPr>
          <w:p w:rsidR="000D7E23" w:rsidRPr="000D7E23" w:rsidRDefault="000D7E23" w:rsidP="000D7E23">
            <w:pPr>
              <w:pStyle w:val="a4"/>
              <w:jc w:val="left"/>
              <w:rPr>
                <w:rFonts w:ascii="PT Astra Serif" w:eastAsia="Calibri" w:hAnsi="PT Astra Serif" w:cs="Times New Roman"/>
                <w:lang w:eastAsia="en-US"/>
              </w:rPr>
            </w:pPr>
            <w:r w:rsidRPr="000D7E23">
              <w:rPr>
                <w:rFonts w:ascii="PT Astra Serif" w:eastAsia="Calibri" w:hAnsi="PT Astra Serif" w:cs="Times New Roman"/>
                <w:lang w:eastAsia="en-US"/>
              </w:rPr>
              <w:t xml:space="preserve">юридические лица (организации, предприятия </w:t>
            </w:r>
            <w:r w:rsidRPr="000D7E23">
              <w:rPr>
                <w:rFonts w:ascii="PT Astra Serif" w:eastAsia="Calibri" w:hAnsi="PT Astra Serif" w:cs="Times New Roman"/>
                <w:lang w:eastAsia="en-US"/>
              </w:rPr>
              <w:br/>
              <w:t>и учреждения), физические лица.</w:t>
            </w:r>
          </w:p>
        </w:tc>
      </w:tr>
      <w:tr w:rsidR="000D7E23" w:rsidRPr="000D7E23" w:rsidTr="000D7E23">
        <w:trPr>
          <w:trHeight w:val="725"/>
        </w:trPr>
        <w:tc>
          <w:tcPr>
            <w:tcW w:w="3936" w:type="dxa"/>
          </w:tcPr>
          <w:p w:rsidR="000D7E23" w:rsidRPr="000D7E23" w:rsidRDefault="000D7E23" w:rsidP="000D7E23">
            <w:pPr>
              <w:pStyle w:val="a4"/>
              <w:rPr>
                <w:rStyle w:val="a3"/>
                <w:rFonts w:ascii="PT Astra Serif" w:hAnsi="PT Astra Serif" w:cs="Times New Roman"/>
                <w:sz w:val="24"/>
                <w:szCs w:val="24"/>
              </w:rPr>
            </w:pPr>
            <w:r w:rsidRPr="000D7E23">
              <w:rPr>
                <w:rStyle w:val="a3"/>
                <w:rFonts w:ascii="PT Astra Serif" w:hAnsi="PT Astra Serif" w:cs="Times New Roman"/>
                <w:sz w:val="24"/>
                <w:szCs w:val="24"/>
              </w:rPr>
              <w:t>6. Подпрограммы муниципальной программы</w:t>
            </w:r>
          </w:p>
        </w:tc>
        <w:tc>
          <w:tcPr>
            <w:tcW w:w="6378" w:type="dxa"/>
            <w:shd w:val="clear" w:color="auto" w:fill="auto"/>
          </w:tcPr>
          <w:p w:rsidR="000D7E23" w:rsidRPr="000D7E23" w:rsidRDefault="000D7E23" w:rsidP="000D7E23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2019 год:</w:t>
            </w:r>
          </w:p>
          <w:p w:rsidR="000D7E23" w:rsidRDefault="000D7E23" w:rsidP="000D7E23">
            <w:pPr>
              <w:tabs>
                <w:tab w:val="left" w:pos="1276"/>
                <w:tab w:val="left" w:pos="9072"/>
              </w:tabs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1</w:t>
            </w:r>
            <w:r w:rsidR="00404E77" w:rsidRPr="00404E77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AD6726" w:rsidRPr="00AD6726">
              <w:rPr>
                <w:rFonts w:ascii="PT Astra Serif" w:hAnsi="PT Astra Serif"/>
                <w:b/>
                <w:sz w:val="24"/>
                <w:szCs w:val="24"/>
              </w:rPr>
              <w:t>«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 xml:space="preserve">Благоустройство </w:t>
            </w:r>
            <w:r w:rsidR="00AD6726" w:rsidRPr="00AD6726">
              <w:rPr>
                <w:rFonts w:ascii="PT Astra Serif" w:hAnsi="PT Astra Serif"/>
                <w:b/>
                <w:sz w:val="24"/>
                <w:szCs w:val="24"/>
              </w:rPr>
              <w:t>общественных территорий р.п. Базарный Карабулак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>»</w:t>
            </w:r>
            <w:r w:rsidR="00AD6726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AD6726" w:rsidRPr="000D7E23" w:rsidRDefault="00AD6726" w:rsidP="000D7E23">
            <w:pPr>
              <w:tabs>
                <w:tab w:val="left" w:pos="1276"/>
                <w:tab w:val="left" w:pos="9072"/>
              </w:tabs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- 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Благоустройство элемента па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рка (детская игровая площадка) </w:t>
            </w:r>
            <w:r w:rsidRPr="000D7E23">
              <w:rPr>
                <w:rFonts w:ascii="PT Astra Serif" w:hAnsi="PT Astra Serif"/>
                <w:bCs/>
                <w:sz w:val="24"/>
                <w:szCs w:val="24"/>
              </w:rPr>
              <w:t>в р.п. Базарный Карабулак</w:t>
            </w:r>
            <w:r w:rsidRPr="000D7E23">
              <w:rPr>
                <w:rFonts w:ascii="PT Astra Serif" w:hAnsi="PT Astra Serif"/>
                <w:sz w:val="24"/>
                <w:szCs w:val="24"/>
              </w:rPr>
              <w:t>»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CA4993" w:rsidRDefault="000D7E23" w:rsidP="000D7E23">
            <w:pPr>
              <w:tabs>
                <w:tab w:val="left" w:pos="1276"/>
                <w:tab w:val="left" w:pos="9072"/>
              </w:tabs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2</w:t>
            </w:r>
            <w:r w:rsidR="00CA4993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CA4993" w:rsidRPr="00AD6726">
              <w:rPr>
                <w:rFonts w:ascii="PT Astra Serif" w:hAnsi="PT Astra Serif"/>
                <w:b/>
                <w:sz w:val="24"/>
                <w:szCs w:val="24"/>
              </w:rPr>
              <w:t xml:space="preserve">«Благоустройство </w:t>
            </w:r>
            <w:r w:rsidR="00CA4993">
              <w:rPr>
                <w:rFonts w:ascii="PT Astra Serif" w:hAnsi="PT Astra Serif"/>
                <w:b/>
                <w:sz w:val="24"/>
                <w:szCs w:val="24"/>
              </w:rPr>
              <w:t>дворовых</w:t>
            </w:r>
            <w:r w:rsidR="00CA4993" w:rsidRPr="00AD6726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CA4993" w:rsidRPr="00AD6726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территорий</w:t>
            </w:r>
            <w:r w:rsidR="0096686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966864" w:rsidRPr="00966864">
              <w:rPr>
                <w:rFonts w:ascii="PT Astra Serif" w:hAnsi="PT Astra Serif"/>
                <w:b/>
                <w:sz w:val="24"/>
                <w:szCs w:val="24"/>
              </w:rPr>
              <w:t>р.п. Базарный Карабулак</w:t>
            </w:r>
            <w:r w:rsidR="00CA4993" w:rsidRPr="00AD6726">
              <w:rPr>
                <w:rFonts w:ascii="PT Astra Serif" w:hAnsi="PT Astra Serif"/>
                <w:b/>
                <w:sz w:val="24"/>
                <w:szCs w:val="24"/>
              </w:rPr>
              <w:t>»</w:t>
            </w:r>
            <w:r w:rsidR="00966864">
              <w:rPr>
                <w:rFonts w:ascii="PT Astra Serif" w:hAnsi="PT Astra Serif"/>
                <w:b/>
                <w:sz w:val="24"/>
                <w:szCs w:val="24"/>
              </w:rPr>
              <w:t>;</w:t>
            </w:r>
          </w:p>
          <w:p w:rsidR="00CB685B" w:rsidRDefault="000D7E23" w:rsidP="00D620A2">
            <w:pPr>
              <w:spacing w:after="0" w:line="240" w:lineRule="auto"/>
              <w:ind w:left="33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3</w:t>
            </w:r>
            <w:r w:rsidR="00CB685B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CA4993" w:rsidRPr="00AD6726">
              <w:rPr>
                <w:rFonts w:ascii="PT Astra Serif" w:hAnsi="PT Astra Serif"/>
                <w:b/>
                <w:sz w:val="24"/>
                <w:szCs w:val="24"/>
              </w:rPr>
              <w:t>«</w:t>
            </w:r>
            <w:r w:rsidR="00CB685B">
              <w:rPr>
                <w:rFonts w:ascii="PT Astra Serif" w:hAnsi="PT Astra Serif"/>
                <w:b/>
                <w:sz w:val="24"/>
                <w:szCs w:val="24"/>
              </w:rPr>
              <w:t>Подготовка к реализации программы</w:t>
            </w:r>
            <w:r w:rsidR="00CA4993" w:rsidRPr="00AD6726">
              <w:rPr>
                <w:rFonts w:ascii="PT Astra Serif" w:hAnsi="PT Astra Serif"/>
                <w:b/>
                <w:sz w:val="24"/>
                <w:szCs w:val="24"/>
              </w:rPr>
              <w:t>»</w:t>
            </w:r>
            <w:r w:rsidR="00966864">
              <w:rPr>
                <w:rFonts w:ascii="PT Astra Serif" w:hAnsi="PT Astra Serif"/>
                <w:b/>
                <w:sz w:val="24"/>
                <w:szCs w:val="24"/>
              </w:rPr>
              <w:t>.</w:t>
            </w:r>
          </w:p>
          <w:p w:rsidR="00966864" w:rsidRDefault="00966864" w:rsidP="000D7E23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D7E23" w:rsidRPr="000D7E23" w:rsidRDefault="000D7E23" w:rsidP="000D7E23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2020 год: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CB685B" w:rsidRDefault="000D7E23" w:rsidP="00966864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1</w:t>
            </w:r>
            <w:r w:rsidR="00CB685B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CB685B" w:rsidRPr="00AD6726">
              <w:rPr>
                <w:rFonts w:ascii="PT Astra Serif" w:hAnsi="PT Astra Serif"/>
                <w:b/>
                <w:sz w:val="24"/>
                <w:szCs w:val="24"/>
              </w:rPr>
              <w:t>«Благоустройство общественных территорий р.п. Базарный Карабулак»</w:t>
            </w:r>
            <w:r w:rsidR="00CB685B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0D7E23" w:rsidRPr="000D7E23" w:rsidRDefault="000D7E23" w:rsidP="00966864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CB685B">
              <w:rPr>
                <w:rFonts w:ascii="PT Astra Serif" w:hAnsi="PT Astra Serif"/>
                <w:sz w:val="24"/>
                <w:szCs w:val="24"/>
              </w:rPr>
              <w:t>-</w:t>
            </w:r>
            <w:r w:rsidRPr="000D7E23">
              <w:rPr>
                <w:rFonts w:ascii="PT Astra Serif" w:hAnsi="PT Astra Serif"/>
                <w:sz w:val="24"/>
                <w:szCs w:val="24"/>
              </w:rPr>
              <w:t>«Благоустройство элемента парка (детская игровая площадка), спортивная игровая площадка,</w:t>
            </w:r>
            <w:r w:rsidRPr="000D7E23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центральная аллея, подходящая к Дому Культуры  </w:t>
            </w:r>
            <w:r w:rsidRPr="000D7E23">
              <w:rPr>
                <w:rFonts w:ascii="PT Astra Serif" w:hAnsi="PT Astra Serif"/>
                <w:bCs/>
                <w:sz w:val="24"/>
                <w:szCs w:val="24"/>
              </w:rPr>
              <w:t>в р.п. Базарный Карабулак</w:t>
            </w:r>
            <w:r w:rsidRPr="000D7E23">
              <w:rPr>
                <w:rFonts w:ascii="PT Astra Serif" w:hAnsi="PT Astra Serif"/>
                <w:sz w:val="24"/>
                <w:szCs w:val="24"/>
              </w:rPr>
              <w:t>»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0D7E23" w:rsidRPr="000D7E23" w:rsidRDefault="000D7E23" w:rsidP="00966864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2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B685B">
              <w:rPr>
                <w:rFonts w:ascii="PT Astra Serif" w:hAnsi="PT Astra Serif"/>
                <w:b/>
                <w:sz w:val="24"/>
                <w:szCs w:val="24"/>
              </w:rPr>
              <w:t>«Благоустройство дворовых территорий р.п. Базарный Карабулак»;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  <w:p w:rsidR="00966864" w:rsidRDefault="000D7E23" w:rsidP="00D55521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rPr>
                <w:rFonts w:ascii="PT Astra Serif" w:hAnsi="PT Astra Serif"/>
                <w:b/>
                <w:sz w:val="24"/>
                <w:szCs w:val="24"/>
              </w:rPr>
            </w:pPr>
            <w:r w:rsidRPr="00966864">
              <w:rPr>
                <w:rFonts w:ascii="PT Astra Serif" w:hAnsi="PT Astra Serif"/>
                <w:b/>
                <w:sz w:val="24"/>
                <w:szCs w:val="24"/>
              </w:rPr>
              <w:t>Подпрограмма 3</w:t>
            </w:r>
            <w:r w:rsidR="0096686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966864">
              <w:rPr>
                <w:rFonts w:ascii="PT Astra Serif" w:hAnsi="PT Astra Serif"/>
                <w:b/>
                <w:sz w:val="24"/>
                <w:szCs w:val="24"/>
              </w:rPr>
              <w:t>«Подготовка к реализации программы».</w:t>
            </w:r>
          </w:p>
          <w:p w:rsidR="000D7E23" w:rsidRPr="000D7E23" w:rsidRDefault="000D7E23" w:rsidP="000D7E23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2021 год:</w:t>
            </w:r>
          </w:p>
          <w:p w:rsidR="00966864" w:rsidRDefault="000D7E23" w:rsidP="00966864">
            <w:pPr>
              <w:pStyle w:val="a8"/>
              <w:ind w:left="0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</w:t>
            </w:r>
            <w:r w:rsidR="0096686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1</w:t>
            </w:r>
            <w:r w:rsidR="0096686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966864" w:rsidRPr="00AD6726">
              <w:rPr>
                <w:rFonts w:ascii="PT Astra Serif" w:hAnsi="PT Astra Serif"/>
                <w:b/>
                <w:sz w:val="24"/>
                <w:szCs w:val="24"/>
              </w:rPr>
              <w:t>«Благоустройство общественных территорий р.п. Базарный Карабулак»</w:t>
            </w:r>
            <w:r w:rsidR="00966864">
              <w:rPr>
                <w:rFonts w:ascii="PT Astra Serif" w:hAnsi="PT Astra Serif"/>
                <w:b/>
                <w:sz w:val="24"/>
                <w:szCs w:val="24"/>
              </w:rPr>
              <w:t>: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  <w:p w:rsidR="000D7E23" w:rsidRDefault="00966864" w:rsidP="00966864">
            <w:pPr>
              <w:pStyle w:val="a8"/>
              <w:ind w:left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- </w:t>
            </w:r>
            <w:r w:rsidR="000D7E23" w:rsidRPr="000D7E23">
              <w:rPr>
                <w:rFonts w:ascii="PT Astra Serif" w:hAnsi="PT Astra Serif"/>
                <w:sz w:val="24"/>
                <w:szCs w:val="24"/>
              </w:rPr>
              <w:t xml:space="preserve">«Благоустройство  общественной территории центральной площади с устройством культурно-развлекательного объекта р.п. Базарный Карабулак, площадь 60 лет Победы»; </w:t>
            </w:r>
          </w:p>
          <w:p w:rsidR="00966864" w:rsidRPr="00D55521" w:rsidRDefault="00966864" w:rsidP="00D55521">
            <w:pPr>
              <w:pStyle w:val="a8"/>
              <w:ind w:left="0"/>
              <w:rPr>
                <w:rFonts w:ascii="PT Astra Serif" w:hAnsi="PT Astra Serif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="000D7E23" w:rsidRPr="000D7E23">
              <w:rPr>
                <w:rFonts w:ascii="PT Astra Serif" w:hAnsi="PT Astra Serif"/>
                <w:sz w:val="24"/>
                <w:szCs w:val="24"/>
              </w:rPr>
              <w:t xml:space="preserve">«Благоустройство общественной территории  </w:t>
            </w:r>
            <w:r w:rsidR="000D7E23" w:rsidRPr="000D7E23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 мемориального комплекса «Огонь славы» в р.п. Базарный Карабулак</w:t>
            </w:r>
            <w:r w:rsidR="000D7E23" w:rsidRPr="000D7E23">
              <w:rPr>
                <w:rFonts w:ascii="PT Astra Serif" w:hAnsi="PT Astra Serif"/>
                <w:sz w:val="24"/>
                <w:szCs w:val="24"/>
              </w:rPr>
              <w:t>»</w:t>
            </w:r>
            <w:r w:rsidR="00764664">
              <w:rPr>
                <w:rFonts w:ascii="PT Astra Serif" w:hAnsi="PT Astra Serif"/>
                <w:sz w:val="24"/>
                <w:szCs w:val="24"/>
              </w:rPr>
              <w:t>.</w:t>
            </w:r>
            <w:r w:rsidR="000D7E23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  <w:p w:rsidR="000D7E23" w:rsidRPr="000D7E23" w:rsidRDefault="000D7E23" w:rsidP="000D7E23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2022 год:</w:t>
            </w:r>
          </w:p>
          <w:p w:rsidR="00966864" w:rsidRDefault="000D7E23" w:rsidP="000D7E23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1</w:t>
            </w:r>
            <w:r w:rsidR="0096686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966864" w:rsidRPr="00AD6726">
              <w:rPr>
                <w:rFonts w:ascii="PT Astra Serif" w:hAnsi="PT Astra Serif"/>
                <w:b/>
                <w:sz w:val="24"/>
                <w:szCs w:val="24"/>
              </w:rPr>
              <w:t>«Благоустройство общественных территорий р.п. Базарный Карабулак»</w:t>
            </w:r>
            <w:r w:rsidR="00966864">
              <w:rPr>
                <w:rFonts w:ascii="PT Astra Serif" w:hAnsi="PT Astra Serif"/>
                <w:b/>
                <w:sz w:val="24"/>
                <w:szCs w:val="24"/>
              </w:rPr>
              <w:t xml:space="preserve">: </w:t>
            </w:r>
          </w:p>
          <w:p w:rsidR="000D7E23" w:rsidRPr="000D7E23" w:rsidRDefault="000D7E23" w:rsidP="000D7E2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 -   «Благоустройство общественной территории площадь 60 лет Победы»; </w:t>
            </w:r>
          </w:p>
          <w:p w:rsidR="000D7E23" w:rsidRPr="000D7E23" w:rsidRDefault="000D7E23" w:rsidP="00D620A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966864"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Pr="000D7E23">
              <w:rPr>
                <w:rFonts w:ascii="PT Astra Serif" w:hAnsi="PT Astra Serif"/>
                <w:sz w:val="24"/>
                <w:szCs w:val="24"/>
              </w:rPr>
              <w:t>«Благоустройство общественной территории мемориальный комплекс «Стена памяти»;</w:t>
            </w:r>
          </w:p>
          <w:p w:rsidR="00412B54" w:rsidRDefault="000D7E23" w:rsidP="00412B5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2</w:t>
            </w:r>
            <w:r w:rsidR="00412B5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412B54" w:rsidRPr="00AD6726">
              <w:rPr>
                <w:rFonts w:ascii="PT Astra Serif" w:hAnsi="PT Astra Serif"/>
                <w:b/>
                <w:sz w:val="24"/>
                <w:szCs w:val="24"/>
              </w:rPr>
              <w:t xml:space="preserve">«Благоустройство </w:t>
            </w:r>
            <w:r w:rsidR="00412B54">
              <w:rPr>
                <w:rFonts w:ascii="PT Astra Serif" w:hAnsi="PT Astra Serif"/>
                <w:b/>
                <w:sz w:val="24"/>
                <w:szCs w:val="24"/>
              </w:rPr>
              <w:t>дворовых</w:t>
            </w:r>
            <w:r w:rsidR="00412B54" w:rsidRPr="00AD6726">
              <w:rPr>
                <w:rFonts w:ascii="PT Astra Serif" w:hAnsi="PT Astra Serif"/>
                <w:b/>
                <w:sz w:val="24"/>
                <w:szCs w:val="24"/>
              </w:rPr>
              <w:t xml:space="preserve"> территорий</w:t>
            </w:r>
            <w:r w:rsidR="00412B5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412B54" w:rsidRPr="00966864">
              <w:rPr>
                <w:rFonts w:ascii="PT Astra Serif" w:hAnsi="PT Astra Serif"/>
                <w:b/>
                <w:sz w:val="24"/>
                <w:szCs w:val="24"/>
              </w:rPr>
              <w:t>р.п. Базарный Карабулак</w:t>
            </w:r>
            <w:r w:rsidR="00412B54" w:rsidRPr="00AD6726">
              <w:rPr>
                <w:rFonts w:ascii="PT Astra Serif" w:hAnsi="PT Astra Serif"/>
                <w:b/>
                <w:sz w:val="24"/>
                <w:szCs w:val="24"/>
              </w:rPr>
              <w:t>»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: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0D7E23" w:rsidRPr="000D7E23" w:rsidRDefault="00412B54" w:rsidP="00412B5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«</w:t>
            </w:r>
            <w:r w:rsidR="000D7E23" w:rsidRPr="000D7E23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расположенной по адресу: р.п. Базарный Карабулак, пер. Рабочий д. 21»; </w:t>
            </w:r>
          </w:p>
          <w:p w:rsidR="00412B54" w:rsidRPr="006E72C4" w:rsidRDefault="00412B54" w:rsidP="000D7E2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="000D7E23" w:rsidRPr="000D7E23">
              <w:rPr>
                <w:rFonts w:ascii="PT Astra Serif" w:hAnsi="PT Astra Serif"/>
                <w:sz w:val="24"/>
                <w:szCs w:val="24"/>
              </w:rPr>
              <w:t>«Благоустройство дворовой территории расположенной по адресу: р.п. Базарный Карабулак, ул.  Ипподромная 1а».</w:t>
            </w:r>
          </w:p>
          <w:p w:rsidR="000D7E23" w:rsidRPr="000D7E23" w:rsidRDefault="000D7E23" w:rsidP="000D7E23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2023 год:</w:t>
            </w:r>
          </w:p>
          <w:p w:rsidR="00412B54" w:rsidRDefault="000D7E23" w:rsidP="00412B54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Подпрограмма 1 </w:t>
            </w:r>
            <w:r w:rsidR="00412B54" w:rsidRPr="00AD6726">
              <w:rPr>
                <w:rFonts w:ascii="PT Astra Serif" w:hAnsi="PT Astra Serif"/>
                <w:b/>
                <w:sz w:val="24"/>
                <w:szCs w:val="24"/>
              </w:rPr>
              <w:t>«Благоустройство общественных территорий р.п. Базарный Карабулак»</w:t>
            </w:r>
            <w:r w:rsidR="00412B54">
              <w:rPr>
                <w:rFonts w:ascii="PT Astra Serif" w:hAnsi="PT Astra Serif"/>
                <w:b/>
                <w:sz w:val="24"/>
                <w:szCs w:val="24"/>
              </w:rPr>
              <w:t xml:space="preserve">: </w:t>
            </w:r>
          </w:p>
          <w:p w:rsidR="000D7E23" w:rsidRPr="000D7E23" w:rsidRDefault="00412B54" w:rsidP="00412B5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="000D7E23" w:rsidRPr="000D7E23">
              <w:rPr>
                <w:rFonts w:ascii="PT Astra Serif" w:hAnsi="PT Astra Serif"/>
                <w:sz w:val="24"/>
                <w:szCs w:val="24"/>
              </w:rPr>
              <w:t>«Благоустройство  общественной территории зоны отдыха  в  р.п. Базарный Карабулак, ул. Топольчанская, 1»;</w:t>
            </w:r>
          </w:p>
          <w:p w:rsidR="000D7E23" w:rsidRPr="000D7E23" w:rsidRDefault="000D7E23" w:rsidP="000D7E2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412B54"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Pr="000D7E23">
              <w:rPr>
                <w:rFonts w:ascii="PT Astra Serif" w:hAnsi="PT Astra Serif"/>
                <w:sz w:val="24"/>
                <w:szCs w:val="24"/>
              </w:rPr>
              <w:t>«Благоустройство  общественной территории прилегающей к Дому Культуры».</w:t>
            </w:r>
          </w:p>
          <w:p w:rsidR="000D7E23" w:rsidRPr="000D7E23" w:rsidRDefault="000D7E23" w:rsidP="000D7E23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2</w:t>
            </w:r>
            <w:r w:rsidR="00412B5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412B54" w:rsidRPr="00AD6726">
              <w:rPr>
                <w:rFonts w:ascii="PT Astra Serif" w:hAnsi="PT Astra Serif"/>
                <w:b/>
                <w:sz w:val="24"/>
                <w:szCs w:val="24"/>
              </w:rPr>
              <w:t xml:space="preserve">«Благоустройство </w:t>
            </w:r>
            <w:r w:rsidR="00412B54">
              <w:rPr>
                <w:rFonts w:ascii="PT Astra Serif" w:hAnsi="PT Astra Serif"/>
                <w:b/>
                <w:sz w:val="24"/>
                <w:szCs w:val="24"/>
              </w:rPr>
              <w:t>дворовых</w:t>
            </w:r>
            <w:r w:rsidR="00412B54" w:rsidRPr="00AD6726">
              <w:rPr>
                <w:rFonts w:ascii="PT Astra Serif" w:hAnsi="PT Astra Serif"/>
                <w:b/>
                <w:sz w:val="24"/>
                <w:szCs w:val="24"/>
              </w:rPr>
              <w:t xml:space="preserve"> территорий</w:t>
            </w:r>
            <w:r w:rsidR="00412B5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412B54" w:rsidRPr="00966864">
              <w:rPr>
                <w:rFonts w:ascii="PT Astra Serif" w:hAnsi="PT Astra Serif"/>
                <w:b/>
                <w:sz w:val="24"/>
                <w:szCs w:val="24"/>
              </w:rPr>
              <w:t>р.п. Базарный Карабулак</w:t>
            </w:r>
            <w:r w:rsidR="00412B54" w:rsidRPr="00AD6726">
              <w:rPr>
                <w:rFonts w:ascii="PT Astra Serif" w:hAnsi="PT Astra Serif"/>
                <w:b/>
                <w:sz w:val="24"/>
                <w:szCs w:val="24"/>
              </w:rPr>
              <w:t>»</w:t>
            </w:r>
            <w:r w:rsidR="00412B54" w:rsidRPr="000D7E23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0D7E23" w:rsidRPr="000D7E23" w:rsidRDefault="000D7E23" w:rsidP="006E72C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- </w:t>
            </w:r>
            <w:r w:rsidRPr="000D7E23">
              <w:rPr>
                <w:rFonts w:ascii="PT Astra Serif" w:hAnsi="PT Astra Serif"/>
                <w:sz w:val="24"/>
                <w:szCs w:val="24"/>
              </w:rPr>
              <w:t>«Благоустройство дворовой территории расположенной по адресу: р.п. Базарный Карабулак, ул.  Ипподромная 6».</w:t>
            </w:r>
          </w:p>
          <w:p w:rsidR="000D7E23" w:rsidRPr="000D7E23" w:rsidRDefault="000D7E23" w:rsidP="000D7E23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2024 год: </w:t>
            </w:r>
          </w:p>
          <w:p w:rsidR="00412B54" w:rsidRDefault="000D7E23" w:rsidP="000D7E23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1</w:t>
            </w:r>
            <w:r w:rsidR="00412B5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412B54" w:rsidRPr="00AD6726">
              <w:rPr>
                <w:rFonts w:ascii="PT Astra Serif" w:hAnsi="PT Astra Serif"/>
                <w:b/>
                <w:sz w:val="24"/>
                <w:szCs w:val="24"/>
              </w:rPr>
              <w:t>«Благоустройство общественных территорий р.п. Базарный Карабулак»</w:t>
            </w:r>
            <w:r w:rsidR="00412B54">
              <w:rPr>
                <w:rFonts w:ascii="PT Astra Serif" w:hAnsi="PT Astra Serif"/>
                <w:b/>
                <w:sz w:val="24"/>
                <w:szCs w:val="24"/>
              </w:rPr>
              <w:t xml:space="preserve">: 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  <w:p w:rsidR="000D7E23" w:rsidRPr="000D7E23" w:rsidRDefault="00412B54" w:rsidP="000D7E2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- </w:t>
            </w:r>
            <w:r w:rsidR="000D7E23" w:rsidRPr="000D7E23">
              <w:rPr>
                <w:rFonts w:ascii="PT Astra Serif" w:hAnsi="PT Astra Serif"/>
                <w:sz w:val="24"/>
                <w:szCs w:val="24"/>
              </w:rPr>
              <w:t>«Благоустройство  общественной территории пляжной зоны отдыха  в  р.п. Базарный Карабулак, ул. Писарева, 60»;</w:t>
            </w:r>
          </w:p>
          <w:p w:rsidR="001D2CAF" w:rsidRDefault="00412B54" w:rsidP="006E72C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  <w:r w:rsidR="000D7E23" w:rsidRPr="000D7E23">
              <w:rPr>
                <w:rFonts w:ascii="PT Astra Serif" w:hAnsi="PT Astra Serif"/>
                <w:sz w:val="24"/>
                <w:szCs w:val="24"/>
              </w:rPr>
              <w:t xml:space="preserve">«Благоустройство  общественной территории </w:t>
            </w:r>
            <w:r w:rsidR="000D7E23" w:rsidRPr="000D7E23">
              <w:rPr>
                <w:rFonts w:ascii="PT Astra Serif" w:hAnsi="PT Astra Serif"/>
                <w:sz w:val="24"/>
                <w:szCs w:val="24"/>
                <w:u w:val="single"/>
              </w:rPr>
              <w:t xml:space="preserve"> </w:t>
            </w:r>
            <w:r w:rsidR="000D7E23" w:rsidRPr="000D7E23">
              <w:rPr>
                <w:rFonts w:ascii="PT Astra Serif" w:hAnsi="PT Astra Serif"/>
                <w:sz w:val="24"/>
                <w:szCs w:val="24"/>
              </w:rPr>
              <w:t>Центральный парк р.п. Базарный Карабулак».</w:t>
            </w:r>
          </w:p>
          <w:p w:rsidR="00412B54" w:rsidRPr="000D7E23" w:rsidRDefault="000D7E23" w:rsidP="001D2CAF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2</w:t>
            </w:r>
            <w:r w:rsidR="00412B5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412B54" w:rsidRPr="00AD6726">
              <w:rPr>
                <w:rFonts w:ascii="PT Astra Serif" w:hAnsi="PT Astra Serif"/>
                <w:b/>
                <w:sz w:val="24"/>
                <w:szCs w:val="24"/>
              </w:rPr>
              <w:t xml:space="preserve">«Благоустройство </w:t>
            </w:r>
            <w:r w:rsidR="00412B54">
              <w:rPr>
                <w:rFonts w:ascii="PT Astra Serif" w:hAnsi="PT Astra Serif"/>
                <w:b/>
                <w:sz w:val="24"/>
                <w:szCs w:val="24"/>
              </w:rPr>
              <w:t>дворовых</w:t>
            </w:r>
            <w:r w:rsidR="00412B54" w:rsidRPr="00AD6726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412B54" w:rsidRPr="00AD6726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территорий</w:t>
            </w:r>
            <w:r w:rsidR="00412B5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412B54" w:rsidRPr="00966864">
              <w:rPr>
                <w:rFonts w:ascii="PT Astra Serif" w:hAnsi="PT Astra Serif"/>
                <w:b/>
                <w:sz w:val="24"/>
                <w:szCs w:val="24"/>
              </w:rPr>
              <w:t>р.п. Базарный Карабулак</w:t>
            </w:r>
            <w:r w:rsidR="00412B54" w:rsidRPr="00AD6726">
              <w:rPr>
                <w:rFonts w:ascii="PT Astra Serif" w:hAnsi="PT Astra Serif"/>
                <w:b/>
                <w:sz w:val="24"/>
                <w:szCs w:val="24"/>
              </w:rPr>
              <w:t>»</w:t>
            </w:r>
            <w:r w:rsidR="00412B54" w:rsidRPr="000D7E23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0D7E23" w:rsidRPr="00610A79" w:rsidRDefault="000D7E23" w:rsidP="001D2CAF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 «Создание условий для комфортного проживания граждан Базарно-Карабулакского муниципального образования Базарно-Карабулакского муниципального района</w:t>
            </w:r>
            <w:r w:rsidR="00412B54">
              <w:rPr>
                <w:rFonts w:ascii="PT Astra Serif" w:hAnsi="PT Astra Serif"/>
                <w:sz w:val="24"/>
                <w:szCs w:val="24"/>
              </w:rPr>
              <w:t>»</w:t>
            </w:r>
            <w:r w:rsidRPr="000D7E23"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0D7E23" w:rsidRPr="000D7E23" w:rsidRDefault="000D7E23" w:rsidP="000D7E2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2025 год: </w:t>
            </w:r>
          </w:p>
          <w:p w:rsidR="001D2CAF" w:rsidRDefault="000D7E23" w:rsidP="000D7E23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1</w:t>
            </w:r>
            <w:r w:rsidR="001D2CAF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1D2CAF" w:rsidRPr="00AD6726">
              <w:rPr>
                <w:rFonts w:ascii="PT Astra Serif" w:hAnsi="PT Astra Serif"/>
                <w:b/>
                <w:sz w:val="24"/>
                <w:szCs w:val="24"/>
              </w:rPr>
              <w:t>«Благоустройство общественных территорий р.п. Базарный Карабулак»</w:t>
            </w:r>
            <w:r w:rsidR="001D2CAF">
              <w:rPr>
                <w:rFonts w:ascii="PT Astra Serif" w:hAnsi="PT Astra Serif"/>
                <w:b/>
                <w:sz w:val="24"/>
                <w:szCs w:val="24"/>
              </w:rPr>
              <w:t xml:space="preserve">: </w:t>
            </w:r>
          </w:p>
          <w:p w:rsidR="000D7E23" w:rsidRPr="000D7E23" w:rsidRDefault="001D2CAF" w:rsidP="000D7E2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- </w:t>
            </w:r>
            <w:r w:rsidR="000D7E23" w:rsidRPr="000D7E23">
              <w:rPr>
                <w:rFonts w:ascii="PT Astra Serif" w:hAnsi="PT Astra Serif"/>
                <w:sz w:val="24"/>
                <w:szCs w:val="24"/>
              </w:rPr>
              <w:t>«Благоустройство общественной территории "Арт бульвар" по ул. Ленина от д. 88 до д. 96»;</w:t>
            </w:r>
          </w:p>
          <w:p w:rsidR="000D7E23" w:rsidRPr="000D7E23" w:rsidRDefault="001D2CAF" w:rsidP="000D7E23">
            <w:pPr>
              <w:spacing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="000D7E23" w:rsidRPr="000D7E23">
              <w:rPr>
                <w:rFonts w:ascii="PT Astra Serif" w:hAnsi="PT Astra Serif"/>
                <w:sz w:val="24"/>
                <w:szCs w:val="24"/>
              </w:rPr>
              <w:t>«Благоустройство общественной территории пешеходной зоны по ул. Ленина д. 121»</w:t>
            </w:r>
            <w:r w:rsidR="000D7E23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</w:tr>
      <w:tr w:rsidR="000D7E23" w:rsidRPr="000D7E23" w:rsidTr="000D7E23">
        <w:trPr>
          <w:trHeight w:val="772"/>
        </w:trPr>
        <w:tc>
          <w:tcPr>
            <w:tcW w:w="3936" w:type="dxa"/>
          </w:tcPr>
          <w:p w:rsidR="000D7E23" w:rsidRPr="000D7E23" w:rsidRDefault="000D7E23" w:rsidP="000D7E23">
            <w:pPr>
              <w:pStyle w:val="a4"/>
              <w:rPr>
                <w:rFonts w:ascii="PT Astra Serif" w:hAnsi="PT Astra Serif" w:cs="Times New Roman"/>
              </w:rPr>
            </w:pPr>
            <w:r w:rsidRPr="000D7E23">
              <w:rPr>
                <w:rStyle w:val="a3"/>
                <w:rFonts w:ascii="PT Astra Serif" w:hAnsi="PT Astra Serif" w:cs="Times New Roman"/>
                <w:sz w:val="24"/>
                <w:szCs w:val="24"/>
              </w:rPr>
              <w:lastRenderedPageBreak/>
              <w:t>7. Программно-целевые инструменты муниципальной программы</w:t>
            </w:r>
          </w:p>
        </w:tc>
        <w:tc>
          <w:tcPr>
            <w:tcW w:w="6378" w:type="dxa"/>
          </w:tcPr>
          <w:p w:rsidR="000D7E23" w:rsidRPr="000D7E23" w:rsidRDefault="000D7E23" w:rsidP="000D7E23">
            <w:pPr>
              <w:pStyle w:val="a4"/>
              <w:jc w:val="left"/>
              <w:rPr>
                <w:rFonts w:ascii="PT Astra Serif" w:hAnsi="PT Astra Serif" w:cs="Times New Roman"/>
              </w:rPr>
            </w:pPr>
            <w:r w:rsidRPr="000D7E23">
              <w:rPr>
                <w:rFonts w:ascii="PT Astra Serif" w:hAnsi="PT Astra Serif" w:cs="Times New Roman"/>
              </w:rPr>
              <w:t>отсутствуют</w:t>
            </w:r>
          </w:p>
        </w:tc>
      </w:tr>
      <w:tr w:rsidR="000D7E23" w:rsidRPr="000D7E23" w:rsidTr="000D7E23">
        <w:trPr>
          <w:trHeight w:val="749"/>
        </w:trPr>
        <w:tc>
          <w:tcPr>
            <w:tcW w:w="3936" w:type="dxa"/>
          </w:tcPr>
          <w:p w:rsidR="000D7E23" w:rsidRPr="000D7E23" w:rsidRDefault="000D7E23" w:rsidP="000D7E23">
            <w:pPr>
              <w:pStyle w:val="a4"/>
              <w:rPr>
                <w:rFonts w:ascii="PT Astra Serif" w:hAnsi="PT Astra Serif" w:cs="Times New Roman"/>
              </w:rPr>
            </w:pPr>
            <w:r w:rsidRPr="000D7E23">
              <w:rPr>
                <w:rStyle w:val="a3"/>
                <w:rFonts w:ascii="PT Astra Serif" w:hAnsi="PT Astra Serif" w:cs="Times New Roman"/>
                <w:sz w:val="24"/>
                <w:szCs w:val="24"/>
              </w:rPr>
              <w:t>8. Цели муниципальной программы</w:t>
            </w:r>
          </w:p>
        </w:tc>
        <w:tc>
          <w:tcPr>
            <w:tcW w:w="6378" w:type="dxa"/>
          </w:tcPr>
          <w:p w:rsidR="000D7E23" w:rsidRPr="000D7E23" w:rsidRDefault="000D7E23" w:rsidP="000D7E23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Создание условий для комфортного проживания населения в условиях   городской  среды.</w:t>
            </w:r>
          </w:p>
        </w:tc>
      </w:tr>
      <w:tr w:rsidR="000D7E23" w:rsidRPr="000D7E23" w:rsidTr="000D7E23">
        <w:trPr>
          <w:trHeight w:val="983"/>
        </w:trPr>
        <w:tc>
          <w:tcPr>
            <w:tcW w:w="3936" w:type="dxa"/>
          </w:tcPr>
          <w:p w:rsidR="000D7E23" w:rsidRPr="000D7E23" w:rsidRDefault="000D7E23" w:rsidP="000D7E23">
            <w:pPr>
              <w:pStyle w:val="a4"/>
              <w:rPr>
                <w:rFonts w:ascii="PT Astra Serif" w:hAnsi="PT Astra Serif" w:cs="Times New Roman"/>
              </w:rPr>
            </w:pPr>
            <w:r w:rsidRPr="000D7E23">
              <w:rPr>
                <w:rStyle w:val="a3"/>
                <w:rFonts w:ascii="PT Astra Serif" w:hAnsi="PT Astra Serif" w:cs="Times New Roman"/>
                <w:sz w:val="24"/>
                <w:szCs w:val="24"/>
              </w:rPr>
              <w:t>9. Задачи муниципальной программы</w:t>
            </w:r>
          </w:p>
        </w:tc>
        <w:tc>
          <w:tcPr>
            <w:tcW w:w="6378" w:type="dxa"/>
          </w:tcPr>
          <w:p w:rsidR="000D7E23" w:rsidRPr="000D7E23" w:rsidRDefault="000D7E23" w:rsidP="000D7E23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Разработка и реализация проектов по созданию комфортной городской среды с соблюдением федеральных требований (стандартов) благоустройства.</w:t>
            </w:r>
          </w:p>
        </w:tc>
      </w:tr>
      <w:tr w:rsidR="000D7E23" w:rsidRPr="000D7E23" w:rsidTr="000D7E23">
        <w:trPr>
          <w:trHeight w:val="806"/>
        </w:trPr>
        <w:tc>
          <w:tcPr>
            <w:tcW w:w="3936" w:type="dxa"/>
          </w:tcPr>
          <w:p w:rsidR="000D7E23" w:rsidRPr="000D7E23" w:rsidRDefault="000D7E23" w:rsidP="000D7E23">
            <w:pPr>
              <w:pStyle w:val="a4"/>
              <w:rPr>
                <w:rFonts w:ascii="PT Astra Serif" w:hAnsi="PT Astra Serif" w:cs="Times New Roman"/>
              </w:rPr>
            </w:pPr>
            <w:r w:rsidRPr="000D7E23">
              <w:rPr>
                <w:rStyle w:val="a3"/>
                <w:rFonts w:ascii="PT Astra Serif" w:hAnsi="PT Astra Serif" w:cs="Times New Roman"/>
                <w:sz w:val="24"/>
                <w:szCs w:val="24"/>
              </w:rPr>
              <w:t>10. Целевые показатели муниципальной программы</w:t>
            </w:r>
          </w:p>
        </w:tc>
        <w:tc>
          <w:tcPr>
            <w:tcW w:w="6378" w:type="dxa"/>
          </w:tcPr>
          <w:p w:rsidR="000D7E23" w:rsidRPr="000D7E23" w:rsidRDefault="000D7E23" w:rsidP="000D7E23">
            <w:pPr>
              <w:pStyle w:val="a4"/>
              <w:ind w:hanging="101"/>
              <w:jc w:val="left"/>
              <w:rPr>
                <w:rFonts w:ascii="PT Astra Serif" w:hAnsi="PT Astra Serif" w:cs="Times New Roman"/>
              </w:rPr>
            </w:pPr>
            <w:r w:rsidRPr="000D7E23">
              <w:rPr>
                <w:rFonts w:ascii="PT Astra Serif" w:hAnsi="PT Astra Serif" w:cs="Times New Roman"/>
              </w:rPr>
              <w:t xml:space="preserve">-количество отремонтированных придомовых территорий многоквартирных домов </w:t>
            </w:r>
          </w:p>
          <w:p w:rsidR="000D7E23" w:rsidRPr="000D7E23" w:rsidRDefault="000D7E23" w:rsidP="000D7E23">
            <w:pPr>
              <w:spacing w:after="0" w:line="240" w:lineRule="auto"/>
              <w:ind w:hanging="101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-количество обустроенных мест массового отдыха</w:t>
            </w:r>
          </w:p>
          <w:p w:rsidR="000D7E23" w:rsidRPr="000D7E23" w:rsidRDefault="000D7E23" w:rsidP="000D7E23">
            <w:pPr>
              <w:spacing w:line="240" w:lineRule="auto"/>
              <w:ind w:hanging="101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-количество обустроенных общественных территорий</w:t>
            </w:r>
          </w:p>
        </w:tc>
      </w:tr>
      <w:tr w:rsidR="000D7E23" w:rsidRPr="000D7E23" w:rsidTr="000D7E23">
        <w:tc>
          <w:tcPr>
            <w:tcW w:w="3936" w:type="dxa"/>
          </w:tcPr>
          <w:p w:rsidR="000D7E23" w:rsidRPr="000D7E23" w:rsidRDefault="000D7E23" w:rsidP="000D7E23">
            <w:pPr>
              <w:pStyle w:val="a4"/>
              <w:rPr>
                <w:rFonts w:ascii="PT Astra Serif" w:hAnsi="PT Astra Serif" w:cs="Times New Roman"/>
              </w:rPr>
            </w:pPr>
            <w:r w:rsidRPr="000D7E23">
              <w:rPr>
                <w:rStyle w:val="a3"/>
                <w:rFonts w:ascii="PT Astra Serif" w:hAnsi="PT Astra Serif" w:cs="Times New Roman"/>
                <w:sz w:val="24"/>
                <w:szCs w:val="24"/>
              </w:rPr>
              <w:t>11. Этапы и сроки реализации муниципальной программы</w:t>
            </w:r>
          </w:p>
        </w:tc>
        <w:tc>
          <w:tcPr>
            <w:tcW w:w="6378" w:type="dxa"/>
          </w:tcPr>
          <w:p w:rsidR="000D7E23" w:rsidRPr="000D7E23" w:rsidRDefault="000D7E23" w:rsidP="000D7E23">
            <w:pPr>
              <w:pStyle w:val="a4"/>
              <w:jc w:val="left"/>
              <w:rPr>
                <w:rFonts w:ascii="PT Astra Serif" w:hAnsi="PT Astra Serif" w:cs="Times New Roman"/>
              </w:rPr>
            </w:pPr>
            <w:r w:rsidRPr="000D7E23">
              <w:rPr>
                <w:rFonts w:ascii="PT Astra Serif" w:hAnsi="PT Astra Serif" w:cs="Times New Roman"/>
              </w:rPr>
              <w:t xml:space="preserve"> 13 этапов - 2018 - 2030 годы</w:t>
            </w:r>
          </w:p>
        </w:tc>
      </w:tr>
      <w:tr w:rsidR="000D7E23" w:rsidRPr="000D7E23" w:rsidTr="000D7E23">
        <w:trPr>
          <w:trHeight w:val="1549"/>
        </w:trPr>
        <w:tc>
          <w:tcPr>
            <w:tcW w:w="3936" w:type="dxa"/>
          </w:tcPr>
          <w:p w:rsidR="000D7E23" w:rsidRPr="000D7E23" w:rsidRDefault="000D7E23" w:rsidP="000D7E23">
            <w:pPr>
              <w:pStyle w:val="a4"/>
              <w:rPr>
                <w:rFonts w:ascii="PT Astra Serif" w:hAnsi="PT Astra Serif" w:cs="Times New Roman"/>
              </w:rPr>
            </w:pPr>
            <w:r w:rsidRPr="000D7E23">
              <w:rPr>
                <w:rStyle w:val="a3"/>
                <w:rFonts w:ascii="PT Astra Serif" w:hAnsi="PT Astra Serif" w:cs="Times New Roman"/>
                <w:sz w:val="24"/>
                <w:szCs w:val="24"/>
              </w:rPr>
              <w:t>12. Объемы финансового обеспечения муниципальной программы</w:t>
            </w:r>
          </w:p>
        </w:tc>
        <w:tc>
          <w:tcPr>
            <w:tcW w:w="6378" w:type="dxa"/>
          </w:tcPr>
          <w:p w:rsidR="000D7E23" w:rsidRPr="000D7E23" w:rsidRDefault="000D7E23" w:rsidP="000D7E23">
            <w:pPr>
              <w:pStyle w:val="a4"/>
              <w:ind w:firstLine="33"/>
              <w:jc w:val="left"/>
              <w:rPr>
                <w:rFonts w:ascii="PT Astra Serif" w:hAnsi="PT Astra Serif" w:cs="Times New Roman"/>
              </w:rPr>
            </w:pPr>
            <w:r w:rsidRPr="000D7E23">
              <w:rPr>
                <w:rFonts w:ascii="PT Astra Serif" w:hAnsi="PT Astra Serif" w:cs="Times New Roman"/>
              </w:rPr>
              <w:t>Общий объем финансового обеспечения муниципальной программы на период 2018 - 2030 годы составит всего:</w:t>
            </w:r>
          </w:p>
          <w:p w:rsidR="000D7E23" w:rsidRPr="000D7E23" w:rsidRDefault="00764664" w:rsidP="006E72C4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B3C7A">
              <w:rPr>
                <w:rFonts w:ascii="PT Astra Serif" w:hAnsi="PT Astra Serif"/>
                <w:b/>
                <w:sz w:val="24"/>
                <w:szCs w:val="24"/>
              </w:rPr>
              <w:t>92</w:t>
            </w:r>
            <w:r>
              <w:rPr>
                <w:rFonts w:ascii="PT Astra Serif" w:hAnsi="PT Astra Serif"/>
                <w:b/>
                <w:sz w:val="24"/>
                <w:szCs w:val="24"/>
                <w:lang w:val="en-US"/>
              </w:rPr>
              <w:t> </w:t>
            </w:r>
            <w:r w:rsidRPr="001B3C7A">
              <w:rPr>
                <w:rFonts w:ascii="PT Astra Serif" w:hAnsi="PT Astra Serif"/>
                <w:b/>
                <w:sz w:val="24"/>
                <w:szCs w:val="24"/>
              </w:rPr>
              <w:t>698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 w:rsidRPr="001B3C7A">
              <w:rPr>
                <w:rFonts w:ascii="PT Astra Serif" w:hAnsi="PT Astra Serif"/>
                <w:b/>
                <w:sz w:val="24"/>
                <w:szCs w:val="24"/>
              </w:rPr>
              <w:t>50520</w:t>
            </w:r>
            <w:r w:rsidR="000D7E23"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0D7E23" w:rsidRPr="000D7E23">
              <w:rPr>
                <w:rFonts w:ascii="PT Astra Serif" w:hAnsi="PT Astra Serif"/>
                <w:sz w:val="24"/>
                <w:szCs w:val="24"/>
              </w:rPr>
              <w:t>тыс. руб.,  из них:</w:t>
            </w:r>
          </w:p>
          <w:p w:rsidR="000D7E23" w:rsidRPr="000D7E23" w:rsidRDefault="000D7E23" w:rsidP="000D7E2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2019 год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: всего 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5546,94317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-5090,37955 тыс. руб., из федерального бюджета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-103,88530 тыс. руб., из областного бюджета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-352,67832 тыс. руб., из местного бюджета</w:t>
            </w:r>
          </w:p>
          <w:p w:rsidR="000D7E23" w:rsidRPr="000D7E23" w:rsidRDefault="000D7E23" w:rsidP="000D7E23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2020 год: 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всего 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5945,30100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-5645,37820 тыс. руб.,  из федерального бюджета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-115,21180 тыс. руб. из областного бюджета 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-184,71100 тыс. руб. из местного бюджета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2021 год: 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всего 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1993,64000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- 1953,76720 тыс. руб., из федерального бюджета;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- 39872,80 тыс. руб., из областного бюджета.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2022 год: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всего 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12105,00409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- 11862,90401 тыс. руб., из федерального бюджета;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- 242,10008 тыс. руб., из областного бюджета;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2023 год: 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всего 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10 000,00000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- 9800,00000 тыс. руб., из федерального бюджета;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- 200,00000 тыс. руб., из областного бюджета.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2024 год: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всего </w:t>
            </w:r>
            <w:r w:rsidR="00CE5783">
              <w:rPr>
                <w:rFonts w:ascii="PT Astra Serif" w:hAnsi="PT Astra Serif"/>
                <w:b/>
                <w:sz w:val="24"/>
                <w:szCs w:val="24"/>
              </w:rPr>
              <w:t>48 607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 w:rsidR="00CE5783">
              <w:rPr>
                <w:rFonts w:ascii="PT Astra Serif" w:hAnsi="PT Astra Serif"/>
                <w:b/>
                <w:sz w:val="24"/>
                <w:szCs w:val="24"/>
              </w:rPr>
              <w:t>61694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тыс.руб., из них: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-  8 330,00000 </w:t>
            </w:r>
            <w:r w:rsidRPr="000D7E23">
              <w:rPr>
                <w:rFonts w:ascii="PT Astra Serif" w:hAnsi="PT Astra Serif"/>
                <w:color w:val="000000"/>
                <w:sz w:val="24"/>
                <w:szCs w:val="24"/>
              </w:rPr>
              <w:t>тыс.руб., из федерального бюджета;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7E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  </w:t>
            </w:r>
            <w:r w:rsidR="00CE578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40 277,61694 </w:t>
            </w:r>
            <w:r w:rsidRPr="000D7E23">
              <w:rPr>
                <w:rFonts w:ascii="PT Astra Serif" w:hAnsi="PT Astra Serif"/>
                <w:color w:val="000000"/>
                <w:sz w:val="24"/>
                <w:szCs w:val="24"/>
              </w:rPr>
              <w:t>тыс. руб., из областного бюджета.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2025 год: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всего 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8 500, 00000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0D7E23" w:rsidRPr="000D7E23" w:rsidRDefault="000D7E23" w:rsidP="000D7E23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-  </w:t>
            </w:r>
            <w:r w:rsidRPr="000D7E23">
              <w:rPr>
                <w:rFonts w:ascii="PT Astra Serif" w:hAnsi="PT Astra Serif"/>
                <w:color w:val="000000"/>
                <w:sz w:val="24"/>
                <w:szCs w:val="24"/>
              </w:rPr>
              <w:t>8330,0 тыс. руб., из федерального бюджета;</w:t>
            </w:r>
          </w:p>
          <w:p w:rsidR="000D7E23" w:rsidRPr="000D7E23" w:rsidRDefault="000D7E23" w:rsidP="00764664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color w:val="000000"/>
                <w:sz w:val="24"/>
                <w:szCs w:val="24"/>
              </w:rPr>
              <w:t>-  170,0 тыс. руб., из областного бюджета.</w:t>
            </w:r>
          </w:p>
        </w:tc>
      </w:tr>
      <w:tr w:rsidR="000D7E23" w:rsidRPr="000D7E23" w:rsidTr="000D7E23">
        <w:tc>
          <w:tcPr>
            <w:tcW w:w="3936" w:type="dxa"/>
          </w:tcPr>
          <w:p w:rsidR="000D7E23" w:rsidRPr="000D7E23" w:rsidRDefault="000D7E23" w:rsidP="000D7E23">
            <w:pPr>
              <w:pStyle w:val="a4"/>
              <w:rPr>
                <w:rFonts w:ascii="PT Astra Serif" w:hAnsi="PT Astra Serif" w:cs="Times New Roman"/>
              </w:rPr>
            </w:pPr>
            <w:r w:rsidRPr="000D7E23">
              <w:rPr>
                <w:rStyle w:val="a3"/>
                <w:rFonts w:ascii="PT Astra Serif" w:hAnsi="PT Astra Serif" w:cs="Times New Roman"/>
                <w:sz w:val="24"/>
                <w:szCs w:val="24"/>
              </w:rPr>
              <w:t>13. Ожидаемые результаты реализации муниципальной программы</w:t>
            </w:r>
          </w:p>
        </w:tc>
        <w:tc>
          <w:tcPr>
            <w:tcW w:w="6378" w:type="dxa"/>
          </w:tcPr>
          <w:p w:rsidR="000D7E23" w:rsidRPr="000D7E23" w:rsidRDefault="000D7E23" w:rsidP="000D7E23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Создание механизма поддержки мероприятий по благоустройству, инициированных гражданами, с </w:t>
            </w:r>
            <w:r w:rsidRPr="000D7E23">
              <w:rPr>
                <w:rFonts w:ascii="PT Astra Serif" w:hAnsi="PT Astra Serif"/>
                <w:sz w:val="24"/>
                <w:szCs w:val="24"/>
              </w:rPr>
              <w:lastRenderedPageBreak/>
              <w:t>использованием инструментов общественного контроля.</w:t>
            </w:r>
          </w:p>
          <w:p w:rsidR="000D7E23" w:rsidRPr="000D7E23" w:rsidRDefault="000D7E23" w:rsidP="000D7E23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0D7E23" w:rsidRDefault="000D7E23" w:rsidP="00D55521">
      <w:pPr>
        <w:pStyle w:val="a6"/>
        <w:rPr>
          <w:b/>
          <w:sz w:val="30"/>
        </w:rPr>
      </w:pPr>
    </w:p>
    <w:p w:rsidR="000F14D6" w:rsidRPr="00E5313E" w:rsidRDefault="000F14D6" w:rsidP="000F14D6">
      <w:pPr>
        <w:pStyle w:val="a8"/>
        <w:numPr>
          <w:ilvl w:val="0"/>
          <w:numId w:val="1"/>
        </w:numPr>
        <w:jc w:val="center"/>
        <w:rPr>
          <w:rStyle w:val="a3"/>
          <w:rFonts w:ascii="PT Astra Serif" w:hAnsi="PT Astra Serif"/>
          <w:sz w:val="24"/>
          <w:szCs w:val="24"/>
        </w:rPr>
      </w:pPr>
      <w:r w:rsidRPr="00E5313E">
        <w:rPr>
          <w:rStyle w:val="a3"/>
          <w:rFonts w:ascii="PT Astra Serif" w:hAnsi="PT Astra Serif"/>
          <w:sz w:val="24"/>
          <w:szCs w:val="24"/>
        </w:rPr>
        <w:t>Характеристика сферы реализации муниципальной программы</w:t>
      </w:r>
    </w:p>
    <w:p w:rsidR="000F14D6" w:rsidRPr="00E5313E" w:rsidRDefault="000F14D6" w:rsidP="000F14D6">
      <w:pPr>
        <w:pStyle w:val="a8"/>
        <w:rPr>
          <w:rStyle w:val="a3"/>
          <w:rFonts w:ascii="PT Astra Serif" w:hAnsi="PT Astra Serif"/>
          <w:sz w:val="24"/>
          <w:szCs w:val="24"/>
        </w:rPr>
      </w:pPr>
    </w:p>
    <w:p w:rsidR="000F14D6" w:rsidRPr="00E5313E" w:rsidRDefault="000F14D6" w:rsidP="000F14D6">
      <w:pPr>
        <w:pStyle w:val="ad"/>
        <w:spacing w:before="0" w:beforeAutospacing="0" w:after="0" w:afterAutospacing="0"/>
        <w:ind w:right="-109" w:firstLine="720"/>
        <w:jc w:val="both"/>
        <w:rPr>
          <w:rFonts w:ascii="PT Astra Serif" w:hAnsi="PT Astra Serif"/>
          <w:bCs/>
          <w:color w:val="auto"/>
        </w:rPr>
      </w:pPr>
      <w:r w:rsidRPr="00E5313E">
        <w:rPr>
          <w:rFonts w:ascii="PT Astra Serif" w:hAnsi="PT Astra Serif"/>
          <w:bCs/>
          <w:color w:val="auto"/>
        </w:rPr>
        <w:t>Благоустройство населённых мест – это совокупность работ и мероприятий, осуществляемых для создания здоровых, удобных условий жизни населения на территории городов, посёлков городского типа, сельских населённых мест и мест массового отдыха. Благоустройство охватывает часть вопросов, объединяемых понятием «градостроительство», и характеризует, прежде всего уровень инженерного оборудования территории населённых мест, санитарно-гигиеническое состояние их воздушного пространства, водоёмов и почвы. Благоустройство населённых мест включает работы по инженерной подготовке территории; устройству дорог; развитию городского транспорта; строительству сооружений и прокладке коммунальных сетей: водоснабжения, канализации, энергоснабжения и др., отдельные мероприятия по озеленению, улучшению микроклимата, оздоровлению и охране от загрязнения воздушного пространства, открытых водоёмов и почвы, санитарной очистке, снижению уровня городского шума, уменьшению возможности уличного травматизма и пр.</w:t>
      </w:r>
    </w:p>
    <w:p w:rsidR="000F14D6" w:rsidRPr="00E5313E" w:rsidRDefault="000F14D6" w:rsidP="000F14D6">
      <w:pPr>
        <w:shd w:val="clear" w:color="auto" w:fill="FFFFFF"/>
        <w:spacing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>Внешнее благоустройство – одна из основных проблем, которую приходится решать эксплуатирующей организации на территориях жилой застройки. Комплекс мероприятий, обеспечивающий внешнее благоустройство территории, включает в себя: содержание и ремонт системы озеленения территории, транспортных и пешеходных коммуникаций, малых архитектурных форм, планировочных и объемных элементов благоустройства, игрового и спортивного оборудования, садово-парковой мебели.</w:t>
      </w:r>
    </w:p>
    <w:p w:rsidR="000F14D6" w:rsidRPr="00E5313E" w:rsidRDefault="000F14D6" w:rsidP="000F14D6">
      <w:pPr>
        <w:shd w:val="clear" w:color="auto" w:fill="FFFFFF"/>
        <w:spacing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 xml:space="preserve">Велико значение зеленых насаждений в пределах жилых территорий. Прежде всего, зеленые насаждения входят составной частью в природный комплекс города </w:t>
      </w:r>
      <w:r w:rsidRPr="00E5313E">
        <w:rPr>
          <w:rFonts w:ascii="PT Astra Serif" w:hAnsi="PT Astra Serif"/>
          <w:bCs/>
          <w:sz w:val="24"/>
          <w:szCs w:val="24"/>
        </w:rPr>
        <w:br/>
        <w:t>и участвуют в оздоровлении городской среды, регулируя тепловой режим, снижая скорость ветра, очищая и увлажняя воздух, снижая уровень шума. Зеленые насаждения – наилучшая среда для формирования рекреационных элементов жилой застройки: площадок для отдыха взрослых и детей, спортивных площадок. Кроме того, они являются прекрасным средством обогащения ландшафта территорий жилой застройки. Поэтому сохранность зеленых насаждений, правильный и своевременный уход является неотъемлемым требованием по их содержанию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>Каждая жилая группа должна включать следующие планировочные элементы благоустройства со специальным оборудованием: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>- площадки для отдыха (кратковременный отдых, тихий отдых, настольные игры);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>- детские игровые площадки (для детей разных возрастов);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 xml:space="preserve">- комплексные общественные пространства многофункционального назначения для всех возрастных групп населения) формируются при наличии территории </w:t>
      </w:r>
      <w:r w:rsidRPr="00E5313E">
        <w:rPr>
          <w:rFonts w:ascii="PT Astra Serif" w:hAnsi="PT Astra Serif"/>
          <w:bCs/>
          <w:sz w:val="24"/>
          <w:szCs w:val="24"/>
        </w:rPr>
        <w:br/>
        <w:t>и в зависимости от конкретных условий участка;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 xml:space="preserve">- площадки хозяйственного назначения (для сушки белья, чистки одежды </w:t>
      </w:r>
      <w:r w:rsidRPr="00E5313E">
        <w:rPr>
          <w:rFonts w:ascii="PT Astra Serif" w:hAnsi="PT Astra Serif"/>
          <w:bCs/>
          <w:sz w:val="24"/>
          <w:szCs w:val="24"/>
        </w:rPr>
        <w:br/>
        <w:t>и ковров, мусоросборников);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>- площадки для выгула собак;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>- стоянки для автомашин;</w:t>
      </w:r>
    </w:p>
    <w:p w:rsidR="000F14D6" w:rsidRPr="00E5313E" w:rsidRDefault="000F14D6" w:rsidP="000F14D6">
      <w:pPr>
        <w:shd w:val="clear" w:color="auto" w:fill="FFFFFF"/>
        <w:spacing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 xml:space="preserve">Одна из задач внешнего благоустройства – повышение разнообразия </w:t>
      </w:r>
      <w:r w:rsidRPr="00E5313E">
        <w:rPr>
          <w:rFonts w:ascii="PT Astra Serif" w:hAnsi="PT Astra Serif"/>
          <w:bCs/>
          <w:sz w:val="24"/>
          <w:szCs w:val="24"/>
        </w:rPr>
        <w:br/>
        <w:t>и художественной выразительности застройки и открытых озелененных пространств. По своему назначению их можно разделить на 5 основных групп: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>- малые формы утилитарного назначения массового использования – скамьи, ограждения, указатели, номерные знаки домов, лестницы, подпорные стенки и т. п.;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>- малые формы декоративного назначения - декоративные стенки, трельяжи, фонтаны, беседки, вазы для цветов, скульптуры;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>- малые формы игрового и физкультурного назначения, игровые элементы детских площадок - качели, карусели, бумы, песочницы, стенки для лазания, катальные горки и т.п.;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>- малые формы для площадок отдыха для взрослых - перголы, питьевые фонтанчики, столы и др.;</w:t>
      </w:r>
    </w:p>
    <w:p w:rsidR="00002D9D" w:rsidRDefault="000F14D6" w:rsidP="006E72C4">
      <w:pPr>
        <w:shd w:val="clear" w:color="auto" w:fill="FFFFFF"/>
        <w:spacing w:after="0" w:line="240" w:lineRule="auto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lastRenderedPageBreak/>
        <w:t>- оборудование спортивных площадок – сетки со столбами, баскетбольные щиты, ворота для хоккея, столики для настольного тенниса и др.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>Многие элементы благоустройства носят массовый характер и могут быть типовыми, например указатели, скамьи, урны, ограды, оборудование, подпорные стенки.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 xml:space="preserve">Содержание малых архитектурных форм должно предусматривать их нормальную эксплуатацию. 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 xml:space="preserve">Садово-парковая мебель, малые архитектурные формы </w:t>
      </w:r>
      <w:r w:rsidRPr="00E5313E">
        <w:rPr>
          <w:rFonts w:ascii="PT Astra Serif" w:hAnsi="PT Astra Serif"/>
          <w:bCs/>
          <w:sz w:val="24"/>
          <w:szCs w:val="24"/>
        </w:rPr>
        <w:br/>
        <w:t xml:space="preserve">и оборудование должны иметь хороший внешний вид: окрашены, содержаться </w:t>
      </w:r>
      <w:r w:rsidRPr="00E5313E">
        <w:rPr>
          <w:rFonts w:ascii="PT Astra Serif" w:hAnsi="PT Astra Serif"/>
          <w:bCs/>
          <w:sz w:val="24"/>
          <w:szCs w:val="24"/>
        </w:rPr>
        <w:br/>
        <w:t xml:space="preserve">в чистоте, и находится в исправном состоянии. Их цветовое решение должно вносить </w:t>
      </w:r>
      <w:r w:rsidRPr="00E5313E">
        <w:rPr>
          <w:rFonts w:ascii="PT Astra Serif" w:hAnsi="PT Astra Serif"/>
          <w:bCs/>
          <w:sz w:val="24"/>
          <w:szCs w:val="24"/>
        </w:rPr>
        <w:br/>
        <w:t xml:space="preserve">в городскую застройку жизнерадостный колорит и разнообразие. При эксплуатации детских площадок необходимо уделять особое внимание качеству, чистоте </w:t>
      </w:r>
      <w:r w:rsidRPr="00E5313E">
        <w:rPr>
          <w:rFonts w:ascii="PT Astra Serif" w:hAnsi="PT Astra Serif"/>
          <w:bCs/>
          <w:sz w:val="24"/>
          <w:szCs w:val="24"/>
        </w:rPr>
        <w:br/>
        <w:t>и экологичности песка. Рекомендуется применение песка, не содержащего вредных примесей, солей тяжелых металлов, примесей глины. Конструктивные элементы оборудования детских, спортивных, хозяйственных и площадок для отдыха должны отвечать требованиям прочности, надежности и безопасности при эксплуатации</w:t>
      </w:r>
    </w:p>
    <w:p w:rsidR="000F14D6" w:rsidRPr="00E5313E" w:rsidRDefault="000F14D6" w:rsidP="000F14D6">
      <w:pPr>
        <w:shd w:val="clear" w:color="auto" w:fill="FFFFFF"/>
        <w:spacing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 xml:space="preserve">Эксплуатационные организации должны способствовать проведению городской экологической политики на местах путем реализации комплексных мероприятий </w:t>
      </w:r>
      <w:r w:rsidRPr="00E5313E">
        <w:rPr>
          <w:rFonts w:ascii="PT Astra Serif" w:hAnsi="PT Astra Serif"/>
          <w:bCs/>
          <w:sz w:val="24"/>
          <w:szCs w:val="24"/>
        </w:rPr>
        <w:br/>
        <w:t xml:space="preserve">по стабилизации экологической обстановки и снижения загрязнения среды </w:t>
      </w:r>
      <w:r w:rsidRPr="00E5313E">
        <w:rPr>
          <w:rFonts w:ascii="PT Astra Serif" w:hAnsi="PT Astra Serif"/>
          <w:bCs/>
          <w:sz w:val="24"/>
          <w:szCs w:val="24"/>
        </w:rPr>
        <w:br/>
        <w:t>до установленных нормативов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 xml:space="preserve">Благоустройство и озеленение населенных мест приобретает особое значение </w:t>
      </w:r>
      <w:r w:rsidRPr="00E5313E">
        <w:rPr>
          <w:rFonts w:ascii="PT Astra Serif" w:hAnsi="PT Astra Serif"/>
          <w:bCs/>
          <w:sz w:val="24"/>
          <w:szCs w:val="24"/>
        </w:rPr>
        <w:br/>
        <w:t xml:space="preserve">в условиях повышенных антропогенных нагрузок, дискомфортности среды городов </w:t>
      </w:r>
      <w:r w:rsidRPr="00E5313E">
        <w:rPr>
          <w:rFonts w:ascii="PT Astra Serif" w:hAnsi="PT Astra Serif"/>
          <w:bCs/>
          <w:sz w:val="24"/>
          <w:szCs w:val="24"/>
        </w:rPr>
        <w:br/>
        <w:t xml:space="preserve">и поселков, из-за загрязнения воздушной среды выбросами автотранспорта </w:t>
      </w:r>
      <w:r w:rsidRPr="00E5313E">
        <w:rPr>
          <w:rFonts w:ascii="PT Astra Serif" w:hAnsi="PT Astra Serif"/>
          <w:bCs/>
          <w:sz w:val="24"/>
          <w:szCs w:val="24"/>
        </w:rPr>
        <w:br/>
        <w:t xml:space="preserve">и промышленных предприятий. При выполнении комплекса мероприятий они способны значительно улучшить экологическое состояние и внешний облик городов и поселков, создать более комфортные микроклиматические, санитарно-гигиенические и эстетические условия на улицах, в жилых квартирах, общественных местах (парках, бульварах, скверах, на площадях и т.д.). Уровень благоустройства и озеленения территорий – один </w:t>
      </w:r>
      <w:r w:rsidRPr="00E5313E">
        <w:rPr>
          <w:rFonts w:ascii="PT Astra Serif" w:hAnsi="PT Astra Serif"/>
          <w:bCs/>
          <w:sz w:val="24"/>
          <w:szCs w:val="24"/>
        </w:rPr>
        <w:br/>
        <w:t xml:space="preserve">из показателей качества среды обитания, от уровня развития сферы благоустройства </w:t>
      </w:r>
      <w:r w:rsidRPr="00E5313E">
        <w:rPr>
          <w:rFonts w:ascii="PT Astra Serif" w:hAnsi="PT Astra Serif"/>
          <w:bCs/>
          <w:sz w:val="24"/>
          <w:szCs w:val="24"/>
        </w:rPr>
        <w:br/>
        <w:t>и озеленения города зависит качество жизни горожан. Ведущая целевая функция города – обеспечение населения оптимальными условиями жизнедеятельности, труда, общения, отдыха и тому подобное в рамках возможностей общества.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 xml:space="preserve">Многообразная жизнь современных городов продолжается не только при солнечном свете, но также в вечернее и ночное время, а некоторые важнейшие процессы городской жизни достигают особого напряжения именно вечером при искусственном освещении. </w:t>
      </w:r>
      <w:r w:rsidRPr="00E5313E">
        <w:rPr>
          <w:rFonts w:ascii="PT Astra Serif" w:hAnsi="PT Astra Serif"/>
          <w:bCs/>
          <w:sz w:val="24"/>
          <w:szCs w:val="24"/>
        </w:rPr>
        <w:br/>
        <w:t>Для наших широт с коротким зимним днем это тем более характерно.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>Самое интенсивное движение транспорта и пешеходов в часы пик большую часть года приходится на утро и вечер. Магазины наиболее оживленно работают в вечернее время; разнообразные пункты массового питания и бытового обслуживания - столовые, кафетерии, ремонтные мастерские и т.п. - наиболее загружены в первые часы после окончания работы на предприятиях и в учреждениях.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>Вечер - время отдыха, прогулок и развлечений. Посещение театров, кино, концертных залов, ресторанов, спортивных занятий, гуляния - все это повседневно происходит, главным образом, тогда, когда отсутствует солнечный свет и требуется искусственное освещение. Однако оно служит в современном городе не только для этого, но и для создания определенных удобств и комфорта городской жизни.</w:t>
      </w:r>
    </w:p>
    <w:p w:rsidR="000F14D6" w:rsidRPr="00E5313E" w:rsidRDefault="000F14D6" w:rsidP="000F14D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 xml:space="preserve">Главная задача уличного освещения - обеспечить нормальное удобное, безопасное движение городского транспорта и пешеходов. Для этого освещаются проезжая часть улиц, тротуары, а также действуют световые указатели и световая сигнализация. Только совместная работа этих элементов освещения обеспечивает </w:t>
      </w:r>
      <w:r w:rsidRPr="00E5313E">
        <w:rPr>
          <w:rFonts w:ascii="PT Astra Serif" w:hAnsi="PT Astra Serif"/>
          <w:bCs/>
          <w:sz w:val="24"/>
          <w:szCs w:val="24"/>
        </w:rPr>
        <w:br/>
        <w:t>в современном городе безопасное интенсивное движение транспорта и пешеходов.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bCs/>
          <w:sz w:val="24"/>
          <w:szCs w:val="24"/>
        </w:rPr>
      </w:pPr>
      <w:r w:rsidRPr="00E5313E">
        <w:rPr>
          <w:rFonts w:ascii="PT Astra Serif" w:hAnsi="PT Astra Serif"/>
          <w:bCs/>
          <w:sz w:val="24"/>
          <w:szCs w:val="24"/>
        </w:rPr>
        <w:t>Надлежащее содержание придомовой территории является обязанностью собственников помещений в многоквартирных домах. Именно в этом и заключается сущность новых способов управления многоквартирными домами, которые ориентированы на главенствующую в ней роль собственников помещений в многоквартирных домах.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>Неудовлетворительное состояние дворовых территорий не позволяет в полной мере реализовать обязанность собственников помещений по поддержанию санитарного состояния общего имущества в таких домах, в том числе по благоустройству дворов.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lastRenderedPageBreak/>
        <w:t>Для  наиболее комфортного проживания и отдыха людей необходимо создавать благоприятные условия. В целях безопасности дорожного движения внутриквартальные проезды должны соответствовать установленным нормативам. Тротуары  и дворовые проезды, в комплексе должны создавать  единую сеть, удобную и безопасную для пользования жителей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>Таким образом, реализация программы обеспечит скоординированность  действий органов исполнительной власти области, органов местного самоуправления и собственников помещений в многоквартирных домах, направленных на благоустройство внутридворового пространства, а также обустройства зоны массового отдыха.</w:t>
      </w:r>
      <w:r w:rsidRPr="00E5313E">
        <w:rPr>
          <w:rFonts w:ascii="PT Astra Serif" w:hAnsi="PT Astra Serif"/>
          <w:sz w:val="24"/>
          <w:szCs w:val="24"/>
        </w:rPr>
        <w:t xml:space="preserve"> 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 xml:space="preserve">Муниципальная программа включает в себя комплекс мероприятий по благоустройству дворовых территорий, общественных территорий, обустройство мест массового отдыха населения (городских парков). 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 xml:space="preserve"> Общее количество общественных территорий на территории поселения составляет </w:t>
      </w:r>
      <w:r w:rsidR="001B3C7A">
        <w:rPr>
          <w:rFonts w:ascii="PT Astra Serif" w:hAnsi="PT Astra Serif"/>
          <w:sz w:val="24"/>
          <w:szCs w:val="24"/>
          <w:shd w:val="clear" w:color="auto" w:fill="FFFFFF"/>
        </w:rPr>
        <w:t>1</w:t>
      </w:r>
      <w:r w:rsidR="004A0979">
        <w:rPr>
          <w:rFonts w:ascii="PT Astra Serif" w:hAnsi="PT Astra Serif"/>
          <w:sz w:val="24"/>
          <w:szCs w:val="24"/>
          <w:shd w:val="clear" w:color="auto" w:fill="FFFFFF"/>
        </w:rPr>
        <w:t>3</w:t>
      </w:r>
      <w:r w:rsidRPr="00E5313E">
        <w:rPr>
          <w:rFonts w:ascii="PT Astra Serif" w:hAnsi="PT Astra Serif"/>
          <w:sz w:val="24"/>
          <w:szCs w:val="24"/>
          <w:shd w:val="clear" w:color="auto" w:fill="FFFFFF"/>
        </w:rPr>
        <w:t xml:space="preserve"> единиц</w:t>
      </w:r>
      <w:r w:rsidRPr="00E5313E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,</w:t>
      </w:r>
      <w:r w:rsidRPr="00E5313E">
        <w:rPr>
          <w:rFonts w:ascii="PT Astra Serif" w:hAnsi="PT Astra Serif"/>
          <w:color w:val="FF0000"/>
          <w:sz w:val="24"/>
          <w:szCs w:val="24"/>
          <w:shd w:val="clear" w:color="auto" w:fill="FFFFFF"/>
        </w:rPr>
        <w:t xml:space="preserve"> </w:t>
      </w:r>
      <w:r w:rsidRPr="00E5313E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из них количество благоустроенных общественных территорий: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-  по состоянию на 01.01.2019 года составляет – 1 единицу;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-</w:t>
      </w:r>
      <w:r w:rsidRPr="00E5313E">
        <w:rPr>
          <w:rFonts w:ascii="PT Astra Serif" w:hAnsi="PT Astra Serif"/>
          <w:sz w:val="24"/>
          <w:szCs w:val="24"/>
          <w:shd w:val="clear" w:color="auto" w:fill="FFFFFF"/>
        </w:rPr>
        <w:t xml:space="preserve"> по состоянию на 01.01.2020 год составляет –  2 единицы;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01.01.2021 год составляет – 2 единицы;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01.01.2022 год составляет – 2 единицы;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01.01.2023 год составляет – 2 единицы;</w:t>
      </w:r>
    </w:p>
    <w:p w:rsidR="000F14D6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01.01.2024 год составляет – 2 единицы;</w:t>
      </w:r>
    </w:p>
    <w:p w:rsidR="00597F82" w:rsidRDefault="00597F82" w:rsidP="00597F82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</w:t>
      </w:r>
      <w:r>
        <w:rPr>
          <w:rFonts w:ascii="PT Astra Serif" w:hAnsi="PT Astra Serif"/>
          <w:sz w:val="24"/>
          <w:szCs w:val="24"/>
          <w:shd w:val="clear" w:color="auto" w:fill="FFFFFF"/>
        </w:rPr>
        <w:t>5</w:t>
      </w:r>
      <w:r w:rsidRPr="00E5313E">
        <w:rPr>
          <w:rFonts w:ascii="PT Astra Serif" w:hAnsi="PT Astra Serif"/>
          <w:sz w:val="24"/>
          <w:szCs w:val="24"/>
          <w:shd w:val="clear" w:color="auto" w:fill="FFFFFF"/>
        </w:rPr>
        <w:t xml:space="preserve"> год составляет – 2 единицы;</w:t>
      </w:r>
    </w:p>
    <w:p w:rsidR="00597F82" w:rsidRPr="00E5313E" w:rsidRDefault="00597F82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 xml:space="preserve"> Общее количество дворовых территорий многоквартирных домов </w:t>
      </w:r>
      <w:r w:rsidR="001B3C7A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60 единиц</w:t>
      </w:r>
      <w:r w:rsidRPr="00E5313E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 xml:space="preserve"> площадью из них количество</w:t>
      </w:r>
      <w:r w:rsidRPr="00E5313E">
        <w:rPr>
          <w:rFonts w:ascii="PT Astra Serif" w:hAnsi="PT Astra Serif"/>
          <w:sz w:val="24"/>
          <w:szCs w:val="24"/>
          <w:shd w:val="clear" w:color="auto" w:fill="FFFFFF"/>
        </w:rPr>
        <w:t xml:space="preserve"> полностью благоустроенных (обеспеченных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и спортивным, озеленением, оборудованными площадками для сбора отходов) дворовых территорий: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>-  по состоянию на 01.01.2019 год составляет – 5 единиц;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01.01.2020 год составляет – 3 единицы;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01.01.2021 год составляет – 0 единиц;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01.01.2022 год составляет –</w:t>
      </w:r>
      <w:r w:rsidR="001B3C7A">
        <w:rPr>
          <w:rFonts w:ascii="PT Astra Serif" w:hAnsi="PT Astra Serif"/>
          <w:sz w:val="24"/>
          <w:szCs w:val="24"/>
          <w:shd w:val="clear" w:color="auto" w:fill="FFFFFF"/>
        </w:rPr>
        <w:t xml:space="preserve"> 2</w:t>
      </w:r>
      <w:r w:rsidRPr="00E5313E">
        <w:rPr>
          <w:rFonts w:ascii="PT Astra Serif" w:hAnsi="PT Astra Serif"/>
          <w:sz w:val="24"/>
          <w:szCs w:val="24"/>
          <w:shd w:val="clear" w:color="auto" w:fill="FFFFFF"/>
        </w:rPr>
        <w:t xml:space="preserve"> единиц;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01.01.2023 год составляет – 1 единица;</w:t>
      </w:r>
    </w:p>
    <w:p w:rsidR="000F14D6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 xml:space="preserve">- по состоянию </w:t>
      </w:r>
      <w:r w:rsidR="001B3C7A">
        <w:rPr>
          <w:rFonts w:ascii="PT Astra Serif" w:hAnsi="PT Astra Serif"/>
          <w:sz w:val="24"/>
          <w:szCs w:val="24"/>
          <w:shd w:val="clear" w:color="auto" w:fill="FFFFFF"/>
        </w:rPr>
        <w:t>на 01.01.2024 год составляет – 49</w:t>
      </w:r>
      <w:r w:rsidRPr="00E5313E">
        <w:rPr>
          <w:rFonts w:ascii="PT Astra Serif" w:hAnsi="PT Astra Serif"/>
          <w:sz w:val="24"/>
          <w:szCs w:val="24"/>
          <w:shd w:val="clear" w:color="auto" w:fill="FFFFFF"/>
        </w:rPr>
        <w:t xml:space="preserve"> единиц;</w:t>
      </w:r>
    </w:p>
    <w:p w:rsidR="00597F82" w:rsidRDefault="00597F82" w:rsidP="00597F82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</w:t>
      </w:r>
      <w:r>
        <w:rPr>
          <w:rFonts w:ascii="PT Astra Serif" w:hAnsi="PT Astra Serif"/>
          <w:sz w:val="24"/>
          <w:szCs w:val="24"/>
          <w:shd w:val="clear" w:color="auto" w:fill="FFFFFF"/>
        </w:rPr>
        <w:t>5</w:t>
      </w:r>
      <w:r w:rsidRPr="00E5313E">
        <w:rPr>
          <w:rFonts w:ascii="PT Astra Serif" w:hAnsi="PT Astra Serif"/>
          <w:sz w:val="24"/>
          <w:szCs w:val="24"/>
          <w:shd w:val="clear" w:color="auto" w:fill="FFFFFF"/>
        </w:rPr>
        <w:t xml:space="preserve"> год составляет – 0 единиц;</w:t>
      </w:r>
    </w:p>
    <w:p w:rsidR="00597F82" w:rsidRPr="00E5313E" w:rsidRDefault="00597F82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>2. Основной принцип формирования программ формирование комфортной городской среды - общественное участие. Для этого созданы и действуют общественная комиссия по контролю за реализацией настоящей программы. В состав общественной комиссии вошли представители политических, общественных партий и движений, управляющие компании, а также другие заинтересованные организации. Согласно данного принципа осуществляются обязательное общественное обсуждение, утверждение настоящей муниципальной программы, концепций и дизайн-проектов объектов благоустройства, так же проводятся общественные обсуждения проекта правил благоустройства районного поселка Базарный Карабулак. В рамках данного принципа обеспечиваются свободное право граждан на подачу предложений по объектам для включения в программу, подробное информирование обо всех этапах реализации программы. Формирование мун</w:t>
      </w:r>
      <w:r w:rsidR="00597F82">
        <w:rPr>
          <w:rFonts w:ascii="PT Astra Serif" w:hAnsi="PT Astra Serif"/>
          <w:sz w:val="24"/>
          <w:szCs w:val="24"/>
          <w:shd w:val="clear" w:color="auto" w:fill="FFFFFF"/>
        </w:rPr>
        <w:t>иципальных программ на 2018-2030</w:t>
      </w:r>
      <w:r w:rsidRPr="00E5313E">
        <w:rPr>
          <w:rFonts w:ascii="PT Astra Serif" w:hAnsi="PT Astra Serif"/>
          <w:sz w:val="24"/>
          <w:szCs w:val="24"/>
          <w:shd w:val="clear" w:color="auto" w:fill="FFFFFF"/>
        </w:rPr>
        <w:t xml:space="preserve"> годы осуществляется на территории всех муниципальных образований Саратовской области Российской Федерации с численностью населения более 1000 человек. </w:t>
      </w:r>
    </w:p>
    <w:p w:rsidR="000F14D6" w:rsidRPr="00E5313E" w:rsidRDefault="000F14D6" w:rsidP="000F14D6">
      <w:pPr>
        <w:spacing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>3. Обеспечение обязательного размещения органами местного самоуправления в информационно-телекомукационной сети «Интернет» государственных, муниципальных программ и иных материалов по вопросам формирования комфортной городской среды, которые выносятся на общественные обсуждения, и результатов этих обсуждений, а также возможность направления гражданами своих предложений в электронной форме.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>4. Обеспечение возможности проведения голосования по отбору общественных территорий, подлежащих благоустройству в рамках реализации муниципальных программ (далее голосование по отбору общественных территорий), в электронной форме в информационно-телекомукационной сети «Интернет».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lastRenderedPageBreak/>
        <w:t>5. Доля объема закупок оборудования, имеющее российское происхождение, в том числе оборудования закупаемого в рамках реализации мероприятий государственных (муниципальных) программ современной городско среды.</w:t>
      </w:r>
    </w:p>
    <w:p w:rsidR="000F14D6" w:rsidRPr="00E5313E" w:rsidRDefault="000F14D6" w:rsidP="000F14D6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 xml:space="preserve">В целях реализации принципа системности подхода в рамках формирования и реализации программы осуществляется инвентаризация объектов (земельных участков) частной собственности, общественных и дворовых территорий, формирование графика проведение благоустройства дворовых территорий, общественных пространств и объектов (земельных участков) частной собственности. Все начинается с дворов. Дворовые территории включаются в программу только по инициативе жителей. </w:t>
      </w:r>
    </w:p>
    <w:p w:rsidR="000F14D6" w:rsidRPr="00E5313E" w:rsidRDefault="000F14D6" w:rsidP="000F14D6">
      <w:pPr>
        <w:spacing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 xml:space="preserve">Необходимо решение вопросов благоустройства имеющихся пространств для привлечения населения и создания обустроенных зон отдыха. Проведение работ по благоустройству дворовых территорий и наиболее посещаемых общественных территорий создаст условия для организации полноценного досуга населения, атмосферу покоя и душевного комфорта. Для определения конкретного перечня объектов благоустройства проведен анализ текущего состояния территории  районного поселка Базарный Карабулак с инвентаризацией объектов благоустройства и составлением паспортов благоустройства дворовых, общественных территорий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предпринимателей. Проведенный анализ благоустройства дворовых территорий позволил определить общее состояние таких важных элементов благоустройства, как детские игровые и спортивные площадки. В основном игровые и спортивные площадки были изготовлены и установлены самими жителями в период строительства жилых домов, срок эксплуатации которых составляет от 15 до 50 лет. Из всех дворовых территорий, расположенных на территории районного поселка Базарный Карабулак  в настоящее время полноценными игровыми площадками, соответствующими требованиям безопасности при их эксплуатации, оборудованы одна дворовая территория. А те отдельные площадки-самострои во дворах (качалки, качели, горки и т.п.), их состояние не обеспечивает безопасность, а также потребностей жителей города в игровых и спортивных модулях. Длительное время не проводилось благоустройство дворов. Проведение работ по оборудованию на дворовых территориях детских и спортивных площадок должно создать для детей условия для развития воображения, умственных и физических способностей. Текущее состояние сферы благоустройства, в разрезе мероприятий, реализуемых в рамках данной Программы, на основании проведенной инвентаризации территорий общего пользования, в том числе общественных пространств, дворовых территорий, оценивается следующими показателями, приведенными в таблице </w:t>
      </w:r>
      <w:r w:rsidRPr="00E5313E">
        <w:rPr>
          <w:rFonts w:ascii="PT Astra Serif" w:hAnsi="PT Astra Serif"/>
          <w:sz w:val="24"/>
          <w:szCs w:val="24"/>
        </w:rPr>
        <w:t xml:space="preserve">1: </w:t>
      </w:r>
    </w:p>
    <w:p w:rsidR="000F14D6" w:rsidRPr="00E5313E" w:rsidRDefault="000F14D6" w:rsidP="000F14D6">
      <w:pPr>
        <w:spacing w:line="240" w:lineRule="auto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E5313E">
        <w:rPr>
          <w:rFonts w:ascii="PT Astra Serif" w:hAnsi="PT Astra Serif"/>
          <w:b/>
          <w:sz w:val="24"/>
          <w:szCs w:val="24"/>
        </w:rPr>
        <w:t>Оценка показателей инвентаризации</w:t>
      </w:r>
    </w:p>
    <w:tbl>
      <w:tblPr>
        <w:tblStyle w:val="ac"/>
        <w:tblW w:w="10754" w:type="dxa"/>
        <w:tblLayout w:type="fixed"/>
        <w:tblLook w:val="04A0"/>
      </w:tblPr>
      <w:tblGrid>
        <w:gridCol w:w="525"/>
        <w:gridCol w:w="1667"/>
        <w:gridCol w:w="980"/>
        <w:gridCol w:w="997"/>
        <w:gridCol w:w="980"/>
        <w:gridCol w:w="981"/>
        <w:gridCol w:w="980"/>
        <w:gridCol w:w="1121"/>
        <w:gridCol w:w="1233"/>
        <w:gridCol w:w="1290"/>
      </w:tblGrid>
      <w:tr w:rsidR="00852430" w:rsidRPr="00852430" w:rsidTr="000D700B">
        <w:trPr>
          <w:trHeight w:val="123"/>
        </w:trPr>
        <w:tc>
          <w:tcPr>
            <w:tcW w:w="525" w:type="dxa"/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852430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1667" w:type="dxa"/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852430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Показатель</w:t>
            </w:r>
          </w:p>
        </w:tc>
        <w:tc>
          <w:tcPr>
            <w:tcW w:w="980" w:type="dxa"/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852430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Ед. изм.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852430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Значение показателя на 2019 год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852430" w:rsidP="00852430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852430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Значение показателя на 2020 год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852430" w:rsidP="00852430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852430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Значение показателя на 2021 год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852430" w:rsidP="00852430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852430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Значение показателя на 2022 год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10A79" w:rsidRDefault="00852430" w:rsidP="00852430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852430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 xml:space="preserve">Значение показателя </w:t>
            </w:r>
          </w:p>
          <w:p w:rsidR="00852430" w:rsidRPr="00852430" w:rsidRDefault="00852430" w:rsidP="00852430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852430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на 2023 год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852430" w:rsidP="00852430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852430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Значение показателя на 2024 год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852430" w:rsidRPr="00852430" w:rsidRDefault="00852430" w:rsidP="00852430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852430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Значение показателя на 2025 год</w:t>
            </w:r>
          </w:p>
        </w:tc>
      </w:tr>
      <w:tr w:rsidR="001740BA" w:rsidRPr="00852430" w:rsidTr="001740BA">
        <w:trPr>
          <w:trHeight w:val="123"/>
        </w:trPr>
        <w:tc>
          <w:tcPr>
            <w:tcW w:w="10754" w:type="dxa"/>
            <w:gridSpan w:val="10"/>
          </w:tcPr>
          <w:p w:rsidR="001740BA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Дворовые территории многоквартирных домов</w:t>
            </w:r>
          </w:p>
        </w:tc>
      </w:tr>
      <w:tr w:rsidR="001740BA" w:rsidRPr="00852430" w:rsidTr="000D700B">
        <w:trPr>
          <w:trHeight w:val="123"/>
        </w:trPr>
        <w:tc>
          <w:tcPr>
            <w:tcW w:w="525" w:type="dxa"/>
          </w:tcPr>
          <w:p w:rsidR="001740BA" w:rsidRPr="00852430" w:rsidRDefault="001740BA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1667" w:type="dxa"/>
          </w:tcPr>
          <w:p w:rsidR="001740BA" w:rsidRPr="00852430" w:rsidRDefault="001740BA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Количество дворовых территорий</w:t>
            </w:r>
          </w:p>
        </w:tc>
        <w:tc>
          <w:tcPr>
            <w:tcW w:w="980" w:type="dxa"/>
          </w:tcPr>
          <w:p w:rsidR="001740BA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Ед.</w:t>
            </w:r>
          </w:p>
        </w:tc>
        <w:tc>
          <w:tcPr>
            <w:tcW w:w="7582" w:type="dxa"/>
            <w:gridSpan w:val="7"/>
          </w:tcPr>
          <w:p w:rsidR="001740BA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64</w:t>
            </w:r>
          </w:p>
        </w:tc>
      </w:tr>
      <w:tr w:rsidR="00852430" w:rsidRPr="00852430" w:rsidTr="000D700B">
        <w:trPr>
          <w:trHeight w:val="123"/>
        </w:trPr>
        <w:tc>
          <w:tcPr>
            <w:tcW w:w="525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667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 xml:space="preserve">Количество МКД включенных в муниципальную программу </w:t>
            </w:r>
          </w:p>
        </w:tc>
        <w:tc>
          <w:tcPr>
            <w:tcW w:w="980" w:type="dxa"/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Ед.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49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</w:tr>
      <w:tr w:rsidR="00852430" w:rsidRPr="00852430" w:rsidTr="000D700B">
        <w:trPr>
          <w:trHeight w:val="123"/>
        </w:trPr>
        <w:tc>
          <w:tcPr>
            <w:tcW w:w="525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667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Количество и площадь благоустроенных дворовых территорий МКД с твердым покрытием, освещением, урнами, лавочками (минимальный перечень)</w:t>
            </w:r>
          </w:p>
        </w:tc>
        <w:tc>
          <w:tcPr>
            <w:tcW w:w="980" w:type="dxa"/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Ед.кВ.м.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852430" w:rsidRPr="00852430" w:rsidRDefault="001740BA" w:rsidP="001740B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5/3255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3/2314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2/1102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1/354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49/</w:t>
            </w:r>
            <w:r w:rsidR="008B152C">
              <w:rPr>
                <w:rFonts w:ascii="PT Astra Serif" w:hAnsi="PT Astra Serif"/>
                <w:sz w:val="20"/>
                <w:szCs w:val="20"/>
              </w:rPr>
              <w:t>12748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</w:tr>
      <w:tr w:rsidR="00852430" w:rsidRPr="00852430" w:rsidTr="000D700B">
        <w:trPr>
          <w:trHeight w:val="123"/>
        </w:trPr>
        <w:tc>
          <w:tcPr>
            <w:tcW w:w="525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Количество и площадь благоустроенных дворовых территорий  МКД с озеленением, детскими и (или) спортивными площадками, пешеходными дорожками, тротуарами, автомобильными парковками (дополнительный перечень)</w:t>
            </w:r>
          </w:p>
        </w:tc>
        <w:tc>
          <w:tcPr>
            <w:tcW w:w="980" w:type="dxa"/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Ед.кВ.м.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233" w:type="dxa"/>
            <w:tcBorders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</w:tr>
      <w:tr w:rsidR="00852430" w:rsidRPr="00852430" w:rsidTr="000D700B">
        <w:trPr>
          <w:trHeight w:val="123"/>
        </w:trPr>
        <w:tc>
          <w:tcPr>
            <w:tcW w:w="525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667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Количество и площадь  и доля благоустроенных территорий МКД (по минимальному и дополнительному перечню) от общего количества дворовых территорий</w:t>
            </w:r>
          </w:p>
        </w:tc>
        <w:tc>
          <w:tcPr>
            <w:tcW w:w="980" w:type="dxa"/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Ед.кВ.м.%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224C83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5/</w:t>
            </w:r>
            <w:r w:rsidR="00224C83">
              <w:rPr>
                <w:rFonts w:ascii="PT Astra Serif" w:hAnsi="PT Astra Serif"/>
                <w:sz w:val="20"/>
                <w:szCs w:val="20"/>
              </w:rPr>
              <w:t>3255/</w:t>
            </w:r>
          </w:p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100%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224C83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3/</w:t>
            </w:r>
            <w:r w:rsidR="00224C83">
              <w:rPr>
                <w:rFonts w:ascii="PT Astra Serif" w:hAnsi="PT Astra Serif"/>
                <w:sz w:val="20"/>
                <w:szCs w:val="20"/>
              </w:rPr>
              <w:t>2314/</w:t>
            </w:r>
          </w:p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100%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224C83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2/</w:t>
            </w:r>
            <w:r w:rsidR="00224C83">
              <w:rPr>
                <w:rFonts w:ascii="PT Astra Serif" w:hAnsi="PT Astra Serif"/>
                <w:sz w:val="20"/>
                <w:szCs w:val="20"/>
              </w:rPr>
              <w:t>1102/</w:t>
            </w:r>
          </w:p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100%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224C83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1/</w:t>
            </w:r>
            <w:r w:rsidR="00224C83">
              <w:rPr>
                <w:rFonts w:ascii="PT Astra Serif" w:hAnsi="PT Astra Serif"/>
                <w:sz w:val="20"/>
                <w:szCs w:val="20"/>
              </w:rPr>
              <w:t>354/</w:t>
            </w:r>
          </w:p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100%</w:t>
            </w:r>
          </w:p>
        </w:tc>
        <w:tc>
          <w:tcPr>
            <w:tcW w:w="1233" w:type="dxa"/>
            <w:tcBorders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49/100%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</w:tr>
      <w:tr w:rsidR="00852430" w:rsidRPr="00852430" w:rsidTr="000D700B">
        <w:trPr>
          <w:trHeight w:val="123"/>
        </w:trPr>
        <w:tc>
          <w:tcPr>
            <w:tcW w:w="525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667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Количество и площадь и для дворовых территорий МКД, которые необходимо благоустроить по минимальному перечню от общего количества дворовых территорий МКД</w:t>
            </w:r>
          </w:p>
        </w:tc>
        <w:tc>
          <w:tcPr>
            <w:tcW w:w="980" w:type="dxa"/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Ед.кВ.м.%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1233" w:type="dxa"/>
            <w:tcBorders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49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</w:tr>
      <w:tr w:rsidR="001740BA" w:rsidRPr="00852430" w:rsidTr="001740BA">
        <w:trPr>
          <w:trHeight w:val="1258"/>
        </w:trPr>
        <w:tc>
          <w:tcPr>
            <w:tcW w:w="525" w:type="dxa"/>
          </w:tcPr>
          <w:p w:rsidR="001740BA" w:rsidRPr="00852430" w:rsidRDefault="001740BA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1667" w:type="dxa"/>
          </w:tcPr>
          <w:p w:rsidR="001740BA" w:rsidRPr="00852430" w:rsidRDefault="001740BA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Доля населения, проживающего в жилом фонде с благоустроенным двором территориями от общей численности населения районного поселка Базарный Карабулак</w:t>
            </w:r>
          </w:p>
        </w:tc>
        <w:tc>
          <w:tcPr>
            <w:tcW w:w="8562" w:type="dxa"/>
            <w:gridSpan w:val="8"/>
          </w:tcPr>
          <w:p w:rsidR="001740BA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1740BA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1740BA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1740BA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31%</w:t>
            </w:r>
          </w:p>
        </w:tc>
      </w:tr>
      <w:tr w:rsidR="00852430" w:rsidRPr="00852430" w:rsidTr="001740BA">
        <w:trPr>
          <w:trHeight w:val="123"/>
        </w:trPr>
        <w:tc>
          <w:tcPr>
            <w:tcW w:w="10754" w:type="dxa"/>
            <w:gridSpan w:val="10"/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Территория общего пользования (общественные территории)</w:t>
            </w:r>
          </w:p>
        </w:tc>
      </w:tr>
      <w:tr w:rsidR="00852430" w:rsidRPr="00852430" w:rsidTr="000D700B">
        <w:trPr>
          <w:trHeight w:val="123"/>
        </w:trPr>
        <w:tc>
          <w:tcPr>
            <w:tcW w:w="525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1667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Количество и площадь общественных территорий соответствующего функционального значения, всего, в том числе</w:t>
            </w:r>
          </w:p>
        </w:tc>
        <w:tc>
          <w:tcPr>
            <w:tcW w:w="980" w:type="dxa"/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Ед.кВ.м.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233" w:type="dxa"/>
            <w:tcBorders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</w:tr>
      <w:tr w:rsidR="00852430" w:rsidRPr="00852430" w:rsidTr="000D700B">
        <w:trPr>
          <w:trHeight w:val="582"/>
        </w:trPr>
        <w:tc>
          <w:tcPr>
            <w:tcW w:w="525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667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-     Обустройство аллеи</w:t>
            </w:r>
          </w:p>
        </w:tc>
        <w:tc>
          <w:tcPr>
            <w:tcW w:w="980" w:type="dxa"/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Ед.кВ.м.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233" w:type="dxa"/>
            <w:tcBorders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</w:tr>
      <w:tr w:rsidR="00852430" w:rsidRPr="00852430" w:rsidTr="000D700B">
        <w:trPr>
          <w:trHeight w:val="785"/>
        </w:trPr>
        <w:tc>
          <w:tcPr>
            <w:tcW w:w="525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667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- Парк (установка детской игровой площадки)</w:t>
            </w:r>
          </w:p>
        </w:tc>
        <w:tc>
          <w:tcPr>
            <w:tcW w:w="980" w:type="dxa"/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Ед.кВ.м.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</w:t>
            </w:r>
            <w:r w:rsidR="00224C83">
              <w:rPr>
                <w:rFonts w:ascii="PT Astra Serif" w:hAnsi="PT Astra Serif"/>
                <w:sz w:val="20"/>
                <w:szCs w:val="20"/>
              </w:rPr>
              <w:t>/35,5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852430" w:rsidRPr="00852430" w:rsidRDefault="00224C83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1/23,5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233" w:type="dxa"/>
            <w:tcBorders>
              <w:righ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852430" w:rsidRPr="00852430" w:rsidRDefault="001740BA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</w:tr>
      <w:tr w:rsidR="00852430" w:rsidRPr="00852430" w:rsidTr="000D700B">
        <w:trPr>
          <w:trHeight w:val="1002"/>
        </w:trPr>
        <w:tc>
          <w:tcPr>
            <w:tcW w:w="525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1667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Количество и площадь и доля общественных территорий соответствующего функционального назначения благоустроенных от общего количества общественных территорий, всего, из них</w:t>
            </w:r>
          </w:p>
        </w:tc>
        <w:tc>
          <w:tcPr>
            <w:tcW w:w="980" w:type="dxa"/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Ед.кВ.м.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33" w:type="dxa"/>
            <w:tcBorders>
              <w:right w:val="single" w:sz="4" w:space="0" w:color="auto"/>
            </w:tcBorders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90" w:type="dxa"/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852430" w:rsidRPr="00852430" w:rsidTr="000D700B">
        <w:trPr>
          <w:trHeight w:val="2951"/>
        </w:trPr>
        <w:tc>
          <w:tcPr>
            <w:tcW w:w="525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667" w:type="dxa"/>
          </w:tcPr>
          <w:p w:rsidR="00852430" w:rsidRPr="00852430" w:rsidRDefault="00852430" w:rsidP="000F14D6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Количество площадь и доля общественных территорий соответствующего функционального назначения нуждающихся в благоустройстве от общего количества общественных территорий, всего, из них</w:t>
            </w:r>
          </w:p>
        </w:tc>
        <w:tc>
          <w:tcPr>
            <w:tcW w:w="980" w:type="dxa"/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52430">
              <w:rPr>
                <w:rFonts w:ascii="PT Astra Serif" w:hAnsi="PT Astra Serif"/>
                <w:sz w:val="20"/>
                <w:szCs w:val="20"/>
              </w:rPr>
              <w:t>Ед.кВ.м.%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852430" w:rsidRPr="00852430" w:rsidRDefault="00852430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852430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852430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852430" w:rsidRPr="00852430" w:rsidRDefault="00852430" w:rsidP="00852430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33" w:type="dxa"/>
            <w:tcBorders>
              <w:right w:val="single" w:sz="4" w:space="0" w:color="auto"/>
            </w:tcBorders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852430" w:rsidRPr="00852430" w:rsidRDefault="00852430" w:rsidP="000F14D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</w:tbl>
    <w:p w:rsidR="000F14D6" w:rsidRPr="00E5313E" w:rsidRDefault="000F14D6" w:rsidP="000F14D6">
      <w:pPr>
        <w:spacing w:line="240" w:lineRule="auto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</w:p>
    <w:p w:rsidR="000F14D6" w:rsidRPr="00E5313E" w:rsidRDefault="000F14D6" w:rsidP="000F14D6">
      <w:pPr>
        <w:spacing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E5313E">
        <w:rPr>
          <w:rFonts w:ascii="PT Astra Serif" w:hAnsi="PT Astra Serif"/>
          <w:sz w:val="24"/>
          <w:szCs w:val="24"/>
          <w:shd w:val="clear" w:color="auto" w:fill="FFFFFF"/>
        </w:rPr>
        <w:t>Анализ общественных территорий, показал, что удовлетворительное состояние парковых зон, скверов, отсутствие или недостаточное количество детских игровых площадок и зон отдыха на общественных территориях и во дворах, устаревшие малые архитектурные формы - негативно влияет на эмоциональное состояние и качество жизни населения. В силу объективных причин, из-за ограниченности финансовых средств, объекты благоустройства, такие как пешеходные зоны, зоны отдыха, тротуары, объекты уличного освещения, нуждаются в ремонте и реконструкции. Территорий функционального назначения благоустраиваются, но не в достаточном количестве и объемах.</w:t>
      </w:r>
    </w:p>
    <w:p w:rsidR="00D17DD5" w:rsidRPr="00D17DD5" w:rsidRDefault="00D17DD5" w:rsidP="00DF30C1">
      <w:pPr>
        <w:spacing w:after="0"/>
        <w:ind w:firstLine="2410"/>
        <w:jc w:val="center"/>
        <w:rPr>
          <w:rStyle w:val="a3"/>
          <w:rFonts w:ascii="PT Astra Serif" w:hAnsi="PT Astra Serif"/>
          <w:sz w:val="24"/>
          <w:szCs w:val="24"/>
        </w:rPr>
      </w:pPr>
      <w:r w:rsidRPr="00D17DD5">
        <w:rPr>
          <w:rStyle w:val="a3"/>
          <w:rFonts w:ascii="PT Astra Serif" w:hAnsi="PT Astra Serif"/>
          <w:sz w:val="24"/>
          <w:szCs w:val="24"/>
        </w:rPr>
        <w:t>2. Цели и задачи муниципальной программы</w:t>
      </w:r>
    </w:p>
    <w:p w:rsidR="00D17DD5" w:rsidRPr="00D17DD5" w:rsidRDefault="00D17DD5" w:rsidP="00D17DD5">
      <w:pPr>
        <w:spacing w:after="0"/>
        <w:ind w:firstLine="720"/>
        <w:jc w:val="both"/>
        <w:rPr>
          <w:rStyle w:val="a3"/>
          <w:rFonts w:ascii="PT Astra Serif" w:hAnsi="PT Astra Serif"/>
          <w:b w:val="0"/>
          <w:sz w:val="24"/>
          <w:szCs w:val="24"/>
        </w:rPr>
      </w:pPr>
    </w:p>
    <w:p w:rsidR="00D17DD5" w:rsidRPr="00D17DD5" w:rsidRDefault="00D17DD5" w:rsidP="00D17DD5">
      <w:pPr>
        <w:spacing w:after="0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t>Целью программы является создание условий для комфортного проживания населения в условиях комфортной городской среды.</w:t>
      </w:r>
    </w:p>
    <w:p w:rsidR="00D17DD5" w:rsidRPr="00D17DD5" w:rsidRDefault="00D17DD5" w:rsidP="00D17DD5">
      <w:pPr>
        <w:spacing w:after="0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t>Задачей программы является разработка и реализация проектов по созданию комфортной городской среды с соблюдением федеральных требований (стандартов) благоустройства.</w:t>
      </w:r>
    </w:p>
    <w:p w:rsidR="00D17DD5" w:rsidRPr="00D17DD5" w:rsidRDefault="00D17DD5" w:rsidP="00D17DD5">
      <w:pPr>
        <w:spacing w:after="0"/>
        <w:ind w:firstLine="567"/>
        <w:rPr>
          <w:rFonts w:ascii="PT Astra Serif" w:hAnsi="PT Astra Serif"/>
          <w:b/>
          <w:bCs/>
          <w:sz w:val="24"/>
          <w:szCs w:val="24"/>
          <w:shd w:val="clear" w:color="auto" w:fill="FFFFFF"/>
        </w:rPr>
      </w:pPr>
    </w:p>
    <w:p w:rsidR="00D17DD5" w:rsidRPr="00D17DD5" w:rsidRDefault="00D17DD5" w:rsidP="00D17DD5">
      <w:pPr>
        <w:spacing w:after="0"/>
        <w:jc w:val="center"/>
        <w:rPr>
          <w:rStyle w:val="a3"/>
          <w:rFonts w:ascii="PT Astra Serif" w:hAnsi="PT Astra Serif"/>
          <w:bCs w:val="0"/>
          <w:sz w:val="24"/>
          <w:szCs w:val="24"/>
        </w:rPr>
      </w:pPr>
      <w:r w:rsidRPr="00D17DD5">
        <w:rPr>
          <w:rStyle w:val="a3"/>
          <w:rFonts w:ascii="PT Astra Serif" w:hAnsi="PT Astra Serif"/>
          <w:sz w:val="24"/>
          <w:szCs w:val="24"/>
        </w:rPr>
        <w:t>3. Целевые показатели муниципальной программы</w:t>
      </w:r>
    </w:p>
    <w:p w:rsidR="00D17DD5" w:rsidRPr="00D17DD5" w:rsidRDefault="00D17DD5" w:rsidP="00D17DD5">
      <w:pPr>
        <w:pStyle w:val="a4"/>
        <w:ind w:firstLine="567"/>
        <w:rPr>
          <w:rFonts w:ascii="PT Astra Serif" w:hAnsi="PT Astra Serif" w:cs="Times New Roman"/>
        </w:rPr>
      </w:pPr>
      <w:r w:rsidRPr="00D17DD5">
        <w:rPr>
          <w:rFonts w:ascii="PT Astra Serif" w:hAnsi="PT Astra Serif" w:cs="Times New Roman"/>
        </w:rPr>
        <w:t xml:space="preserve">-количество отремонтированных придомовых территорий многоквартирных домов </w:t>
      </w:r>
    </w:p>
    <w:p w:rsidR="00D17DD5" w:rsidRPr="00D17DD5" w:rsidRDefault="00D17DD5" w:rsidP="00D17DD5">
      <w:pPr>
        <w:spacing w:after="0"/>
        <w:ind w:firstLine="567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-количество обустроенных мест массового отдыха</w:t>
      </w:r>
    </w:p>
    <w:p w:rsidR="00D17DD5" w:rsidRPr="00D17DD5" w:rsidRDefault="00D17DD5" w:rsidP="00D17DD5">
      <w:pPr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 xml:space="preserve">Сведения о целевых показателях   приведены в </w:t>
      </w:r>
      <w:hyperlink w:anchor="Par1615" w:history="1">
        <w:r w:rsidRPr="00D17DD5">
          <w:rPr>
            <w:rFonts w:ascii="PT Astra Serif" w:hAnsi="PT Astra Serif"/>
            <w:sz w:val="24"/>
            <w:szCs w:val="24"/>
          </w:rPr>
          <w:t xml:space="preserve">приложении № </w:t>
        </w:r>
      </w:hyperlink>
      <w:r w:rsidRPr="00D17DD5">
        <w:rPr>
          <w:rFonts w:ascii="PT Astra Serif" w:hAnsi="PT Astra Serif"/>
          <w:sz w:val="24"/>
          <w:szCs w:val="24"/>
        </w:rPr>
        <w:t xml:space="preserve">1 к Программе. </w:t>
      </w:r>
    </w:p>
    <w:p w:rsidR="00D17DD5" w:rsidRPr="00D17DD5" w:rsidRDefault="00D17DD5" w:rsidP="00D17DD5">
      <w:pPr>
        <w:spacing w:after="0"/>
        <w:rPr>
          <w:rStyle w:val="a3"/>
          <w:rFonts w:ascii="PT Astra Serif" w:hAnsi="PT Astra Serif"/>
          <w:sz w:val="24"/>
          <w:szCs w:val="24"/>
        </w:rPr>
      </w:pPr>
    </w:p>
    <w:p w:rsidR="00D17DD5" w:rsidRPr="00D17DD5" w:rsidRDefault="00D17DD5" w:rsidP="00DF30C1">
      <w:pPr>
        <w:spacing w:after="0"/>
        <w:ind w:firstLine="2410"/>
        <w:jc w:val="center"/>
        <w:rPr>
          <w:rStyle w:val="a3"/>
          <w:rFonts w:ascii="PT Astra Serif" w:hAnsi="PT Astra Serif"/>
          <w:sz w:val="24"/>
          <w:szCs w:val="24"/>
        </w:rPr>
      </w:pPr>
      <w:r w:rsidRPr="00D17DD5">
        <w:rPr>
          <w:rStyle w:val="a3"/>
          <w:rFonts w:ascii="PT Astra Serif" w:hAnsi="PT Astra Serif"/>
          <w:sz w:val="24"/>
          <w:szCs w:val="24"/>
        </w:rPr>
        <w:t>4. Прогноз конечных результатов муниципальной программы, сроки и этапы реализации муниципальной программы</w:t>
      </w:r>
    </w:p>
    <w:p w:rsidR="00D17DD5" w:rsidRPr="00D17DD5" w:rsidRDefault="00D17DD5" w:rsidP="00D17DD5">
      <w:pPr>
        <w:spacing w:after="0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lastRenderedPageBreak/>
        <w:t>Ожидаемым результатом программы является создание механизма поддержки мероприятий по благоустройству, инициированных гражданами, с использованием инструментов общественного контроля.</w:t>
      </w:r>
    </w:p>
    <w:p w:rsidR="00D17DD5" w:rsidRPr="00D17DD5" w:rsidRDefault="00D17DD5" w:rsidP="00D17DD5">
      <w:pPr>
        <w:spacing w:after="0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t xml:space="preserve">Программа реализуется в </w:t>
      </w:r>
      <w:r w:rsidR="00224C83">
        <w:rPr>
          <w:rFonts w:ascii="PT Astra Serif" w:hAnsi="PT Astra Serif"/>
          <w:sz w:val="24"/>
          <w:szCs w:val="24"/>
          <w:shd w:val="clear" w:color="auto" w:fill="FFFFFF"/>
        </w:rPr>
        <w:t xml:space="preserve">13 </w:t>
      </w:r>
      <w:r w:rsidRPr="00224C83">
        <w:rPr>
          <w:rFonts w:ascii="PT Astra Serif" w:hAnsi="PT Astra Serif"/>
          <w:sz w:val="24"/>
          <w:szCs w:val="24"/>
          <w:shd w:val="clear" w:color="auto" w:fill="FFFFFF"/>
        </w:rPr>
        <w:t xml:space="preserve"> этапов – 2018 – 2030г.</w:t>
      </w:r>
      <w:r w:rsidRPr="00D17DD5">
        <w:rPr>
          <w:rFonts w:ascii="PT Astra Serif" w:hAnsi="PT Astra Serif"/>
          <w:sz w:val="24"/>
          <w:szCs w:val="24"/>
          <w:shd w:val="clear" w:color="auto" w:fill="FFFFFF"/>
        </w:rPr>
        <w:t xml:space="preserve"> </w:t>
      </w:r>
    </w:p>
    <w:p w:rsidR="00D17DD5" w:rsidRPr="00D17DD5" w:rsidRDefault="00D17DD5" w:rsidP="00D17DD5">
      <w:pPr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</w:p>
    <w:p w:rsidR="00D17DD5" w:rsidRPr="00D17DD5" w:rsidRDefault="00D17DD5" w:rsidP="00002D9D">
      <w:pPr>
        <w:spacing w:after="0"/>
        <w:ind w:left="360"/>
        <w:jc w:val="center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D17DD5">
        <w:rPr>
          <w:rFonts w:ascii="PT Astra Serif" w:hAnsi="PT Astra Serif"/>
          <w:b/>
          <w:sz w:val="24"/>
          <w:szCs w:val="24"/>
          <w:shd w:val="clear" w:color="auto" w:fill="FFFFFF"/>
        </w:rPr>
        <w:t>5. Обобщенная характеристика муниципальной программы</w:t>
      </w:r>
    </w:p>
    <w:p w:rsidR="00D17DD5" w:rsidRPr="00D17DD5" w:rsidRDefault="00D17DD5" w:rsidP="00D17DD5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t xml:space="preserve">Программа реализуется в рамках одной программы </w:t>
      </w:r>
      <w:r w:rsidRPr="00D17DD5">
        <w:rPr>
          <w:rFonts w:ascii="PT Astra Serif" w:hAnsi="PT Astra Serif"/>
          <w:sz w:val="24"/>
          <w:szCs w:val="24"/>
        </w:rPr>
        <w:t xml:space="preserve">«Формирование комфортной городской среды </w:t>
      </w:r>
      <w:r w:rsidRPr="00D17DD5">
        <w:rPr>
          <w:rFonts w:ascii="PT Astra Serif" w:hAnsi="PT Astra Serif"/>
          <w:bCs/>
          <w:sz w:val="24"/>
          <w:szCs w:val="24"/>
        </w:rPr>
        <w:t>р.п. Базарный Карабулак, Базарно-Карабулакского муниципального образования Базарно-Карабулакского муниципального района Саратовской области</w:t>
      </w:r>
      <w:r w:rsidRPr="00D17DD5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на </w:t>
      </w:r>
      <w:r w:rsidRPr="00002D9D">
        <w:rPr>
          <w:rFonts w:ascii="PT Astra Serif" w:hAnsi="PT Astra Serif"/>
          <w:sz w:val="24"/>
          <w:szCs w:val="24"/>
        </w:rPr>
        <w:t>2018 - 2030</w:t>
      </w:r>
      <w:r w:rsidRPr="00D17DD5">
        <w:rPr>
          <w:rFonts w:ascii="PT Astra Serif" w:hAnsi="PT Astra Serif"/>
          <w:sz w:val="24"/>
          <w:szCs w:val="24"/>
        </w:rPr>
        <w:t xml:space="preserve"> годы». Программой предусмотрена реализация мероприятий:</w:t>
      </w:r>
    </w:p>
    <w:p w:rsidR="00D17DD5" w:rsidRPr="00D17DD5" w:rsidRDefault="00D17DD5" w:rsidP="00D17DD5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 xml:space="preserve">-  </w:t>
      </w:r>
      <w:r w:rsidRPr="00D17DD5">
        <w:rPr>
          <w:rFonts w:ascii="PT Astra Serif" w:hAnsi="PT Astra Serif"/>
          <w:iCs/>
          <w:color w:val="000000"/>
          <w:sz w:val="24"/>
          <w:szCs w:val="24"/>
        </w:rPr>
        <w:t xml:space="preserve">Основное мероприятие: </w:t>
      </w:r>
      <w:r w:rsidRPr="00D17DD5">
        <w:rPr>
          <w:rFonts w:ascii="PT Astra Serif" w:hAnsi="PT Astra Serif"/>
          <w:sz w:val="24"/>
          <w:szCs w:val="24"/>
        </w:rPr>
        <w:t>«</w:t>
      </w:r>
      <w:r w:rsidRPr="00D17DD5">
        <w:rPr>
          <w:rFonts w:ascii="PT Astra Serif" w:hAnsi="PT Astra Serif"/>
          <w:iCs/>
          <w:color w:val="000000"/>
          <w:sz w:val="24"/>
          <w:szCs w:val="24"/>
        </w:rPr>
        <w:t>Программа «Формирование комфортной городской среды</w:t>
      </w:r>
      <w:r w:rsidRPr="00D17DD5">
        <w:rPr>
          <w:rFonts w:ascii="PT Astra Serif" w:hAnsi="PT Astra Serif"/>
          <w:bCs/>
          <w:sz w:val="24"/>
          <w:szCs w:val="24"/>
        </w:rPr>
        <w:t xml:space="preserve"> р.п. Базарный Карабулак, Базарно-Карабулакского муниципального образования Базарно-Карабулакского муниципального района</w:t>
      </w:r>
      <w:r>
        <w:rPr>
          <w:rFonts w:ascii="PT Astra Serif" w:hAnsi="PT Astra Serif"/>
          <w:bCs/>
          <w:sz w:val="24"/>
          <w:szCs w:val="24"/>
        </w:rPr>
        <w:t xml:space="preserve"> Саратовской области </w:t>
      </w:r>
      <w:r w:rsidRPr="00D17DD5">
        <w:rPr>
          <w:rFonts w:ascii="PT Astra Serif" w:hAnsi="PT Astra Serif"/>
          <w:sz w:val="24"/>
          <w:szCs w:val="24"/>
        </w:rPr>
        <w:t xml:space="preserve"> н</w:t>
      </w:r>
      <w:r>
        <w:rPr>
          <w:rFonts w:ascii="PT Astra Serif" w:hAnsi="PT Astra Serif"/>
          <w:sz w:val="24"/>
          <w:szCs w:val="24"/>
        </w:rPr>
        <w:t>а 2018 - 2030</w:t>
      </w:r>
      <w:r w:rsidRPr="00D17DD5">
        <w:rPr>
          <w:rFonts w:ascii="PT Astra Serif" w:hAnsi="PT Astra Serif"/>
          <w:sz w:val="24"/>
          <w:szCs w:val="24"/>
        </w:rPr>
        <w:t xml:space="preserve"> годы</w:t>
      </w:r>
      <w:r w:rsidRPr="00D17DD5">
        <w:rPr>
          <w:rFonts w:ascii="PT Astra Serif" w:hAnsi="PT Astra Serif"/>
          <w:iCs/>
          <w:color w:val="000000"/>
          <w:sz w:val="24"/>
          <w:szCs w:val="24"/>
        </w:rPr>
        <w:t>»</w:t>
      </w:r>
      <w:r w:rsidRPr="00D17DD5">
        <w:rPr>
          <w:rFonts w:ascii="PT Astra Serif" w:hAnsi="PT Astra Serif"/>
          <w:sz w:val="24"/>
          <w:szCs w:val="24"/>
        </w:rPr>
        <w:t xml:space="preserve"> </w:t>
      </w:r>
    </w:p>
    <w:p w:rsidR="00D17DD5" w:rsidRPr="00D17DD5" w:rsidRDefault="00D17DD5" w:rsidP="00D17DD5">
      <w:pPr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t xml:space="preserve"> </w:t>
      </w:r>
      <w:r w:rsidRPr="00D17DD5">
        <w:rPr>
          <w:rFonts w:ascii="PT Astra Serif" w:hAnsi="PT Astra Serif"/>
          <w:sz w:val="24"/>
          <w:szCs w:val="24"/>
        </w:rPr>
        <w:t xml:space="preserve">Перечень  основных мероприятий Программы   приведены в </w:t>
      </w:r>
      <w:hyperlink w:anchor="Par1615" w:history="1">
        <w:r w:rsidRPr="00D17DD5">
          <w:rPr>
            <w:rFonts w:ascii="PT Astra Serif" w:hAnsi="PT Astra Serif"/>
            <w:sz w:val="24"/>
            <w:szCs w:val="24"/>
          </w:rPr>
          <w:t xml:space="preserve">приложении № </w:t>
        </w:r>
      </w:hyperlink>
      <w:r w:rsidRPr="00D17DD5">
        <w:rPr>
          <w:rFonts w:ascii="PT Astra Serif" w:hAnsi="PT Astra Serif"/>
          <w:sz w:val="24"/>
          <w:szCs w:val="24"/>
        </w:rPr>
        <w:t xml:space="preserve">2 к Программе. </w:t>
      </w:r>
    </w:p>
    <w:p w:rsidR="00D17DD5" w:rsidRPr="00D17DD5" w:rsidRDefault="00D17DD5" w:rsidP="00002D9D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t>В рамках реализации муниципальной программы возможно выполнение работ по минимальному перечню и дополнительному. Выполнение минимального перечня работ по благоустройству предусматривает трудовое участие не менее 10 процентов заинтересованных лиц от общего числа собственников помещений в многоквартирных домах, собственников иных зданий и сооружений, расположенных в границах дворовых территорий, подлежащих благоустройству, от общего числа.</w:t>
      </w:r>
    </w:p>
    <w:p w:rsidR="00D17DD5" w:rsidRPr="00D17DD5" w:rsidRDefault="00D17DD5" w:rsidP="00D17DD5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t>Минимальный перечень работ является исчерпывающим и не может быть дополнен, включает в себя следующие виды работ:</w:t>
      </w:r>
    </w:p>
    <w:p w:rsidR="00D17DD5" w:rsidRPr="00D17DD5" w:rsidRDefault="00D17DD5" w:rsidP="00D17DD5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t>- ремонт дворовых проездов;</w:t>
      </w:r>
    </w:p>
    <w:p w:rsidR="00D17DD5" w:rsidRPr="00D17DD5" w:rsidRDefault="00D17DD5" w:rsidP="00D17DD5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t>- уличное освещение;</w:t>
      </w:r>
    </w:p>
    <w:p w:rsidR="00D17DD5" w:rsidRPr="00D17DD5" w:rsidRDefault="00D17DD5" w:rsidP="00D17DD5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t>- установка малых форм (урн, скамеек).</w:t>
      </w:r>
    </w:p>
    <w:p w:rsidR="00D17DD5" w:rsidRPr="00D17DD5" w:rsidRDefault="00D17DD5" w:rsidP="00D17DD5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t>Дополнительный перечень работ включает в себя следующие виды работ:</w:t>
      </w:r>
    </w:p>
    <w:p w:rsidR="00D17DD5" w:rsidRPr="00D17DD5" w:rsidRDefault="00D17DD5" w:rsidP="00D17DD5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t xml:space="preserve">-оборудование детских и (или) спортивных площадок, автомобильных парковок; </w:t>
      </w:r>
    </w:p>
    <w:p w:rsidR="00D17DD5" w:rsidRPr="00D17DD5" w:rsidRDefault="00D17DD5" w:rsidP="00002D9D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t>-озеленение территорий.</w:t>
      </w:r>
    </w:p>
    <w:p w:rsidR="00D17DD5" w:rsidRPr="00D17DD5" w:rsidRDefault="00D17DD5" w:rsidP="00D17DD5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t xml:space="preserve">Дополнительный перечень работ реализуется только при условии реализации работ, предусмотренных минимальным перечнем по благоустройству. При выполнении дополнительного перечня работ по благоустройству уровень долевого финансирования за счет средств собственников помещений в многоквартирных домах, собственников иных зданий и сооружений должен составлять не менее 50 процентов от объема финансирования дополнительных видов работ по благоустройству. </w:t>
      </w:r>
    </w:p>
    <w:p w:rsidR="00002D9D" w:rsidRDefault="00D17DD5" w:rsidP="00002D9D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t xml:space="preserve">Порядок </w:t>
      </w:r>
      <w:r w:rsidRPr="00D17DD5">
        <w:rPr>
          <w:rFonts w:ascii="PT Astra Serif" w:hAnsi="PT Astra Serif"/>
          <w:b/>
          <w:sz w:val="24"/>
          <w:szCs w:val="24"/>
        </w:rPr>
        <w:t xml:space="preserve"> </w:t>
      </w:r>
      <w:r w:rsidRPr="00D17DD5">
        <w:rPr>
          <w:rFonts w:ascii="PT Astra Serif" w:hAnsi="PT Astra Serif"/>
          <w:sz w:val="24"/>
          <w:szCs w:val="24"/>
          <w:shd w:val="clear" w:color="auto" w:fill="FFFFFF"/>
        </w:rPr>
        <w:t>аккумулирования и расходования средств заинтересованных лиц, направляемых на выполнение дополнительного перечня работ по благоустройству дворовых территорий, и механизм контроля за их расходованием предусмотрен приложением 4</w:t>
      </w:r>
      <w:r w:rsidRPr="00D17DD5">
        <w:rPr>
          <w:rFonts w:ascii="PT Astra Serif" w:hAnsi="PT Astra Serif"/>
          <w:sz w:val="24"/>
          <w:szCs w:val="24"/>
        </w:rPr>
        <w:t xml:space="preserve"> к муниципальной программе.</w:t>
      </w:r>
    </w:p>
    <w:p w:rsidR="00002D9D" w:rsidRPr="00D17DD5" w:rsidRDefault="00002D9D" w:rsidP="00002D9D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</w:p>
    <w:p w:rsidR="00224C83" w:rsidRPr="00002D9D" w:rsidRDefault="00224C83" w:rsidP="00224C83">
      <w:pPr>
        <w:spacing w:after="0"/>
        <w:jc w:val="both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002D9D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             На 2019 год:</w:t>
      </w:r>
    </w:p>
    <w:p w:rsidR="00002D9D" w:rsidRDefault="00224C83" w:rsidP="00002D9D">
      <w:pPr>
        <w:spacing w:after="0"/>
        <w:ind w:firstLine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>1.общественная территория парк ограниченной ул. Ленина:</w:t>
      </w:r>
      <w:r w:rsidR="00002D9D">
        <w:rPr>
          <w:rFonts w:ascii="PT Astra Serif" w:hAnsi="PT Astra Serif"/>
          <w:sz w:val="24"/>
          <w:szCs w:val="24"/>
          <w:shd w:val="clear" w:color="auto" w:fill="FFFFFF"/>
        </w:rPr>
        <w:t xml:space="preserve"> </w:t>
      </w:r>
    </w:p>
    <w:p w:rsidR="00224C83" w:rsidRPr="00224C83" w:rsidRDefault="00224C83" w:rsidP="00002D9D">
      <w:pPr>
        <w:spacing w:after="0"/>
        <w:ind w:firstLine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>- элемент парка (детская игровая площадка)</w:t>
      </w:r>
    </w:p>
    <w:p w:rsidR="00224C83" w:rsidRPr="00224C83" w:rsidRDefault="00224C83" w:rsidP="00224C83">
      <w:pPr>
        <w:spacing w:after="0"/>
        <w:ind w:firstLine="284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 xml:space="preserve">  2. Ленина 115</w:t>
      </w:r>
    </w:p>
    <w:p w:rsidR="00224C83" w:rsidRPr="00224C83" w:rsidRDefault="00224C83" w:rsidP="00224C83">
      <w:pPr>
        <w:spacing w:after="0"/>
        <w:ind w:left="426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>3. Ленина 117-119</w:t>
      </w:r>
    </w:p>
    <w:p w:rsidR="00224C83" w:rsidRPr="00224C83" w:rsidRDefault="00224C83" w:rsidP="00224C83">
      <w:pPr>
        <w:spacing w:after="0"/>
        <w:ind w:left="426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>4. Ленина 88-90</w:t>
      </w:r>
    </w:p>
    <w:p w:rsidR="00224C83" w:rsidRPr="00224C83" w:rsidRDefault="00224C83" w:rsidP="00224C83">
      <w:pPr>
        <w:spacing w:after="0"/>
        <w:ind w:left="426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>5. Коммунистическая 30</w:t>
      </w:r>
    </w:p>
    <w:p w:rsidR="00002D9D" w:rsidRDefault="00224C83" w:rsidP="00E93911">
      <w:pPr>
        <w:spacing w:after="0"/>
        <w:ind w:left="426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>6. Коммунистическая 32</w:t>
      </w:r>
    </w:p>
    <w:p w:rsidR="00224C83" w:rsidRPr="00002D9D" w:rsidRDefault="00224C83" w:rsidP="00224C83">
      <w:pPr>
        <w:spacing w:after="0"/>
        <w:ind w:left="786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002D9D">
        <w:rPr>
          <w:rFonts w:ascii="PT Astra Serif" w:hAnsi="PT Astra Serif"/>
          <w:b/>
          <w:sz w:val="24"/>
          <w:szCs w:val="24"/>
          <w:shd w:val="clear" w:color="auto" w:fill="FFFFFF"/>
        </w:rPr>
        <w:t>На 2020 год:</w:t>
      </w:r>
    </w:p>
    <w:p w:rsidR="00224C83" w:rsidRPr="00224C83" w:rsidRDefault="00224C83" w:rsidP="00224C83">
      <w:pPr>
        <w:spacing w:after="0"/>
        <w:ind w:left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>1. общественная территория парк ограниченной ул. Ленина- элемент парка (спортивная площадка «Воркаут»)</w:t>
      </w:r>
    </w:p>
    <w:p w:rsidR="00224C83" w:rsidRPr="00224C83" w:rsidRDefault="00224C83" w:rsidP="00224C83">
      <w:pPr>
        <w:spacing w:after="0"/>
        <w:ind w:left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>2. общественная территория парк ограниченной ул. Ленина- элемент парка ( центральная аллея подходящая к Дому Культуры)</w:t>
      </w:r>
    </w:p>
    <w:p w:rsidR="00224C83" w:rsidRPr="00224C83" w:rsidRDefault="00224C83" w:rsidP="00224C83">
      <w:pPr>
        <w:spacing w:after="0"/>
        <w:ind w:left="426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lastRenderedPageBreak/>
        <w:t>3.Ленина 92</w:t>
      </w:r>
    </w:p>
    <w:p w:rsidR="00224C83" w:rsidRPr="00224C83" w:rsidRDefault="00224C83" w:rsidP="00224C83">
      <w:pPr>
        <w:spacing w:after="0"/>
        <w:ind w:left="426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>4.Ленина 109</w:t>
      </w:r>
    </w:p>
    <w:p w:rsidR="00002D9D" w:rsidRPr="00E93911" w:rsidRDefault="00224C83" w:rsidP="00E93911">
      <w:pPr>
        <w:spacing w:after="0"/>
        <w:ind w:left="426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>5.Ленина 111</w:t>
      </w:r>
    </w:p>
    <w:p w:rsidR="00224C83" w:rsidRPr="00002D9D" w:rsidRDefault="00224C83" w:rsidP="00224C83">
      <w:pPr>
        <w:spacing w:after="0"/>
        <w:ind w:left="786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002D9D">
        <w:rPr>
          <w:rFonts w:ascii="PT Astra Serif" w:hAnsi="PT Astra Serif"/>
          <w:b/>
          <w:sz w:val="24"/>
          <w:szCs w:val="24"/>
          <w:shd w:val="clear" w:color="auto" w:fill="FFFFFF"/>
        </w:rPr>
        <w:t>На 2021 год:</w:t>
      </w:r>
    </w:p>
    <w:p w:rsidR="00224C83" w:rsidRPr="00224C83" w:rsidRDefault="00224C83" w:rsidP="00224C83">
      <w:pPr>
        <w:pStyle w:val="a8"/>
        <w:ind w:left="426"/>
        <w:jc w:val="both"/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</w:pPr>
      <w:r w:rsidRPr="00224C83"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  <w:t>1. «Благоустройство  общественной территории центральной площади с устройством     культурно-развлекательного объекта р.п. Базарный Карабулак, площадь 60 лет Победы»; 2.«Благоустройство общественной территории   мемориального комплекса «Огонь славы» в р.п. Базарный Карабулак».</w:t>
      </w:r>
    </w:p>
    <w:p w:rsidR="00E93911" w:rsidRDefault="00224C83" w:rsidP="00224C83">
      <w:pPr>
        <w:spacing w:after="0"/>
        <w:ind w:left="426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002D9D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   </w:t>
      </w:r>
    </w:p>
    <w:p w:rsidR="00224C83" w:rsidRPr="00002D9D" w:rsidRDefault="00224C83" w:rsidP="00DF30C1">
      <w:pPr>
        <w:spacing w:after="0"/>
        <w:ind w:firstLine="426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002D9D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  На 2022 год:</w:t>
      </w:r>
    </w:p>
    <w:p w:rsidR="00224C83" w:rsidRPr="00224C83" w:rsidRDefault="00224C83" w:rsidP="00DF30C1">
      <w:pPr>
        <w:spacing w:after="0"/>
        <w:ind w:firstLine="426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>1.   Благоустройство общественной территории  «Площадь 60 лет Победы…»</w:t>
      </w:r>
    </w:p>
    <w:p w:rsidR="00224C83" w:rsidRPr="00224C83" w:rsidRDefault="00224C83" w:rsidP="00DF30C1">
      <w:pPr>
        <w:pStyle w:val="a8"/>
        <w:ind w:left="0" w:firstLine="426"/>
        <w:jc w:val="both"/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</w:pPr>
      <w:r w:rsidRPr="00224C83"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  <w:t xml:space="preserve">2.   Благоустройство  общественной территории «Мемориальный комплекс Стена памяти» </w:t>
      </w:r>
    </w:p>
    <w:p w:rsidR="00224C83" w:rsidRPr="00224C83" w:rsidRDefault="00224C83" w:rsidP="00DF30C1">
      <w:pPr>
        <w:pStyle w:val="a8"/>
        <w:ind w:left="0" w:firstLine="426"/>
        <w:jc w:val="both"/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</w:pPr>
      <w:r w:rsidRPr="00224C83"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  <w:t>3. Благоустройство дворовой территории расположенной по адресу: р.п. Базарный Карабулак, пер. Рабочий, д. 21 ул. Ипподромная, 1 «а»</w:t>
      </w:r>
    </w:p>
    <w:p w:rsidR="00224C83" w:rsidRPr="00002D9D" w:rsidRDefault="00224C83" w:rsidP="00DF30C1">
      <w:pPr>
        <w:spacing w:after="0"/>
        <w:ind w:firstLine="426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002D9D">
        <w:rPr>
          <w:rFonts w:ascii="PT Astra Serif" w:hAnsi="PT Astra Serif"/>
          <w:b/>
          <w:sz w:val="24"/>
          <w:szCs w:val="24"/>
          <w:shd w:val="clear" w:color="auto" w:fill="FFFFFF"/>
        </w:rPr>
        <w:t>На 2023 год:</w:t>
      </w:r>
    </w:p>
    <w:p w:rsidR="00224C83" w:rsidRPr="00224C83" w:rsidRDefault="00224C83" w:rsidP="00DF30C1">
      <w:pPr>
        <w:pStyle w:val="a8"/>
        <w:numPr>
          <w:ilvl w:val="0"/>
          <w:numId w:val="3"/>
        </w:numPr>
        <w:ind w:left="0" w:firstLine="426"/>
        <w:jc w:val="both"/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</w:pPr>
      <w:r w:rsidRPr="00224C83"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  <w:t xml:space="preserve">«Благоустройство  общественной территории зоны отдыха  в  р.п. Базарный Карабулак, ул. Топольчанская, 1»; </w:t>
      </w:r>
    </w:p>
    <w:p w:rsidR="00224C83" w:rsidRPr="00224C83" w:rsidRDefault="00224C83" w:rsidP="00DF30C1">
      <w:pPr>
        <w:pStyle w:val="a8"/>
        <w:numPr>
          <w:ilvl w:val="0"/>
          <w:numId w:val="3"/>
        </w:numPr>
        <w:ind w:left="0" w:firstLine="426"/>
        <w:jc w:val="both"/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</w:pPr>
      <w:r w:rsidRPr="00224C83"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  <w:t>«Благоустройство  общественной территории прилегающей к Дому Культуры»;</w:t>
      </w:r>
    </w:p>
    <w:p w:rsidR="00224C83" w:rsidRPr="00002D9D" w:rsidRDefault="00224C83" w:rsidP="00DF30C1">
      <w:pPr>
        <w:pStyle w:val="a8"/>
        <w:numPr>
          <w:ilvl w:val="0"/>
          <w:numId w:val="3"/>
        </w:numPr>
        <w:ind w:left="0" w:firstLine="426"/>
        <w:jc w:val="both"/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</w:pPr>
      <w:r w:rsidRPr="00224C83"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  <w:t xml:space="preserve"> «Благоустройство дворовой территории расположенной по адресу: р.п. Базарный Карабулак, ул.  Ипподромная</w:t>
      </w:r>
      <w:r w:rsidR="00291108"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  <w:t>,</w:t>
      </w:r>
      <w:r w:rsidRPr="00224C83"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  <w:t xml:space="preserve"> 6»;</w:t>
      </w:r>
    </w:p>
    <w:p w:rsidR="00224C83" w:rsidRPr="00002D9D" w:rsidRDefault="00224C83" w:rsidP="00DF30C1">
      <w:pPr>
        <w:spacing w:after="0"/>
        <w:ind w:firstLine="426"/>
        <w:jc w:val="both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002D9D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 На 2024 год:</w:t>
      </w:r>
    </w:p>
    <w:p w:rsidR="00224C83" w:rsidRPr="00224C83" w:rsidRDefault="00224C83" w:rsidP="00DF30C1">
      <w:pPr>
        <w:spacing w:after="0"/>
        <w:ind w:firstLine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>1.  «Благоустройство  общественной территории пляжной зоны отдыха  в  р.п. Базарный</w:t>
      </w:r>
    </w:p>
    <w:p w:rsidR="00224C83" w:rsidRPr="00224C83" w:rsidRDefault="00224C83" w:rsidP="00DF30C1">
      <w:pPr>
        <w:spacing w:after="0"/>
        <w:ind w:firstLine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>Карабулак, ул. Писарева, 60»;</w:t>
      </w:r>
    </w:p>
    <w:p w:rsidR="00224C83" w:rsidRPr="00224C83" w:rsidRDefault="00224C83" w:rsidP="00DF30C1">
      <w:pPr>
        <w:spacing w:after="0"/>
        <w:ind w:firstLine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 xml:space="preserve">2. «Благоустройство  общественной территории  Центральный парк р.п. Базарный </w:t>
      </w:r>
    </w:p>
    <w:p w:rsidR="00224C83" w:rsidRPr="00224C83" w:rsidRDefault="00224C83" w:rsidP="00DF30C1">
      <w:pPr>
        <w:spacing w:after="0"/>
        <w:ind w:firstLine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ab/>
        <w:t>Карабулак».</w:t>
      </w:r>
    </w:p>
    <w:p w:rsidR="00224C83" w:rsidRPr="00224C83" w:rsidRDefault="00224C83" w:rsidP="00DF30C1">
      <w:pPr>
        <w:spacing w:after="0"/>
        <w:ind w:firstLine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>3. «Создание условий для комфортного проживания граждан Базарно-Карабулакского                          муниципального образования Базарно-Карабулакского муниципального района» Благоустройство 49 многоквартирных жилых домов в р.п. Базарный Карабулак»;</w:t>
      </w:r>
    </w:p>
    <w:p w:rsidR="00224C83" w:rsidRPr="00002D9D" w:rsidRDefault="00224C83" w:rsidP="00DF30C1">
      <w:pPr>
        <w:pStyle w:val="a8"/>
        <w:ind w:left="0" w:firstLine="426"/>
        <w:jc w:val="both"/>
        <w:rPr>
          <w:rFonts w:ascii="PT Astra Serif" w:eastAsiaTheme="minorEastAsia" w:hAnsi="PT Astra Serif" w:cstheme="minorBidi"/>
          <w:b/>
          <w:sz w:val="24"/>
          <w:szCs w:val="24"/>
          <w:shd w:val="clear" w:color="auto" w:fill="FFFFFF"/>
        </w:rPr>
      </w:pPr>
      <w:r w:rsidRPr="00002D9D">
        <w:rPr>
          <w:rFonts w:ascii="PT Astra Serif" w:eastAsiaTheme="minorEastAsia" w:hAnsi="PT Astra Serif" w:cstheme="minorBidi"/>
          <w:b/>
          <w:sz w:val="24"/>
          <w:szCs w:val="24"/>
          <w:shd w:val="clear" w:color="auto" w:fill="FFFFFF"/>
        </w:rPr>
        <w:t>На 2025 год:</w:t>
      </w:r>
    </w:p>
    <w:p w:rsidR="00224C83" w:rsidRPr="00224C83" w:rsidRDefault="00224C83" w:rsidP="00DF30C1">
      <w:pPr>
        <w:pStyle w:val="a8"/>
        <w:numPr>
          <w:ilvl w:val="0"/>
          <w:numId w:val="5"/>
        </w:numPr>
        <w:ind w:left="0" w:firstLine="426"/>
        <w:jc w:val="both"/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</w:pPr>
      <w:r w:rsidRPr="00224C83"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  <w:t xml:space="preserve">«Благоустройство общественной территории "Арт бульвар" по ул. Ленина </w:t>
      </w:r>
    </w:p>
    <w:p w:rsidR="00224C83" w:rsidRPr="00224C83" w:rsidRDefault="00224C83" w:rsidP="00224C83">
      <w:pPr>
        <w:spacing w:after="0"/>
        <w:ind w:left="420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224C83">
        <w:rPr>
          <w:rFonts w:ascii="PT Astra Serif" w:hAnsi="PT Astra Serif"/>
          <w:sz w:val="24"/>
          <w:szCs w:val="24"/>
          <w:shd w:val="clear" w:color="auto" w:fill="FFFFFF"/>
        </w:rPr>
        <w:t>от д. 88 до д. 96»;</w:t>
      </w:r>
    </w:p>
    <w:p w:rsidR="00224C83" w:rsidRPr="00224C83" w:rsidRDefault="00224C83" w:rsidP="00224C83">
      <w:pPr>
        <w:pStyle w:val="a8"/>
        <w:numPr>
          <w:ilvl w:val="0"/>
          <w:numId w:val="5"/>
        </w:numPr>
        <w:jc w:val="both"/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</w:pPr>
      <w:r w:rsidRPr="00224C83"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  <w:t>«Благоустройство общественной территории пешеходной зоны по ул. Ленина д. 121».</w:t>
      </w:r>
    </w:p>
    <w:p w:rsidR="00224C83" w:rsidRPr="00224C83" w:rsidRDefault="00224C83" w:rsidP="00224C83">
      <w:pPr>
        <w:pStyle w:val="a8"/>
        <w:ind w:left="780"/>
        <w:jc w:val="both"/>
        <w:rPr>
          <w:rFonts w:ascii="PT Astra Serif" w:eastAsiaTheme="minorEastAsia" w:hAnsi="PT Astra Serif" w:cstheme="minorBidi"/>
          <w:sz w:val="24"/>
          <w:szCs w:val="24"/>
          <w:shd w:val="clear" w:color="auto" w:fill="FFFFFF"/>
        </w:rPr>
      </w:pPr>
    </w:p>
    <w:p w:rsidR="00D17DD5" w:rsidRPr="00D17DD5" w:rsidRDefault="00D17DD5" w:rsidP="00224C83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t xml:space="preserve">Для включения дворовых и общественных территорий в муниципальную программу предусмотрен порядок отбора территорий, в соответствии с </w:t>
      </w:r>
      <w:r w:rsidRPr="00D17DD5">
        <w:rPr>
          <w:rFonts w:ascii="PT Astra Serif" w:hAnsi="PT Astra Serif"/>
          <w:sz w:val="24"/>
          <w:szCs w:val="24"/>
        </w:rPr>
        <w:t>порядком разработки, обсуждения с заинтересованными лицами  и утверждения дизайн-проекта благоустройства дворовой территории, дворовых  территорий, общественной территории Базарно-Карабулакского МО  Базарно-Карабулакского муниципального района (приложение 5 к муниципальной программе).</w:t>
      </w:r>
    </w:p>
    <w:p w:rsidR="00D17DD5" w:rsidRPr="00D17DD5" w:rsidRDefault="00D17DD5" w:rsidP="00D17DD5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Право муниципального образования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D17DD5" w:rsidRPr="00D17DD5" w:rsidRDefault="00D17DD5" w:rsidP="00D17DD5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 xml:space="preserve">Право муниципального образования исключать из адресного перечня дворовых территорий, подлежащих благоустройству  в рамках реализации 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дворовые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Пари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</w:t>
      </w:r>
      <w:r w:rsidRPr="00D17DD5">
        <w:rPr>
          <w:rFonts w:ascii="PT Astra Serif" w:hAnsi="PT Astra Serif"/>
          <w:sz w:val="24"/>
          <w:szCs w:val="24"/>
        </w:rPr>
        <w:lastRenderedPageBreak/>
        <w:t>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D17DD5" w:rsidRPr="00D17DD5" w:rsidRDefault="00D17DD5" w:rsidP="00D17DD5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Условие о придельной дате заключения соглашений по результатам закупки товаров, работ и услуг для обеспечения муниципальных нужд в целях реализации муниципальных программ – 1 июля года предоставления субсидий (для заключения соглашений на выполнение работ по благоустройству общественных территорий) либо 1 мая года предоставления субсидий (для заключения соглашений на выполнение работ по благоустройству дворовых территорий), за исключением:</w:t>
      </w:r>
    </w:p>
    <w:p w:rsidR="00D17DD5" w:rsidRPr="00D17DD5" w:rsidRDefault="00D17DD5" w:rsidP="00D17DD5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D17DD5" w:rsidRPr="00D17DD5" w:rsidRDefault="00D17DD5" w:rsidP="00D17DD5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 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D17DD5" w:rsidRPr="00D17DD5" w:rsidRDefault="00D17DD5" w:rsidP="00D17DD5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 случаев заключения таких соглашений в пределах экономии средств при расходовании субсидий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субсидий).</w:t>
      </w:r>
    </w:p>
    <w:p w:rsidR="00D17DD5" w:rsidRPr="00D17DD5" w:rsidRDefault="00D17DD5" w:rsidP="00D17DD5">
      <w:pPr>
        <w:pStyle w:val="ConsPlusNormal"/>
        <w:ind w:firstLine="567"/>
        <w:jc w:val="both"/>
        <w:rPr>
          <w:rFonts w:ascii="PT Astra Serif" w:eastAsia="Calibri" w:hAnsi="PT Astra Serif" w:cs="Times New Roman"/>
          <w:sz w:val="24"/>
          <w:szCs w:val="24"/>
          <w:shd w:val="clear" w:color="auto" w:fill="FFFFFF"/>
          <w:lang w:eastAsia="en-US"/>
        </w:rPr>
      </w:pPr>
      <w:r w:rsidRPr="00D17DD5">
        <w:rPr>
          <w:rFonts w:ascii="PT Astra Serif" w:eastAsia="Calibri" w:hAnsi="PT Astra Serif" w:cs="Times New Roman"/>
          <w:sz w:val="24"/>
          <w:szCs w:val="24"/>
          <w:shd w:val="clear" w:color="auto" w:fill="FFFFFF"/>
          <w:lang w:eastAsia="en-US"/>
        </w:rPr>
        <w:t xml:space="preserve">Нормативная стоимость (единичные расценки) работ по благоустройству  дворовых  территорий,  входящих  в  минимальный  и дополнительный перечни таких работ отражены в приложении № 6 к муниципальной программе </w:t>
      </w:r>
    </w:p>
    <w:p w:rsidR="00D17DD5" w:rsidRPr="00D17DD5" w:rsidRDefault="00D17DD5" w:rsidP="00D17DD5">
      <w:pPr>
        <w:spacing w:after="0"/>
        <w:ind w:left="1790"/>
        <w:jc w:val="both"/>
        <w:rPr>
          <w:rStyle w:val="a3"/>
          <w:rFonts w:ascii="PT Astra Serif" w:hAnsi="PT Astra Serif"/>
          <w:sz w:val="24"/>
          <w:szCs w:val="24"/>
        </w:rPr>
      </w:pPr>
    </w:p>
    <w:p w:rsidR="00D17DD5" w:rsidRDefault="00D17DD5" w:rsidP="00002D9D">
      <w:pPr>
        <w:spacing w:after="0"/>
        <w:jc w:val="center"/>
        <w:rPr>
          <w:rStyle w:val="a3"/>
          <w:rFonts w:ascii="PT Astra Serif" w:hAnsi="PT Astra Serif"/>
          <w:spacing w:val="-17"/>
          <w:sz w:val="24"/>
          <w:szCs w:val="24"/>
        </w:rPr>
      </w:pPr>
      <w:r w:rsidRPr="00D17DD5">
        <w:rPr>
          <w:rStyle w:val="a3"/>
          <w:rFonts w:ascii="PT Astra Serif" w:hAnsi="PT Astra Serif"/>
          <w:spacing w:val="-17"/>
          <w:sz w:val="24"/>
          <w:szCs w:val="24"/>
        </w:rPr>
        <w:t>6. Финансовое обеспечение реализации муниципальной программы</w:t>
      </w:r>
    </w:p>
    <w:p w:rsidR="00E93911" w:rsidRPr="00002D9D" w:rsidRDefault="00E93911" w:rsidP="00002D9D">
      <w:pPr>
        <w:spacing w:after="0"/>
        <w:jc w:val="center"/>
        <w:rPr>
          <w:rStyle w:val="a3"/>
          <w:rFonts w:ascii="PT Astra Serif" w:hAnsi="PT Astra Serif"/>
          <w:spacing w:val="-17"/>
          <w:sz w:val="24"/>
          <w:szCs w:val="24"/>
        </w:rPr>
      </w:pPr>
    </w:p>
    <w:p w:rsidR="00D17DD5" w:rsidRPr="00D17DD5" w:rsidRDefault="00D17DD5" w:rsidP="00D362E1">
      <w:pPr>
        <w:pStyle w:val="a4"/>
        <w:ind w:firstLine="567"/>
        <w:rPr>
          <w:rFonts w:ascii="PT Astra Serif" w:hAnsi="PT Astra Serif" w:cs="Times New Roman"/>
        </w:rPr>
      </w:pPr>
      <w:r w:rsidRPr="00D17DD5">
        <w:rPr>
          <w:rFonts w:ascii="PT Astra Serif" w:hAnsi="PT Astra Serif" w:cs="Times New Roman"/>
        </w:rPr>
        <w:t>Общий объем финансового обеспечения муниципальной программы на период 201</w:t>
      </w:r>
      <w:r>
        <w:rPr>
          <w:rFonts w:ascii="PT Astra Serif" w:hAnsi="PT Astra Serif" w:cs="Times New Roman"/>
        </w:rPr>
        <w:t>8 - 2030</w:t>
      </w:r>
      <w:r w:rsidRPr="00D17DD5">
        <w:rPr>
          <w:rFonts w:ascii="PT Astra Serif" w:hAnsi="PT Astra Serif" w:cs="Times New Roman"/>
        </w:rPr>
        <w:t xml:space="preserve"> годы составит всего: </w:t>
      </w:r>
    </w:p>
    <w:p w:rsidR="00D17DD5" w:rsidRPr="00D17DD5" w:rsidRDefault="001E1933" w:rsidP="00002D9D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  <w:r w:rsidRPr="00170617">
        <w:rPr>
          <w:rFonts w:ascii="PT Astra Serif" w:hAnsi="PT Astra Serif"/>
          <w:b/>
          <w:sz w:val="24"/>
          <w:szCs w:val="24"/>
        </w:rPr>
        <w:t xml:space="preserve">92 698,50520 </w:t>
      </w:r>
      <w:r w:rsidR="00D17DD5" w:rsidRPr="00170617">
        <w:rPr>
          <w:rFonts w:ascii="PT Astra Serif" w:hAnsi="PT Astra Serif"/>
          <w:b/>
          <w:sz w:val="24"/>
          <w:szCs w:val="24"/>
        </w:rPr>
        <w:t>тыс. руб.,  из них:</w:t>
      </w:r>
    </w:p>
    <w:p w:rsidR="00D17DD5" w:rsidRPr="00D17DD5" w:rsidRDefault="00D17DD5" w:rsidP="00D17DD5">
      <w:pPr>
        <w:spacing w:after="0"/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D17DD5">
        <w:rPr>
          <w:rFonts w:ascii="PT Astra Serif" w:hAnsi="PT Astra Serif"/>
          <w:b/>
          <w:sz w:val="24"/>
          <w:szCs w:val="24"/>
        </w:rPr>
        <w:t>2019 год: всего 5546,94317 из них:</w:t>
      </w:r>
    </w:p>
    <w:p w:rsidR="00D17DD5" w:rsidRPr="00D17DD5" w:rsidRDefault="00D17DD5" w:rsidP="00D17DD5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-5090,37955 тыс.руб., из федерального бюджета;</w:t>
      </w:r>
    </w:p>
    <w:p w:rsidR="00D17DD5" w:rsidRPr="00D17DD5" w:rsidRDefault="00D17DD5" w:rsidP="00D17DD5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-103,88530 тыс.руб., из областного бюджета;</w:t>
      </w:r>
    </w:p>
    <w:p w:rsidR="00D17DD5" w:rsidRPr="00002D9D" w:rsidRDefault="00D17DD5" w:rsidP="00002D9D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-352,67832 тыс.руб., из местного бюджета.</w:t>
      </w:r>
    </w:p>
    <w:p w:rsidR="00D17DD5" w:rsidRPr="00D17DD5" w:rsidRDefault="00D17DD5" w:rsidP="00D17DD5">
      <w:pPr>
        <w:spacing w:after="0"/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D17DD5">
        <w:rPr>
          <w:rFonts w:ascii="PT Astra Serif" w:hAnsi="PT Astra Serif"/>
          <w:b/>
          <w:sz w:val="24"/>
          <w:szCs w:val="24"/>
        </w:rPr>
        <w:t>2020 год: всего 5945,30100 из них:</w:t>
      </w:r>
    </w:p>
    <w:p w:rsidR="00D17DD5" w:rsidRPr="00D17DD5" w:rsidRDefault="00D17DD5" w:rsidP="00D17DD5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-5645,37820 тыс. руб.,  из федерального бюджета;</w:t>
      </w:r>
    </w:p>
    <w:p w:rsidR="00D17DD5" w:rsidRPr="00D17DD5" w:rsidRDefault="00D17DD5" w:rsidP="00D17DD5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-115,21180тыс. руб. из областного бюджета;</w:t>
      </w:r>
    </w:p>
    <w:p w:rsidR="00D17DD5" w:rsidRPr="00D17DD5" w:rsidRDefault="00D17DD5" w:rsidP="00002D9D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- 184,71100 тыс. руб. из местного бюджета.</w:t>
      </w:r>
    </w:p>
    <w:p w:rsidR="00D17DD5" w:rsidRPr="00D17DD5" w:rsidRDefault="00D17DD5" w:rsidP="00D17DD5">
      <w:pPr>
        <w:spacing w:after="0"/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D17DD5">
        <w:rPr>
          <w:rFonts w:ascii="PT Astra Serif" w:hAnsi="PT Astra Serif"/>
          <w:b/>
          <w:sz w:val="24"/>
          <w:szCs w:val="24"/>
        </w:rPr>
        <w:t xml:space="preserve"> 2021 год: всего 1993,64000 из них:</w:t>
      </w:r>
    </w:p>
    <w:p w:rsidR="00D17DD5" w:rsidRPr="00D17DD5" w:rsidRDefault="00D17DD5" w:rsidP="00D17DD5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- 1953,76720 тыс.руб., из федерального бюджета;</w:t>
      </w:r>
    </w:p>
    <w:p w:rsidR="00D17DD5" w:rsidRPr="00002D9D" w:rsidRDefault="00D17DD5" w:rsidP="00002D9D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- 39872,80 тыс. руб., из областного бюджета;</w:t>
      </w:r>
    </w:p>
    <w:p w:rsidR="00D17DD5" w:rsidRPr="00D17DD5" w:rsidRDefault="00D17DD5" w:rsidP="00D17DD5">
      <w:pPr>
        <w:spacing w:after="0"/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D17DD5">
        <w:rPr>
          <w:rFonts w:ascii="PT Astra Serif" w:hAnsi="PT Astra Serif"/>
          <w:b/>
          <w:sz w:val="24"/>
          <w:szCs w:val="24"/>
        </w:rPr>
        <w:t>2022 год: всего 12105,00409 из них:</w:t>
      </w:r>
    </w:p>
    <w:p w:rsidR="00D17DD5" w:rsidRPr="00D17DD5" w:rsidRDefault="00D17DD5" w:rsidP="00D17DD5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- 11862,90401 тыс. руб., из федерального бюджета;</w:t>
      </w:r>
    </w:p>
    <w:p w:rsidR="00170617" w:rsidRDefault="00D17DD5" w:rsidP="00002D9D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- 242,10008 тыс. руб., из областного бюджета;</w:t>
      </w:r>
    </w:p>
    <w:p w:rsidR="001E1933" w:rsidRPr="001E1933" w:rsidRDefault="001E1933" w:rsidP="001E1933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1E1933">
        <w:rPr>
          <w:rFonts w:ascii="PT Astra Serif" w:hAnsi="PT Astra Serif"/>
          <w:b/>
          <w:sz w:val="24"/>
          <w:szCs w:val="24"/>
        </w:rPr>
        <w:t xml:space="preserve">2023 год: </w:t>
      </w:r>
      <w:r w:rsidRPr="001E1933">
        <w:rPr>
          <w:rFonts w:ascii="PT Astra Serif" w:hAnsi="PT Astra Serif"/>
          <w:sz w:val="24"/>
          <w:szCs w:val="24"/>
        </w:rPr>
        <w:t xml:space="preserve">всего </w:t>
      </w:r>
      <w:r w:rsidRPr="001E1933">
        <w:rPr>
          <w:rFonts w:ascii="PT Astra Serif" w:hAnsi="PT Astra Serif"/>
          <w:b/>
          <w:sz w:val="24"/>
          <w:szCs w:val="24"/>
        </w:rPr>
        <w:t>10 000,00000</w:t>
      </w:r>
      <w:r w:rsidRPr="001E1933">
        <w:rPr>
          <w:rFonts w:ascii="PT Astra Serif" w:hAnsi="PT Astra Serif"/>
          <w:sz w:val="24"/>
          <w:szCs w:val="24"/>
        </w:rPr>
        <w:t xml:space="preserve"> из них:</w:t>
      </w:r>
    </w:p>
    <w:p w:rsidR="001E1933" w:rsidRPr="001E1933" w:rsidRDefault="001E1933" w:rsidP="001E1933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1E1933">
        <w:rPr>
          <w:rFonts w:ascii="PT Astra Serif" w:hAnsi="PT Astra Serif"/>
          <w:sz w:val="24"/>
          <w:szCs w:val="24"/>
        </w:rPr>
        <w:t>- 9800,00000 тыс.руб., из федерального бюджета;</w:t>
      </w:r>
    </w:p>
    <w:p w:rsidR="00002D9D" w:rsidRPr="001E1933" w:rsidRDefault="001E1933" w:rsidP="00002D9D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1E1933">
        <w:rPr>
          <w:rFonts w:ascii="PT Astra Serif" w:hAnsi="PT Astra Serif"/>
          <w:sz w:val="24"/>
          <w:szCs w:val="24"/>
        </w:rPr>
        <w:t>- 200,00000 тыс.руб., из областного бюджета.</w:t>
      </w:r>
    </w:p>
    <w:p w:rsidR="001E1933" w:rsidRPr="001E1933" w:rsidRDefault="001E1933" w:rsidP="001E1933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1E1933">
        <w:rPr>
          <w:rFonts w:ascii="PT Astra Serif" w:hAnsi="PT Astra Serif"/>
          <w:b/>
          <w:sz w:val="24"/>
          <w:szCs w:val="24"/>
        </w:rPr>
        <w:t>2024 год:</w:t>
      </w:r>
      <w:r w:rsidRPr="001E1933">
        <w:rPr>
          <w:rFonts w:ascii="PT Astra Serif" w:hAnsi="PT Astra Serif"/>
          <w:sz w:val="24"/>
          <w:szCs w:val="24"/>
        </w:rPr>
        <w:t xml:space="preserve"> всего </w:t>
      </w:r>
      <w:r w:rsidR="00170617">
        <w:rPr>
          <w:rFonts w:ascii="PT Astra Serif" w:hAnsi="PT Astra Serif"/>
          <w:b/>
          <w:sz w:val="24"/>
          <w:szCs w:val="24"/>
        </w:rPr>
        <w:t>48</w:t>
      </w:r>
      <w:r w:rsidR="009446B8">
        <w:rPr>
          <w:rFonts w:ascii="PT Astra Serif" w:hAnsi="PT Astra Serif"/>
          <w:b/>
          <w:sz w:val="24"/>
          <w:szCs w:val="24"/>
        </w:rPr>
        <w:t xml:space="preserve"> </w:t>
      </w:r>
      <w:r w:rsidR="00170617">
        <w:rPr>
          <w:rFonts w:ascii="PT Astra Serif" w:hAnsi="PT Astra Serif"/>
          <w:b/>
          <w:sz w:val="24"/>
          <w:szCs w:val="24"/>
        </w:rPr>
        <w:t>607</w:t>
      </w:r>
      <w:r w:rsidRPr="001E1933">
        <w:rPr>
          <w:rFonts w:ascii="PT Astra Serif" w:hAnsi="PT Astra Serif"/>
          <w:b/>
          <w:sz w:val="24"/>
          <w:szCs w:val="24"/>
        </w:rPr>
        <w:t>,</w:t>
      </w:r>
      <w:r w:rsidR="00170617">
        <w:rPr>
          <w:rFonts w:ascii="PT Astra Serif" w:hAnsi="PT Astra Serif"/>
          <w:b/>
          <w:sz w:val="24"/>
          <w:szCs w:val="24"/>
        </w:rPr>
        <w:t>61694</w:t>
      </w:r>
      <w:r w:rsidRPr="001E1933">
        <w:rPr>
          <w:rFonts w:ascii="PT Astra Serif" w:hAnsi="PT Astra Serif"/>
          <w:sz w:val="24"/>
          <w:szCs w:val="24"/>
        </w:rPr>
        <w:t xml:space="preserve"> тыс.руб., из них:</w:t>
      </w:r>
    </w:p>
    <w:p w:rsidR="001E1933" w:rsidRPr="001E1933" w:rsidRDefault="001E1933" w:rsidP="001E1933">
      <w:pPr>
        <w:spacing w:after="0"/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1E1933">
        <w:rPr>
          <w:rFonts w:ascii="PT Astra Serif" w:hAnsi="PT Astra Serif"/>
          <w:sz w:val="24"/>
          <w:szCs w:val="24"/>
        </w:rPr>
        <w:t xml:space="preserve">-  8 330,00000 </w:t>
      </w:r>
      <w:r w:rsidRPr="001E1933">
        <w:rPr>
          <w:rFonts w:ascii="PT Astra Serif" w:hAnsi="PT Astra Serif"/>
          <w:color w:val="000000"/>
          <w:sz w:val="24"/>
          <w:szCs w:val="24"/>
        </w:rPr>
        <w:t>тыс.руб., из федерального бюджета;</w:t>
      </w:r>
    </w:p>
    <w:p w:rsidR="001E1933" w:rsidRPr="001E1933" w:rsidRDefault="001E1933" w:rsidP="001E1933">
      <w:pPr>
        <w:spacing w:after="0"/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1E1933">
        <w:rPr>
          <w:rFonts w:ascii="PT Astra Serif" w:hAnsi="PT Astra Serif"/>
          <w:color w:val="000000"/>
          <w:sz w:val="24"/>
          <w:szCs w:val="24"/>
        </w:rPr>
        <w:t xml:space="preserve">-  </w:t>
      </w:r>
      <w:r w:rsidR="00170617">
        <w:rPr>
          <w:rFonts w:ascii="PT Astra Serif" w:hAnsi="PT Astra Serif"/>
          <w:color w:val="000000"/>
          <w:sz w:val="24"/>
          <w:szCs w:val="24"/>
        </w:rPr>
        <w:t>40 277</w:t>
      </w:r>
      <w:r w:rsidRPr="001E1933">
        <w:rPr>
          <w:rFonts w:ascii="PT Astra Serif" w:hAnsi="PT Astra Serif"/>
          <w:color w:val="000000"/>
          <w:sz w:val="24"/>
          <w:szCs w:val="24"/>
        </w:rPr>
        <w:t>,</w:t>
      </w:r>
      <w:r w:rsidR="00170617">
        <w:rPr>
          <w:rFonts w:ascii="PT Astra Serif" w:hAnsi="PT Astra Serif"/>
          <w:color w:val="000000"/>
          <w:sz w:val="24"/>
          <w:szCs w:val="24"/>
        </w:rPr>
        <w:t xml:space="preserve">61694 </w:t>
      </w:r>
      <w:r w:rsidRPr="001E1933">
        <w:rPr>
          <w:rFonts w:ascii="PT Astra Serif" w:hAnsi="PT Astra Serif"/>
          <w:color w:val="000000"/>
          <w:sz w:val="24"/>
          <w:szCs w:val="24"/>
        </w:rPr>
        <w:t xml:space="preserve"> тыс. руб., из областного бюджета.</w:t>
      </w:r>
    </w:p>
    <w:p w:rsidR="001E1933" w:rsidRPr="001E1933" w:rsidRDefault="001E1933" w:rsidP="001E1933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1E1933">
        <w:rPr>
          <w:rFonts w:ascii="PT Astra Serif" w:hAnsi="PT Astra Serif"/>
          <w:b/>
          <w:sz w:val="24"/>
          <w:szCs w:val="24"/>
        </w:rPr>
        <w:t>2025 год:</w:t>
      </w:r>
      <w:r w:rsidRPr="001E1933">
        <w:rPr>
          <w:rFonts w:ascii="PT Astra Serif" w:hAnsi="PT Astra Serif"/>
          <w:sz w:val="24"/>
          <w:szCs w:val="24"/>
        </w:rPr>
        <w:t xml:space="preserve"> всего </w:t>
      </w:r>
      <w:r w:rsidRPr="001E1933">
        <w:rPr>
          <w:rFonts w:ascii="PT Astra Serif" w:hAnsi="PT Astra Serif"/>
          <w:b/>
          <w:sz w:val="24"/>
          <w:szCs w:val="24"/>
        </w:rPr>
        <w:t>8 500, 00000</w:t>
      </w:r>
      <w:r w:rsidRPr="001E1933">
        <w:rPr>
          <w:rFonts w:ascii="PT Astra Serif" w:hAnsi="PT Astra Serif"/>
          <w:sz w:val="24"/>
          <w:szCs w:val="24"/>
        </w:rPr>
        <w:t xml:space="preserve"> из них:</w:t>
      </w:r>
    </w:p>
    <w:p w:rsidR="001E1933" w:rsidRPr="001E1933" w:rsidRDefault="001E1933" w:rsidP="001E1933">
      <w:pPr>
        <w:spacing w:after="0"/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1E1933">
        <w:rPr>
          <w:rFonts w:ascii="PT Astra Serif" w:hAnsi="PT Astra Serif"/>
          <w:sz w:val="24"/>
          <w:szCs w:val="24"/>
        </w:rPr>
        <w:t xml:space="preserve">-  </w:t>
      </w:r>
      <w:r w:rsidRPr="001E1933">
        <w:rPr>
          <w:rFonts w:ascii="PT Astra Serif" w:hAnsi="PT Astra Serif"/>
          <w:color w:val="000000"/>
          <w:sz w:val="24"/>
          <w:szCs w:val="24"/>
        </w:rPr>
        <w:t>8330,0 тыс. руб., из федерального бюджета;</w:t>
      </w:r>
    </w:p>
    <w:p w:rsidR="001E1933" w:rsidRPr="00002D9D" w:rsidRDefault="001E1933" w:rsidP="00002D9D">
      <w:pPr>
        <w:spacing w:after="0"/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1E1933">
        <w:rPr>
          <w:rFonts w:ascii="PT Astra Serif" w:hAnsi="PT Astra Serif"/>
          <w:color w:val="000000"/>
          <w:sz w:val="24"/>
          <w:szCs w:val="24"/>
        </w:rPr>
        <w:t>-  170,0 тыс. руб., из областного бюджета.</w:t>
      </w:r>
    </w:p>
    <w:p w:rsidR="00D17DD5" w:rsidRPr="00D17DD5" w:rsidRDefault="00D17DD5" w:rsidP="00DF30C1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pacing w:val="-10"/>
          <w:sz w:val="24"/>
          <w:szCs w:val="24"/>
        </w:rPr>
        <w:lastRenderedPageBreak/>
        <w:t>Сведения об объемах и источниках  финансового обеспечения Программы  отражены в приложении № 3 к муниципальной программе.</w:t>
      </w:r>
    </w:p>
    <w:p w:rsidR="00D17DD5" w:rsidRPr="00D17DD5" w:rsidRDefault="00D17DD5" w:rsidP="00D17DD5">
      <w:pPr>
        <w:spacing w:after="0"/>
        <w:rPr>
          <w:rStyle w:val="a3"/>
          <w:rFonts w:ascii="PT Astra Serif" w:hAnsi="PT Astra Serif"/>
          <w:spacing w:val="-16"/>
          <w:sz w:val="24"/>
          <w:szCs w:val="24"/>
        </w:rPr>
      </w:pPr>
      <w:r w:rsidRPr="00D17DD5">
        <w:rPr>
          <w:rStyle w:val="a3"/>
          <w:rFonts w:ascii="PT Astra Serif" w:hAnsi="PT Astra Serif"/>
          <w:spacing w:val="-16"/>
          <w:sz w:val="24"/>
          <w:szCs w:val="24"/>
        </w:rPr>
        <w:t xml:space="preserve">                                </w:t>
      </w:r>
    </w:p>
    <w:p w:rsidR="00002D9D" w:rsidRDefault="00002D9D" w:rsidP="00002D9D">
      <w:pPr>
        <w:spacing w:after="0"/>
        <w:jc w:val="center"/>
        <w:rPr>
          <w:rStyle w:val="a3"/>
          <w:rFonts w:ascii="PT Astra Serif" w:hAnsi="PT Astra Serif"/>
          <w:spacing w:val="-16"/>
          <w:sz w:val="24"/>
          <w:szCs w:val="24"/>
        </w:rPr>
      </w:pPr>
    </w:p>
    <w:p w:rsidR="00D17DD5" w:rsidRPr="00D17DD5" w:rsidRDefault="00D17DD5" w:rsidP="00002D9D">
      <w:pPr>
        <w:spacing w:after="0"/>
        <w:jc w:val="center"/>
        <w:rPr>
          <w:rStyle w:val="a3"/>
          <w:rFonts w:ascii="PT Astra Serif" w:hAnsi="PT Astra Serif"/>
          <w:bCs w:val="0"/>
          <w:spacing w:val="-16"/>
          <w:sz w:val="24"/>
          <w:szCs w:val="24"/>
        </w:rPr>
      </w:pPr>
      <w:r w:rsidRPr="00D17DD5">
        <w:rPr>
          <w:rStyle w:val="a3"/>
          <w:rFonts w:ascii="PT Astra Serif" w:hAnsi="PT Astra Serif"/>
          <w:spacing w:val="-16"/>
          <w:sz w:val="24"/>
          <w:szCs w:val="24"/>
        </w:rPr>
        <w:t>7. Анализ рисков реализации муниципальной программы и меры управления рисками.</w:t>
      </w:r>
    </w:p>
    <w:p w:rsidR="00D17DD5" w:rsidRPr="00D17DD5" w:rsidRDefault="00D17DD5" w:rsidP="00D17DD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При реализации настоящей Программы и для достижения поставленных целей необходимо учитывать возможные финансовые, экономические риски.</w:t>
      </w:r>
    </w:p>
    <w:p w:rsidR="00D17DD5" w:rsidRPr="00D17DD5" w:rsidRDefault="00D17DD5" w:rsidP="00D17DD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Минимизация рисков достигается в ходе регулярного мониторинга, оценки эффективности реализации мероприятий Программы, своевременной корректировки перечня основных мероприятий и показателей Программы, а также на основе обеспечения эффективной координации деятельности соисполнителей и иных организаций, участвующих в реализации программных мероприятий.</w:t>
      </w:r>
    </w:p>
    <w:p w:rsidR="00D17DD5" w:rsidRPr="00D17DD5" w:rsidRDefault="00D17DD5" w:rsidP="00D17DD5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Ответственный исполнитель за реализацию Программы ежеквартально, предоставляет отчет в финансовое управление администрации Базарно-Карабулакского муниципального района на бумажном носителе и в электронном виде с приложением пояснительной записки отчетность с нарастающим итогом о ходе реализации муниципальных программ не позднее 10 числа месяца, с</w:t>
      </w:r>
      <w:r w:rsidR="00002D9D">
        <w:rPr>
          <w:rFonts w:ascii="PT Astra Serif" w:hAnsi="PT Astra Serif"/>
          <w:sz w:val="24"/>
          <w:szCs w:val="24"/>
        </w:rPr>
        <w:t>ледующего за отчетным периодом.</w:t>
      </w:r>
    </w:p>
    <w:p w:rsidR="00D17DD5" w:rsidRPr="00D17DD5" w:rsidRDefault="00D17DD5" w:rsidP="00DF30C1">
      <w:pPr>
        <w:spacing w:after="0"/>
        <w:ind w:firstLine="567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По истечении срока реализации Программы ответственный исполнитель в течение одного месяца направляет в финансовое управление Базарно-Карабулакского муниципального района сводный отчет о выполнении Программы. К отчету прилагаются:</w:t>
      </w:r>
    </w:p>
    <w:p w:rsidR="00D17DD5" w:rsidRPr="00D17DD5" w:rsidRDefault="00D17DD5" w:rsidP="00D17DD5">
      <w:pPr>
        <w:numPr>
          <w:ilvl w:val="0"/>
          <w:numId w:val="2"/>
        </w:num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Пояснительная записка, отражающая состояние проблем, на решение которых была направлена Программа;</w:t>
      </w:r>
    </w:p>
    <w:p w:rsidR="00D17DD5" w:rsidRPr="00D17DD5" w:rsidRDefault="00D17DD5" w:rsidP="00D17DD5">
      <w:pPr>
        <w:numPr>
          <w:ilvl w:val="0"/>
          <w:numId w:val="2"/>
        </w:num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Описание степени достижения поставленных целей и задач.</w:t>
      </w:r>
    </w:p>
    <w:p w:rsidR="00D17DD5" w:rsidRPr="00D17DD5" w:rsidRDefault="00D17DD5" w:rsidP="00D17DD5">
      <w:pPr>
        <w:spacing w:after="0"/>
        <w:ind w:firstLine="720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D17DD5">
        <w:rPr>
          <w:rFonts w:ascii="PT Astra Serif" w:hAnsi="PT Astra Serif"/>
          <w:sz w:val="24"/>
          <w:szCs w:val="24"/>
          <w:shd w:val="clear" w:color="auto" w:fill="FFFFFF"/>
        </w:rPr>
        <w:t>Противоречивость законодательства, неразвитость банковской системы, экономическая нестабильности приводят к возникновению различных по своей природе рисков:</w:t>
      </w:r>
    </w:p>
    <w:p w:rsidR="00D17DD5" w:rsidRPr="00D17DD5" w:rsidRDefault="00D17DD5" w:rsidP="00D17DD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 xml:space="preserve">- финансовые (риск неисполнения обязательств контрагентами - поставщиками, риск неплатежеспособности лизингополучателя и т.д.). Финансовые риски связаны </w:t>
      </w:r>
      <w:r w:rsidRPr="00D17DD5">
        <w:rPr>
          <w:rFonts w:ascii="PT Astra Serif" w:hAnsi="PT Astra Serif"/>
          <w:sz w:val="24"/>
          <w:szCs w:val="24"/>
        </w:rPr>
        <w:br/>
        <w:t>с возникновением бюджетного дефицита и недостаточным вследствие этого уровнем финансирования, что может повлечь срыв программных мероприятий и не позволить достичь ожидаемого результата,</w:t>
      </w:r>
    </w:p>
    <w:p w:rsidR="00D17DD5" w:rsidRPr="00D17DD5" w:rsidRDefault="00D17DD5" w:rsidP="00D17DD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Style w:val="apple-converted-space"/>
          <w:rFonts w:ascii="PT Astra Serif" w:hAnsi="PT Astra Serif"/>
          <w:sz w:val="24"/>
          <w:szCs w:val="24"/>
        </w:rPr>
      </w:pPr>
      <w:r w:rsidRPr="00D17DD5">
        <w:rPr>
          <w:rStyle w:val="apple-converted-space"/>
          <w:rFonts w:ascii="PT Astra Serif" w:hAnsi="PT Astra Serif"/>
          <w:sz w:val="24"/>
          <w:szCs w:val="24"/>
        </w:rPr>
        <w:t>- риск срыва сроков поставки товаров и предоставления услуг,</w:t>
      </w:r>
    </w:p>
    <w:p w:rsidR="00D17DD5" w:rsidRPr="00D17DD5" w:rsidRDefault="00D17DD5" w:rsidP="00D17DD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 риск невыполнения условий договора поставщиками услуг и товаров,</w:t>
      </w:r>
    </w:p>
    <w:p w:rsidR="00D17DD5" w:rsidRPr="00D17DD5" w:rsidRDefault="00D17DD5" w:rsidP="00D17DD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 риск, вызванный транспортировкой оборудования к месту работы,</w:t>
      </w:r>
      <w:r w:rsidRPr="00D17DD5">
        <w:rPr>
          <w:rStyle w:val="apple-converted-space"/>
          <w:rFonts w:ascii="PT Astra Serif" w:hAnsi="PT Astra Serif"/>
          <w:sz w:val="24"/>
          <w:szCs w:val="24"/>
        </w:rPr>
        <w:t> </w:t>
      </w:r>
    </w:p>
    <w:p w:rsidR="00D17DD5" w:rsidRPr="00D17DD5" w:rsidRDefault="00D17DD5" w:rsidP="00D17DD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 имущественные (техногенные катастрофы, стихийные бедствия, противоправные действия третьих лиц – хищение и т.п.),</w:t>
      </w:r>
    </w:p>
    <w:p w:rsidR="00D17DD5" w:rsidRPr="00D17DD5" w:rsidRDefault="00D17DD5" w:rsidP="00D17DD5">
      <w:pPr>
        <w:spacing w:after="0"/>
        <w:ind w:firstLine="720"/>
        <w:jc w:val="both"/>
        <w:rPr>
          <w:rStyle w:val="apple-converted-space"/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 </w:t>
      </w:r>
      <w:r w:rsidRPr="00D17DD5">
        <w:rPr>
          <w:rStyle w:val="apple-converted-space"/>
          <w:rFonts w:ascii="PT Astra Serif" w:hAnsi="PT Astra Serif"/>
          <w:sz w:val="24"/>
          <w:szCs w:val="24"/>
        </w:rPr>
        <w:t>другие риски.</w:t>
      </w:r>
    </w:p>
    <w:p w:rsidR="00D17DD5" w:rsidRPr="00D17DD5" w:rsidRDefault="00D17DD5" w:rsidP="00D17DD5">
      <w:pPr>
        <w:spacing w:after="0"/>
        <w:ind w:firstLine="720"/>
        <w:jc w:val="both"/>
        <w:rPr>
          <w:rStyle w:val="apple-converted-space"/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Эффективное уменьшение рисков возможно только при условии использования всех доступных в каждом конкретном случае методов снижения риска.</w:t>
      </w:r>
      <w:r w:rsidRPr="00D17DD5">
        <w:rPr>
          <w:rStyle w:val="apple-converted-space"/>
          <w:rFonts w:ascii="PT Astra Serif" w:hAnsi="PT Astra Serif"/>
          <w:sz w:val="24"/>
          <w:szCs w:val="24"/>
        </w:rPr>
        <w:t> </w:t>
      </w:r>
    </w:p>
    <w:p w:rsidR="00D17DD5" w:rsidRPr="00D17DD5" w:rsidRDefault="00D17DD5" w:rsidP="00D17DD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Важнейшими условиями успешной реализации подпрограммы являются минимизация рисков.</w:t>
      </w:r>
    </w:p>
    <w:p w:rsidR="00D17DD5" w:rsidRPr="00D17DD5" w:rsidRDefault="00D17DD5" w:rsidP="00D17DD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Минимизация финансовых рисков возможна на основе:</w:t>
      </w:r>
    </w:p>
    <w:p w:rsidR="00D17DD5" w:rsidRPr="00D17DD5" w:rsidRDefault="00D17DD5" w:rsidP="00D17DD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 регулярного мониторинга и оценки эффективности реализации мероприятий подпрограммы;</w:t>
      </w:r>
    </w:p>
    <w:p w:rsidR="00D17DD5" w:rsidRPr="00D17DD5" w:rsidRDefault="00D17DD5" w:rsidP="00D17DD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 своевременной корректировки перечня основных мероприятий и показателей  подпрограммы.</w:t>
      </w:r>
    </w:p>
    <w:p w:rsidR="00D17DD5" w:rsidRPr="00D17DD5" w:rsidRDefault="00D17DD5" w:rsidP="00D17DD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>- страхование возможных рисков подпрограммы</w:t>
      </w:r>
    </w:p>
    <w:p w:rsidR="00D17DD5" w:rsidRPr="00D17DD5" w:rsidRDefault="00D17DD5" w:rsidP="00D17DD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D17DD5">
        <w:rPr>
          <w:rFonts w:ascii="PT Astra Serif" w:hAnsi="PT Astra Serif"/>
          <w:sz w:val="24"/>
          <w:szCs w:val="24"/>
        </w:rPr>
        <w:t xml:space="preserve">- поручительство, или обязательство, по возмещению определенного процента от сделки </w:t>
      </w:r>
      <w:r w:rsidRPr="00D17DD5">
        <w:rPr>
          <w:rFonts w:ascii="PT Astra Serif" w:hAnsi="PT Astra Serif"/>
          <w:sz w:val="24"/>
          <w:szCs w:val="24"/>
        </w:rPr>
        <w:br/>
        <w:t>в случае невыполнения обязательств по договору в ходе реализации подпрограммы.</w:t>
      </w:r>
    </w:p>
    <w:sectPr w:rsidR="00D17DD5" w:rsidRPr="00D17DD5" w:rsidSect="00755101">
      <w:pgSz w:w="11906" w:h="16838"/>
      <w:pgMar w:top="426" w:right="568" w:bottom="28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2C4" w:rsidRDefault="006E72C4" w:rsidP="000D7E23">
      <w:pPr>
        <w:spacing w:after="0" w:line="240" w:lineRule="auto"/>
      </w:pPr>
      <w:r>
        <w:separator/>
      </w:r>
    </w:p>
  </w:endnote>
  <w:endnote w:type="continuationSeparator" w:id="0">
    <w:p w:rsidR="006E72C4" w:rsidRDefault="006E72C4" w:rsidP="000D7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2C4" w:rsidRDefault="006E72C4" w:rsidP="000D7E23">
      <w:pPr>
        <w:spacing w:after="0" w:line="240" w:lineRule="auto"/>
      </w:pPr>
      <w:r>
        <w:separator/>
      </w:r>
    </w:p>
  </w:footnote>
  <w:footnote w:type="continuationSeparator" w:id="0">
    <w:p w:rsidR="006E72C4" w:rsidRDefault="006E72C4" w:rsidP="000D7E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55195"/>
    <w:multiLevelType w:val="hybridMultilevel"/>
    <w:tmpl w:val="017A259A"/>
    <w:lvl w:ilvl="0" w:tplc="10C0124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2B242D99"/>
    <w:multiLevelType w:val="hybridMultilevel"/>
    <w:tmpl w:val="3998D2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C80A71"/>
    <w:multiLevelType w:val="hybridMultilevel"/>
    <w:tmpl w:val="1BB43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656ADC"/>
    <w:multiLevelType w:val="hybridMultilevel"/>
    <w:tmpl w:val="F572B3FC"/>
    <w:lvl w:ilvl="0" w:tplc="3CFC13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0356361"/>
    <w:multiLevelType w:val="hybridMultilevel"/>
    <w:tmpl w:val="65CA6560"/>
    <w:lvl w:ilvl="0" w:tplc="1F8C7D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27887"/>
    <w:rsid w:val="00002D9D"/>
    <w:rsid w:val="00033208"/>
    <w:rsid w:val="000A32F1"/>
    <w:rsid w:val="000D700B"/>
    <w:rsid w:val="000D7E23"/>
    <w:rsid w:val="000F14D6"/>
    <w:rsid w:val="000F179B"/>
    <w:rsid w:val="00163A17"/>
    <w:rsid w:val="001648F3"/>
    <w:rsid w:val="00170617"/>
    <w:rsid w:val="001740BA"/>
    <w:rsid w:val="001B3C7A"/>
    <w:rsid w:val="001C4FFA"/>
    <w:rsid w:val="001D2CAF"/>
    <w:rsid w:val="001E1933"/>
    <w:rsid w:val="00224C83"/>
    <w:rsid w:val="00242168"/>
    <w:rsid w:val="00291108"/>
    <w:rsid w:val="00336E6C"/>
    <w:rsid w:val="00372F70"/>
    <w:rsid w:val="0039438E"/>
    <w:rsid w:val="00404E77"/>
    <w:rsid w:val="00412B54"/>
    <w:rsid w:val="004A0979"/>
    <w:rsid w:val="004E1CBD"/>
    <w:rsid w:val="00527887"/>
    <w:rsid w:val="0059389C"/>
    <w:rsid w:val="00597F82"/>
    <w:rsid w:val="00610A79"/>
    <w:rsid w:val="006E72C4"/>
    <w:rsid w:val="00753BE3"/>
    <w:rsid w:val="00755101"/>
    <w:rsid w:val="00760C30"/>
    <w:rsid w:val="00764664"/>
    <w:rsid w:val="007B3F6C"/>
    <w:rsid w:val="007C7129"/>
    <w:rsid w:val="007E0475"/>
    <w:rsid w:val="008347FD"/>
    <w:rsid w:val="00852430"/>
    <w:rsid w:val="008B152C"/>
    <w:rsid w:val="009446B8"/>
    <w:rsid w:val="00966864"/>
    <w:rsid w:val="009A609A"/>
    <w:rsid w:val="009B026B"/>
    <w:rsid w:val="009C7360"/>
    <w:rsid w:val="00AD6726"/>
    <w:rsid w:val="00B61320"/>
    <w:rsid w:val="00B7773E"/>
    <w:rsid w:val="00B93822"/>
    <w:rsid w:val="00B974D6"/>
    <w:rsid w:val="00C31DCF"/>
    <w:rsid w:val="00C50204"/>
    <w:rsid w:val="00CA4993"/>
    <w:rsid w:val="00CB685B"/>
    <w:rsid w:val="00CE5783"/>
    <w:rsid w:val="00D17DD5"/>
    <w:rsid w:val="00D362E1"/>
    <w:rsid w:val="00D55521"/>
    <w:rsid w:val="00D620A2"/>
    <w:rsid w:val="00D650A7"/>
    <w:rsid w:val="00DB4F21"/>
    <w:rsid w:val="00DF30C1"/>
    <w:rsid w:val="00E93911"/>
    <w:rsid w:val="00E9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B3F6C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7B3F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7B3F6C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semiHidden/>
    <w:rsid w:val="000D7E2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semiHidden/>
    <w:rsid w:val="000D7E23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0D7E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0D7E23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0D7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D7E23"/>
  </w:style>
  <w:style w:type="table" w:styleId="ac">
    <w:name w:val="Table Grid"/>
    <w:basedOn w:val="a1"/>
    <w:uiPriority w:val="59"/>
    <w:rsid w:val="00D620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rsid w:val="000F1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17DD5"/>
  </w:style>
  <w:style w:type="paragraph" w:customStyle="1" w:styleId="ConsPlusNormal">
    <w:name w:val="ConsPlusNormal"/>
    <w:link w:val="ConsPlusNormal0"/>
    <w:rsid w:val="00D17D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D17DD5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83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9123C-4949-448D-A267-CB9D360B0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5536</Words>
  <Characters>31556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radaeva</cp:lastModifiedBy>
  <cp:revision>3</cp:revision>
  <cp:lastPrinted>2024-12-19T09:49:00Z</cp:lastPrinted>
  <dcterms:created xsi:type="dcterms:W3CDTF">2024-12-26T11:03:00Z</dcterms:created>
  <dcterms:modified xsi:type="dcterms:W3CDTF">2024-12-27T04:10:00Z</dcterms:modified>
</cp:coreProperties>
</file>