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E" w:rsidRPr="003D2C68" w:rsidRDefault="003B51AE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3B51AE" w:rsidRPr="003D2C68" w:rsidRDefault="003B51AE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</w:rPr>
        <w:t>администрации Базарно-Карабулакского</w:t>
      </w:r>
    </w:p>
    <w:p w:rsidR="003B51AE" w:rsidRPr="003D2C68" w:rsidRDefault="003B51AE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</w:rPr>
        <w:t xml:space="preserve"> муниципального района от__</w:t>
      </w:r>
      <w:r w:rsidR="00CB4D5A" w:rsidRPr="00CB4D5A">
        <w:rPr>
          <w:rFonts w:ascii="Times New Roman" w:hAnsi="Times New Roman" w:cs="Times New Roman"/>
          <w:sz w:val="24"/>
          <w:szCs w:val="24"/>
          <w:u w:val="single"/>
        </w:rPr>
        <w:t>27.01.2021</w:t>
      </w:r>
      <w:r w:rsidR="00CB4D5A">
        <w:rPr>
          <w:rFonts w:ascii="Times New Roman" w:hAnsi="Times New Roman" w:cs="Times New Roman"/>
          <w:sz w:val="24"/>
          <w:szCs w:val="24"/>
        </w:rPr>
        <w:t>_</w:t>
      </w:r>
      <w:r w:rsidRPr="003D2C68">
        <w:rPr>
          <w:rFonts w:ascii="Times New Roman" w:hAnsi="Times New Roman" w:cs="Times New Roman"/>
          <w:sz w:val="24"/>
          <w:szCs w:val="24"/>
        </w:rPr>
        <w:t>№__</w:t>
      </w:r>
      <w:r w:rsidR="00CB4D5A" w:rsidRPr="00CB4D5A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B4D5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3B51AE" w:rsidRPr="003D2C68" w:rsidRDefault="003B51AE" w:rsidP="003D2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D2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D2C68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3D2C68">
        <w:rPr>
          <w:rStyle w:val="a3"/>
          <w:rFonts w:ascii="Times New Roman" w:hAnsi="Times New Roman" w:cs="Times New Roman"/>
          <w:sz w:val="24"/>
          <w:szCs w:val="24"/>
        </w:rPr>
        <w:t>1. Характеристика сферы реализации муниципальной программы</w:t>
      </w:r>
    </w:p>
    <w:p w:rsidR="003D2C68" w:rsidRPr="003D2C68" w:rsidRDefault="003D2C68" w:rsidP="003D2C68">
      <w:pPr>
        <w:pStyle w:val="a4"/>
        <w:spacing w:before="0" w:beforeAutospacing="0" w:after="0" w:afterAutospacing="0"/>
        <w:ind w:right="-109" w:firstLine="720"/>
        <w:jc w:val="both"/>
        <w:rPr>
          <w:bCs/>
          <w:color w:val="auto"/>
        </w:rPr>
      </w:pPr>
      <w:r w:rsidRPr="003D2C68">
        <w:rPr>
          <w:bCs/>
          <w:color w:val="auto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городов, посёлков городского типа, сельских населённых мест и мест массового отдыха. Благоустройство охватывает часть вопросов, объединяемых понятием «градостроительство», и характеризует, прежде </w:t>
      </w:r>
      <w:proofErr w:type="gramStart"/>
      <w:r w:rsidRPr="003D2C68">
        <w:rPr>
          <w:bCs/>
          <w:color w:val="auto"/>
        </w:rPr>
        <w:t>всего</w:t>
      </w:r>
      <w:proofErr w:type="gramEnd"/>
      <w:r w:rsidRPr="003D2C68">
        <w:rPr>
          <w:bCs/>
          <w:color w:val="auto"/>
        </w:rPr>
        <w:t xml:space="preserve"> уровень инженерного оборудования территории населённых мест, санитарно-гигиеническое состояние их воздушного пространства, водоёмов и почвы. </w:t>
      </w:r>
      <w:proofErr w:type="gramStart"/>
      <w:r w:rsidRPr="003D2C68">
        <w:rPr>
          <w:bCs/>
          <w:color w:val="auto"/>
        </w:rPr>
        <w:t>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др.,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  <w:proofErr w:type="gramEnd"/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города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площадки для отдыха (кратковременный отдых, тихий отдых, настольные игры);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детские игровые площадки (для детей разных возрастов);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- комплексные общественные пространства многофункционального назначения для всех возрастных групп населения) формируются при наличии территории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и в зависимости от конкретных условий участка;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- площадки хозяйственного назначения (для сушки белья, чистки одежды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и ковров, мусоросборников);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площадки для выгула собак;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стоянки для автомашин;</w:t>
      </w:r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Одна из задач внешнего благоустройства – повышение разнообразия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и художественной выразительности застройки и открытых озелененных пространств</w:t>
      </w:r>
      <w:proofErr w:type="gramStart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3D2C68">
        <w:rPr>
          <w:rFonts w:ascii="Times New Roman" w:hAnsi="Times New Roman" w:cs="Times New Roman"/>
          <w:bCs/>
          <w:sz w:val="24"/>
          <w:szCs w:val="24"/>
        </w:rPr>
        <w:t>По своему назначению их можно разделить на 5 основных групп: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lastRenderedPageBreak/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- малые формы для площадок отдыха для взрослых - </w:t>
      </w:r>
      <w:proofErr w:type="spellStart"/>
      <w:r w:rsidRPr="003D2C68">
        <w:rPr>
          <w:rFonts w:ascii="Times New Roman" w:hAnsi="Times New Roman" w:cs="Times New Roman"/>
          <w:bCs/>
          <w:sz w:val="24"/>
          <w:szCs w:val="24"/>
        </w:rPr>
        <w:t>перголы</w:t>
      </w:r>
      <w:proofErr w:type="spellEnd"/>
      <w:r w:rsidRPr="003D2C68">
        <w:rPr>
          <w:rFonts w:ascii="Times New Roman" w:hAnsi="Times New Roman" w:cs="Times New Roman"/>
          <w:bCs/>
          <w:sz w:val="24"/>
          <w:szCs w:val="24"/>
        </w:rPr>
        <w:t>, питьевые фонтанчики, столы и др.;</w:t>
      </w:r>
    </w:p>
    <w:p w:rsidR="003D2C68" w:rsidRPr="003D2C68" w:rsidRDefault="003D2C68" w:rsidP="00E3288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стенки.</w:t>
      </w:r>
    </w:p>
    <w:p w:rsidR="003D2C68" w:rsidRPr="003D2C68" w:rsidRDefault="003D2C68" w:rsidP="00E3288A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и оборудование должны иметь хороший внешний вид: окрашены, содержаться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в </w:t>
      </w:r>
      <w:proofErr w:type="gramStart"/>
      <w:r w:rsidRPr="003D2C68">
        <w:rPr>
          <w:rFonts w:ascii="Times New Roman" w:hAnsi="Times New Roman" w:cs="Times New Roman"/>
          <w:bCs/>
          <w:sz w:val="24"/>
          <w:szCs w:val="24"/>
        </w:rPr>
        <w:t>чистоте</w:t>
      </w:r>
      <w:proofErr w:type="gramEnd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 и находится в исправном состоянии. Их цветовое решение должно вносить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в городскую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и </w:t>
      </w:r>
      <w:proofErr w:type="spellStart"/>
      <w:r w:rsidRPr="003D2C68">
        <w:rPr>
          <w:rFonts w:ascii="Times New Roman" w:hAnsi="Times New Roman" w:cs="Times New Roman"/>
          <w:bCs/>
          <w:sz w:val="24"/>
          <w:szCs w:val="24"/>
        </w:rPr>
        <w:t>экологичности</w:t>
      </w:r>
      <w:proofErr w:type="spellEnd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</w:t>
      </w:r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Эксплуатационные организации должны способствовать проведению городской экологической политики на местах путем реализации комплексных мероприятий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по стабилизации экологической обстановки и снижения загрязнения среды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до установленных нормативов</w:t>
      </w:r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Благоустройство и озеленение населенных мест приобретает особое значение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в условиях повышенных антропогенных нагрузок, </w:t>
      </w:r>
      <w:proofErr w:type="spellStart"/>
      <w:r w:rsidRPr="003D2C68">
        <w:rPr>
          <w:rFonts w:ascii="Times New Roman" w:hAnsi="Times New Roman" w:cs="Times New Roman"/>
          <w:bCs/>
          <w:sz w:val="24"/>
          <w:szCs w:val="24"/>
        </w:rPr>
        <w:t>дискомфортности</w:t>
      </w:r>
      <w:proofErr w:type="spellEnd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 среды городов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и поселков, из-за загрязнения воздушной среды выбросами автотранспорта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 xml:space="preserve">из показателей качества среды обитания, от уровня развития сферы благоустройства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3D2C68" w:rsidRPr="003D2C68" w:rsidRDefault="003D2C68" w:rsidP="003D2C68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Многообразная жизнь современных городов продолжается не только при солнечном свете, но также в вечернее и ночное время, а некоторые важнейшие процессы городской жизни достигают особого напряжения именно вечером при искусственном освещении.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Для наших широт с коротким зимним днем это тем более характерно.</w:t>
      </w:r>
    </w:p>
    <w:p w:rsidR="003D2C68" w:rsidRPr="003D2C68" w:rsidRDefault="003D2C68" w:rsidP="003D2C68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</w:r>
      <w:r w:rsidRPr="003D2C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вечернее время; разнообразные пункты массового питания и бытового обслуживания - столовые, кафетерии, ремонтные мастерские и т.п. - наиболее загружены </w:t>
      </w:r>
      <w:proofErr w:type="gramStart"/>
      <w:r w:rsidRPr="003D2C68">
        <w:rPr>
          <w:rFonts w:ascii="Times New Roman" w:hAnsi="Times New Roman" w:cs="Times New Roman"/>
          <w:bCs/>
          <w:sz w:val="24"/>
          <w:szCs w:val="24"/>
        </w:rPr>
        <w:t>в первые</w:t>
      </w:r>
      <w:proofErr w:type="gramEnd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 часы после окончания работы на предприятиях и в учреждениях.</w:t>
      </w:r>
    </w:p>
    <w:p w:rsidR="003D2C68" w:rsidRPr="003D2C68" w:rsidRDefault="003D2C68" w:rsidP="003D2C68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Вечер - время отдыха, прогулок и развлечений. Посещение театров, кино, концертных залов, ресторанов,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городе не только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для этого, но и для создания определенных удобств и комфорта городской жизни.</w:t>
      </w:r>
    </w:p>
    <w:p w:rsidR="003D2C68" w:rsidRPr="003D2C68" w:rsidRDefault="003D2C68" w:rsidP="003D2C68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 xml:space="preserve">Главная задача уличного освещения - обеспечить нормальное удобное, безопасное движение городского транспорта и пешеходов. Для этого </w:t>
      </w:r>
      <w:proofErr w:type="gramStart"/>
      <w:r w:rsidRPr="003D2C68">
        <w:rPr>
          <w:rFonts w:ascii="Times New Roman" w:hAnsi="Times New Roman" w:cs="Times New Roman"/>
          <w:bCs/>
          <w:sz w:val="24"/>
          <w:szCs w:val="24"/>
        </w:rPr>
        <w:t>освещаются проезжая часть улиц</w:t>
      </w:r>
      <w:proofErr w:type="gramEnd"/>
      <w:r w:rsidRPr="003D2C68">
        <w:rPr>
          <w:rFonts w:ascii="Times New Roman" w:hAnsi="Times New Roman" w:cs="Times New Roman"/>
          <w:bCs/>
          <w:sz w:val="24"/>
          <w:szCs w:val="24"/>
        </w:rPr>
        <w:t xml:space="preserve">, тротуары, а также действуют световые указатели и световая сигнализация. Только совместная работа этих элементов освещения обеспечивает </w:t>
      </w:r>
      <w:r w:rsidRPr="003D2C68">
        <w:rPr>
          <w:rFonts w:ascii="Times New Roman" w:hAnsi="Times New Roman" w:cs="Times New Roman"/>
          <w:bCs/>
          <w:sz w:val="24"/>
          <w:szCs w:val="24"/>
        </w:rPr>
        <w:br/>
        <w:t>в современном городе безопасное интенсивное движение транспорта и пешеходов.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68">
        <w:rPr>
          <w:rFonts w:ascii="Times New Roman" w:hAnsi="Times New Roman" w:cs="Times New Roman"/>
          <w:bCs/>
          <w:sz w:val="24"/>
          <w:szCs w:val="24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сеть, удобную и безопасную для пользования жителей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реализация программы обеспечит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скоординированность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внутридворового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пространства, а также обустройства зоны массового отдыха.</w:t>
      </w:r>
      <w:r w:rsidRPr="003D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Муниципальная программа включает в себя комплекс мероприятий по благоустройству дворовых территорий, общественных территорий, обустройство мест массового отдыха населения (городских парков). 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общественных территорий на территории поселения составляет 5 единиц</w:t>
      </w:r>
      <w:r w:rsidRPr="003D2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D2C6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D2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них количество благоустроенных общественных территорий по состоянию на 01.01.2018 года составляет – 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Общее количество дворовых территорий многоквартирных домов 34 единицы площадью </w:t>
      </w:r>
      <w:r w:rsidRPr="003D2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37097.35 кв.м.</w:t>
      </w:r>
      <w:r w:rsidRPr="003D2C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 них количество</w:t>
      </w: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полностью благоустроенных (обеспеченных твердым покрытием, позволяющим комфортное передвижение </w:t>
      </w:r>
      <w:proofErr w:type="gram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</w:t>
      </w:r>
      <w:proofErr w:type="gram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пешеходным коммуникациям в любое время года и в любую погоду, освещением, игровым оборудованием и спортивным, озеленением, оборудованными площадками для сбора отходов).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 Основной принцип формирования программ формирование комфортной городской среды - общественное участие. Для этого созданы и действуют общественная комиссия по </w:t>
      </w:r>
      <w:proofErr w:type="gram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реализацией настоящей программы. В состав общественной комиссии вошли представители политических, общественных партий и движений, управляющие компании, а также другие заинтересованные организации.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дизайн-проектов</w:t>
      </w:r>
      <w:proofErr w:type="spellEnd"/>
      <w:proofErr w:type="gram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благоустройства, так же проводятся общественные обсуждения проекта правил благоустройства районного поселка Базарный Карабулак.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Формирование муниципальных программ на 2018-2024 годы осуществляется на территории всех муниципальных образований Саратовской области Российской Федерации с численностью населения более 1000 человек.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Обеспечение обязательного размещения  органами местного самоуправления в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информационно-телекомукационной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сети «Интернет» государственных,  муниципальных программ  и иных материалов по вопросам формирования комфортной городской среды, которые выносятся на  общественные обсуждения, и результатов этих обсуждений, а также возможность направления гражданами своих предложений в электронной форме.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Обеспечение возможности проведения голосования по отбору общественных территорий, подлежащих благоустройству  в рамках реализации муниципальных программ (далее голосование по отбору общественных территорий), в электронной форме в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информационно-телекомукационной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сети «Интернет».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Доля объема закупок оборудования, имеющего российское происхождение, в том числе оборудования закупаемого при выполнении работ в общем объеме оборудования, закупленного в рамках реализации мероприятий государственных (муниципальных) программ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солвременной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среды.</w:t>
      </w: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Все начинается с дворов. Дворовые территории включаются в программу только по инициативе жителей. </w:t>
      </w:r>
    </w:p>
    <w:p w:rsidR="003D2C68" w:rsidRPr="003D2C68" w:rsidRDefault="003D2C68" w:rsidP="00E328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решение вопросов благоустройства имеющихся простран</w:t>
      </w:r>
      <w:proofErr w:type="gram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ств дл</w:t>
      </w:r>
      <w:proofErr w:type="gram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привлечения населения и создания обустроенных зон отдыха.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населения, атмосферу покоя и душевного комфорта. Для определения конкретного перечня объектов благоустройства проведен анализ текущего состояния территории  районного поселка Базарный Карабулак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</w:t>
      </w: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площадки. В основном игровые и спортивные площадки были изготовлены и установлены самими жителями в период строительства жилых домов, срок эксплуатации которых составляет от 15 до 50 лет. Из всех дворовых территорий, расположенных на территории районного поселка Базарный Карабулак  в настоящее время полноценными игровыми площадками, соответствующими требованиям безопасности при их эксплуатации, оборудованы одна дворовая территория. А те отдельные </w:t>
      </w:r>
      <w:proofErr w:type="spellStart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площадки-самострои</w:t>
      </w:r>
      <w:proofErr w:type="spellEnd"/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дворах (качалки, качели, горки и т.п.), их состояние не обеспечивает безопасность, а также потребностей жителей города в игровых и спортивных модулях. Длительное время не проводилось благоустройство дворов. Проведение работ по оборудованию на дворовых территориях детских и спортивных площадок должно создать для детей условия для развития воображения, умственных и физических способностей. Текущее состояние сферы благоустройства, в разрезе мероприятий, реализуемых в рамках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следующими показателями, приведенными в таблице </w:t>
      </w:r>
      <w:r w:rsidR="00E3288A">
        <w:rPr>
          <w:rFonts w:ascii="Times New Roman" w:hAnsi="Times New Roman" w:cs="Times New Roman"/>
          <w:sz w:val="24"/>
          <w:szCs w:val="24"/>
        </w:rPr>
        <w:t>1:</w:t>
      </w:r>
    </w:p>
    <w:p w:rsidR="003D2C68" w:rsidRPr="003D2C68" w:rsidRDefault="003D2C68" w:rsidP="00E3288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8">
        <w:rPr>
          <w:rFonts w:ascii="Times New Roman" w:hAnsi="Times New Roman" w:cs="Times New Roman"/>
          <w:b/>
          <w:sz w:val="24"/>
          <w:szCs w:val="24"/>
        </w:rPr>
        <w:t>Оценка показателей инвентаризации</w:t>
      </w:r>
    </w:p>
    <w:tbl>
      <w:tblPr>
        <w:tblStyle w:val="a5"/>
        <w:tblpPr w:leftFromText="180" w:rightFromText="180" w:vertAnchor="text" w:horzAnchor="margin" w:tblpY="15"/>
        <w:tblW w:w="0" w:type="auto"/>
        <w:tblLook w:val="04A0"/>
      </w:tblPr>
      <w:tblGrid>
        <w:gridCol w:w="540"/>
        <w:gridCol w:w="4225"/>
        <w:gridCol w:w="2375"/>
        <w:gridCol w:w="2431"/>
      </w:tblGrid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D2C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3D2C68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D2C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3D2C68">
              <w:rPr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D2C6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Значение показателя на 2019 год</w:t>
            </w:r>
          </w:p>
        </w:tc>
      </w:tr>
      <w:tr w:rsidR="00E3288A" w:rsidRPr="003D2C68" w:rsidTr="00E3288A">
        <w:tc>
          <w:tcPr>
            <w:tcW w:w="9571" w:type="dxa"/>
            <w:gridSpan w:val="4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Ед.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34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Количество МКД </w:t>
            </w:r>
            <w:proofErr w:type="gramStart"/>
            <w:r w:rsidRPr="003D2C68">
              <w:rPr>
                <w:sz w:val="24"/>
                <w:szCs w:val="24"/>
              </w:rPr>
              <w:t>включенных</w:t>
            </w:r>
            <w:proofErr w:type="gramEnd"/>
            <w:r w:rsidRPr="003D2C68">
              <w:rPr>
                <w:sz w:val="24"/>
                <w:szCs w:val="24"/>
              </w:rPr>
              <w:t xml:space="preserve"> в муниципальную программу 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Ед.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17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благоустроенных дворовых территорий МКД с твердым покрытием, освещением, урнами, лавочками (минимальный перечень)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5/13397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благоустроенных дворовых территорий  МКД с озеленением, детскими и (или) спортивными площадками, пешеходными дорожками, тротуарами, автомобильными парковками (дополнительный перечень)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 и доля благоустроенных территорий МКД (по минимальному и дополнительному перечню) от общего количества дворовых территорий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5/ 13397/100%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и для дворовых территорий МКД, которые необходимо благоустроить по минимальному перечню от общего количества дворовых территорий МКД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34/67908,2/100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Доля населения, проживающего в жилом фонде с благоустроенным двором территориями от общей численности населения районного поселка Базарный Карабулак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E3288A" w:rsidRPr="003D2C68" w:rsidTr="00E3288A">
        <w:tc>
          <w:tcPr>
            <w:tcW w:w="9571" w:type="dxa"/>
            <w:gridSpan w:val="4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lastRenderedPageBreak/>
              <w:t>Территория общего пользования (общественные территории)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общественных территорий соответствующего функционального значения, всего, в том числе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1/329,4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-     Обустройство аллеи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36,2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- Парк (установка детской игровой площадки)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47,2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и доля общественных территорий соответствующего функционального назначения благоустроенных от общего количества общественных территорий, всего, из них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E3288A" w:rsidRPr="003D2C68" w:rsidTr="00E3288A">
        <w:tc>
          <w:tcPr>
            <w:tcW w:w="540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территорий, всего, из них</w:t>
            </w:r>
          </w:p>
        </w:tc>
        <w:tc>
          <w:tcPr>
            <w:tcW w:w="2375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431" w:type="dxa"/>
          </w:tcPr>
          <w:p w:rsidR="00E3288A" w:rsidRPr="003D2C68" w:rsidRDefault="00E3288A" w:rsidP="00E3288A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</w:tbl>
    <w:p w:rsidR="003D2C68" w:rsidRPr="003D2C68" w:rsidRDefault="003D2C68" w:rsidP="00E328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40"/>
        <w:gridCol w:w="4225"/>
        <w:gridCol w:w="2375"/>
        <w:gridCol w:w="2431"/>
      </w:tblGrid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D2C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3D2C68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D2C68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Ед. </w:t>
            </w:r>
            <w:proofErr w:type="spellStart"/>
            <w:r w:rsidRPr="003D2C68">
              <w:rPr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D2C6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Значение показателя на 2020 год</w:t>
            </w:r>
          </w:p>
        </w:tc>
      </w:tr>
      <w:tr w:rsidR="003D2C68" w:rsidRPr="003D2C68" w:rsidTr="005D215C">
        <w:tc>
          <w:tcPr>
            <w:tcW w:w="10139" w:type="dxa"/>
            <w:gridSpan w:val="4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Дворовые территории многоквартирных домов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Ед.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34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Количество МКД </w:t>
            </w:r>
            <w:proofErr w:type="gramStart"/>
            <w:r w:rsidRPr="003D2C68">
              <w:rPr>
                <w:sz w:val="24"/>
                <w:szCs w:val="24"/>
              </w:rPr>
              <w:t>включенных</w:t>
            </w:r>
            <w:proofErr w:type="gramEnd"/>
            <w:r w:rsidRPr="003D2C68">
              <w:rPr>
                <w:sz w:val="24"/>
                <w:szCs w:val="24"/>
              </w:rPr>
              <w:t xml:space="preserve"> в муниципальную программу 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Ед.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17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благоустроенных дворовых территорий МКД с твердым покрытием, освещением, урнами, лавочками (минимальный перечень)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3/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благоустроенных дворовых территорий  МКД с озеленением, детскими и (или) спортивными площадками, пешеходными дорожками, тротуарами, автомобильными парковками (дополнительный перечень)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 и доля благоустроенных территорий МКД (по минимальному и дополнительному перечню) от общего количества дворовых территорий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3/ 100%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и для дворовых территорий МКД, которые необходимо благоустроить по минимальному перечню от общего количества дворовых территорий МКД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34/67908,2/100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Доля населения, проживающего в жилом фонде с благоустроенным двором территориями от общей численности населения районного поселка Базарный Карабулак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3D2C68" w:rsidRPr="003D2C68" w:rsidTr="005D215C">
        <w:tc>
          <w:tcPr>
            <w:tcW w:w="10139" w:type="dxa"/>
            <w:gridSpan w:val="4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Территория общего пользования (общественные территории)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общественных территорий соответствующего функционального значения, всего, в том числе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1/329,4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-     Обустройство аллеи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36,2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- Парк (установка детской игровой площадки)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47,2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и площадь и доля общественных территорий соответствующего функционального назначения благоустроенных от общего количества общественных территорий, всего, из них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</w:t>
            </w:r>
            <w:proofErr w:type="spellEnd"/>
            <w:r w:rsidRPr="003D2C68">
              <w:rPr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  <w:tr w:rsidR="003D2C68" w:rsidRPr="003D2C68" w:rsidTr="005D215C">
        <w:tc>
          <w:tcPr>
            <w:tcW w:w="534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территорий, всего, из них</w:t>
            </w:r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proofErr w:type="spellStart"/>
            <w:r w:rsidRPr="003D2C68">
              <w:rPr>
                <w:sz w:val="24"/>
                <w:szCs w:val="24"/>
              </w:rPr>
              <w:t>Ед.кВ.м.%</w:t>
            </w:r>
            <w:proofErr w:type="spellEnd"/>
          </w:p>
        </w:tc>
        <w:tc>
          <w:tcPr>
            <w:tcW w:w="2535" w:type="dxa"/>
          </w:tcPr>
          <w:p w:rsidR="003D2C68" w:rsidRPr="003D2C68" w:rsidRDefault="003D2C68" w:rsidP="003D2C68">
            <w:pPr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0</w:t>
            </w:r>
          </w:p>
        </w:tc>
      </w:tr>
    </w:tbl>
    <w:p w:rsidR="003D2C68" w:rsidRPr="003D2C68" w:rsidRDefault="003D2C68" w:rsidP="00E328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2C68" w:rsidRPr="003D2C68" w:rsidRDefault="003D2C68" w:rsidP="003D2C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C68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общественных территорий, показал, что удовлетворительное состояние парковых зон, скверов, отсутствие или недостаточное количество детских игровых площадок и зон отдыха на общественных территориях и во дворах, устаревшие малые архитектурные формы - негативно влияет на эмоциональное состояние и качество жизни населения. В силу объективных причин, из-за ограниченности финансовых средств,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благоустраиваются, но не в достаточном количестве и объемах.</w:t>
      </w:r>
    </w:p>
    <w:p w:rsidR="003B51AE" w:rsidRDefault="003B51AE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88A" w:rsidRDefault="00E3288A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88A" w:rsidRDefault="00E3288A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288A" w:rsidRDefault="00E3288A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E32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D2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3D2C68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3D2C68" w:rsidRPr="003D2C68" w:rsidRDefault="003D2C68" w:rsidP="003D2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</w:rPr>
        <w:t>администрации Базарно-Карабулакского</w:t>
      </w:r>
    </w:p>
    <w:p w:rsidR="003D2C68" w:rsidRDefault="003D2C68" w:rsidP="003D2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C68">
        <w:rPr>
          <w:rFonts w:ascii="Times New Roman" w:hAnsi="Times New Roman" w:cs="Times New Roman"/>
          <w:sz w:val="24"/>
          <w:szCs w:val="24"/>
        </w:rPr>
        <w:t xml:space="preserve"> муниципального района от__</w:t>
      </w:r>
      <w:r w:rsidR="00CB4D5A" w:rsidRPr="00CB4D5A">
        <w:rPr>
          <w:rFonts w:ascii="Times New Roman" w:hAnsi="Times New Roman" w:cs="Times New Roman"/>
          <w:sz w:val="24"/>
          <w:szCs w:val="24"/>
          <w:u w:val="single"/>
        </w:rPr>
        <w:t>27.01.2021</w:t>
      </w:r>
      <w:r w:rsidRPr="003D2C68">
        <w:rPr>
          <w:rFonts w:ascii="Times New Roman" w:hAnsi="Times New Roman" w:cs="Times New Roman"/>
          <w:sz w:val="24"/>
          <w:szCs w:val="24"/>
        </w:rPr>
        <w:t>№__</w:t>
      </w:r>
      <w:r w:rsidR="00CB4D5A" w:rsidRPr="00CB4D5A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CB4D5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D2C68">
        <w:rPr>
          <w:rFonts w:ascii="Times New Roman" w:hAnsi="Times New Roman" w:cs="Times New Roman"/>
          <w:sz w:val="24"/>
          <w:szCs w:val="24"/>
        </w:rPr>
        <w:t>_</w:t>
      </w:r>
    </w:p>
    <w:p w:rsidR="003D2C68" w:rsidRDefault="003D2C68" w:rsidP="003D2C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330"/>
        <w:tblW w:w="0" w:type="auto"/>
        <w:tblLook w:val="04A0"/>
      </w:tblPr>
      <w:tblGrid>
        <w:gridCol w:w="4361"/>
      </w:tblGrid>
      <w:tr w:rsidR="003D2C68" w:rsidRPr="00110662" w:rsidTr="003D2C6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D2C68" w:rsidRPr="00110662" w:rsidRDefault="003D2C68" w:rsidP="003D2C68">
            <w:pPr>
              <w:ind w:right="601"/>
              <w:jc w:val="both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Приложение 7 к муниципальной программе « Формирование комфортной городской среды р.п</w:t>
            </w:r>
            <w:proofErr w:type="gramStart"/>
            <w:r w:rsidRPr="00110662">
              <w:rPr>
                <w:sz w:val="24"/>
                <w:szCs w:val="24"/>
              </w:rPr>
              <w:t>.Б</w:t>
            </w:r>
            <w:proofErr w:type="gramEnd"/>
            <w:r w:rsidRPr="00110662">
              <w:rPr>
                <w:sz w:val="24"/>
                <w:szCs w:val="24"/>
              </w:rPr>
              <w:t xml:space="preserve">азарный Карабулак, Базарно-Карабулакского муниципального   образования, Базарно-Карабулакского муниципального района </w:t>
            </w:r>
            <w:r>
              <w:rPr>
                <w:sz w:val="24"/>
                <w:szCs w:val="24"/>
              </w:rPr>
              <w:t>Саратовской области на 2018-2024</w:t>
            </w:r>
            <w:r w:rsidRPr="00110662">
              <w:rPr>
                <w:sz w:val="24"/>
                <w:szCs w:val="24"/>
              </w:rPr>
              <w:t xml:space="preserve"> годы»</w:t>
            </w:r>
          </w:p>
        </w:tc>
      </w:tr>
    </w:tbl>
    <w:p w:rsidR="003D2C68" w:rsidRPr="00110662" w:rsidRDefault="003D2C68" w:rsidP="003D2C68">
      <w:pPr>
        <w:rPr>
          <w:sz w:val="24"/>
          <w:szCs w:val="24"/>
        </w:rPr>
      </w:pPr>
    </w:p>
    <w:p w:rsidR="003D2C68" w:rsidRPr="00110662" w:rsidRDefault="003D2C68" w:rsidP="003D2C68">
      <w:pPr>
        <w:rPr>
          <w:sz w:val="24"/>
          <w:szCs w:val="24"/>
        </w:rPr>
      </w:pPr>
    </w:p>
    <w:p w:rsidR="003D2C68" w:rsidRPr="00110662" w:rsidRDefault="003D2C68" w:rsidP="003D2C68">
      <w:pPr>
        <w:rPr>
          <w:sz w:val="24"/>
          <w:szCs w:val="24"/>
        </w:rPr>
      </w:pPr>
    </w:p>
    <w:p w:rsidR="003D2C68" w:rsidRPr="00110662" w:rsidRDefault="003D2C68" w:rsidP="003D2C68">
      <w:pPr>
        <w:rPr>
          <w:sz w:val="24"/>
          <w:szCs w:val="24"/>
        </w:rPr>
      </w:pPr>
    </w:p>
    <w:p w:rsidR="003D2C68" w:rsidRPr="00110662" w:rsidRDefault="003D2C68" w:rsidP="003D2C68">
      <w:pPr>
        <w:rPr>
          <w:sz w:val="24"/>
          <w:szCs w:val="24"/>
        </w:rPr>
      </w:pPr>
    </w:p>
    <w:p w:rsidR="003D2C68" w:rsidRPr="00110662" w:rsidRDefault="003D2C68" w:rsidP="003D2C68">
      <w:pPr>
        <w:spacing w:after="0"/>
        <w:rPr>
          <w:sz w:val="24"/>
          <w:szCs w:val="24"/>
        </w:rPr>
      </w:pPr>
    </w:p>
    <w:p w:rsidR="003D2C68" w:rsidRPr="003D2C68" w:rsidRDefault="003D2C68" w:rsidP="003D2C68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8">
        <w:rPr>
          <w:rFonts w:ascii="Times New Roman" w:hAnsi="Times New Roman" w:cs="Times New Roman"/>
          <w:b/>
          <w:sz w:val="24"/>
          <w:szCs w:val="24"/>
        </w:rPr>
        <w:t>Прогнозный список адресов к муниципальной программе</w:t>
      </w:r>
    </w:p>
    <w:p w:rsidR="003D2C68" w:rsidRPr="003D2C68" w:rsidRDefault="003D2C68" w:rsidP="003D2C68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8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</w:t>
      </w:r>
    </w:p>
    <w:p w:rsidR="003D2C68" w:rsidRPr="003D2C68" w:rsidRDefault="003D2C68" w:rsidP="003D2C68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68">
        <w:rPr>
          <w:rFonts w:ascii="Times New Roman" w:hAnsi="Times New Roman" w:cs="Times New Roman"/>
          <w:b/>
          <w:sz w:val="24"/>
          <w:szCs w:val="24"/>
        </w:rPr>
        <w:t>р.п. Базарный Карабулак, Базарно-Карабулакского муниципального образования Базарно-Карабулакского муниципального района Саратовской области на 2018-2024 годы» и территории, подлежавшие обязательному благоустройству на 2018- 2024 годы</w:t>
      </w:r>
    </w:p>
    <w:tbl>
      <w:tblPr>
        <w:tblStyle w:val="a5"/>
        <w:tblpPr w:leftFromText="180" w:rightFromText="180" w:vertAnchor="text" w:horzAnchor="margin" w:tblpY="198"/>
        <w:tblW w:w="0" w:type="auto"/>
        <w:tblLook w:val="04A0"/>
      </w:tblPr>
      <w:tblGrid>
        <w:gridCol w:w="751"/>
        <w:gridCol w:w="5508"/>
        <w:gridCol w:w="3312"/>
      </w:tblGrid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2C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2C68">
              <w:rPr>
                <w:b/>
                <w:sz w:val="24"/>
                <w:szCs w:val="24"/>
              </w:rPr>
              <w:t>/</w:t>
            </w:r>
            <w:proofErr w:type="spellStart"/>
            <w:r w:rsidRPr="003D2C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3D2C68" w:rsidRPr="003D2C68" w:rsidTr="005D215C">
        <w:tc>
          <w:tcPr>
            <w:tcW w:w="11175" w:type="dxa"/>
            <w:gridSpan w:val="3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>2019 год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Ленина, д. 115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постройки- 1975 год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 - 2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</w:t>
            </w:r>
            <w:proofErr w:type="gramStart"/>
            <w:r w:rsidRPr="003D2C68">
              <w:rPr>
                <w:sz w:val="24"/>
                <w:szCs w:val="24"/>
              </w:rPr>
              <w:t>.Л</w:t>
            </w:r>
            <w:proofErr w:type="gramEnd"/>
            <w:r w:rsidRPr="003D2C68">
              <w:rPr>
                <w:sz w:val="24"/>
                <w:szCs w:val="24"/>
              </w:rPr>
              <w:t>енина, д. 119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 1970 год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 – 2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Ленина, д. 88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 1986 год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 - 5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Коммунистическая, д. 30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  1986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 - 2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Коммунистическая, д. 32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 1990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 – 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ind w:hanging="108"/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 Общественная территория парк </w:t>
            </w:r>
            <w:proofErr w:type="gramStart"/>
            <w:r w:rsidRPr="003D2C68">
              <w:rPr>
                <w:sz w:val="24"/>
                <w:szCs w:val="24"/>
              </w:rPr>
              <w:t>ограниченной</w:t>
            </w:r>
            <w:proofErr w:type="gramEnd"/>
            <w:r w:rsidRPr="003D2C68">
              <w:rPr>
                <w:sz w:val="24"/>
                <w:szCs w:val="24"/>
              </w:rPr>
              <w:t xml:space="preserve"> ул. Ленина:</w:t>
            </w:r>
          </w:p>
          <w:p w:rsidR="003D2C68" w:rsidRPr="003D2C68" w:rsidRDefault="003D2C68" w:rsidP="005D215C">
            <w:pPr>
              <w:ind w:hanging="108"/>
              <w:jc w:val="both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- элемент парка (детская игровая площадка)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по благоустройству общественной территории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</w:t>
            </w:r>
            <w:proofErr w:type="gramStart"/>
            <w:r w:rsidRPr="003D2C68">
              <w:rPr>
                <w:sz w:val="24"/>
                <w:szCs w:val="24"/>
              </w:rPr>
              <w:t>.Л</w:t>
            </w:r>
            <w:proofErr w:type="gramEnd"/>
            <w:r w:rsidRPr="003D2C68">
              <w:rPr>
                <w:sz w:val="24"/>
                <w:szCs w:val="24"/>
              </w:rPr>
              <w:t>енина, д. 92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–1986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этажность-5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Ленина, д. 109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–1985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этажность-5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ул. Ленина, д111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–1985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этажность-5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Общественная территория парк </w:t>
            </w:r>
            <w:proofErr w:type="gramStart"/>
            <w:r w:rsidRPr="003D2C68">
              <w:rPr>
                <w:sz w:val="24"/>
                <w:szCs w:val="24"/>
                <w:shd w:val="clear" w:color="auto" w:fill="FFFFFF"/>
              </w:rPr>
              <w:t>ограниченной</w:t>
            </w:r>
            <w:proofErr w:type="gramEnd"/>
            <w:r w:rsidRPr="003D2C68">
              <w:rPr>
                <w:sz w:val="24"/>
                <w:szCs w:val="24"/>
                <w:shd w:val="clear" w:color="auto" w:fill="FFFFFF"/>
              </w:rPr>
              <w:t xml:space="preserve"> ул. Ленина- элемент парка (спортивная площадка «</w:t>
            </w:r>
            <w:proofErr w:type="spellStart"/>
            <w:r w:rsidRPr="003D2C68">
              <w:rPr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3D2C68">
              <w:rPr>
                <w:sz w:val="24"/>
                <w:szCs w:val="24"/>
                <w:shd w:val="clear" w:color="auto" w:fill="FFFFFF"/>
              </w:rPr>
              <w:t>»)</w:t>
            </w:r>
          </w:p>
          <w:p w:rsidR="003D2C68" w:rsidRPr="003D2C68" w:rsidRDefault="003D2C68" w:rsidP="005D215C">
            <w:pPr>
              <w:ind w:left="34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по благоустройству общественной территории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 xml:space="preserve">Общественная территория парк ограниченной ул. Ленина- элемент парка </w:t>
            </w:r>
            <w:proofErr w:type="gramStart"/>
            <w:r w:rsidRPr="003D2C68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3D2C68">
              <w:rPr>
                <w:sz w:val="24"/>
                <w:szCs w:val="24"/>
                <w:shd w:val="clear" w:color="auto" w:fill="FFFFFF"/>
              </w:rPr>
              <w:t>центральная аллея подходящая к Дому Культуры)</w:t>
            </w:r>
          </w:p>
          <w:p w:rsidR="003D2C68" w:rsidRPr="003D2C68" w:rsidRDefault="003D2C68" w:rsidP="005D215C">
            <w:pPr>
              <w:tabs>
                <w:tab w:val="left" w:pos="3210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по благоустройству общественной территории</w:t>
            </w:r>
          </w:p>
        </w:tc>
      </w:tr>
      <w:tr w:rsidR="003D2C68" w:rsidRPr="003D2C68" w:rsidTr="005D215C">
        <w:tc>
          <w:tcPr>
            <w:tcW w:w="11175" w:type="dxa"/>
            <w:gridSpan w:val="3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 xml:space="preserve">                                                              2021 год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Благоустройство центральной площади с устройством культурно-развлекательного объекта   р.п. Базарный Карабулак, Базарно-Карабулакского муниципального района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по благоустройству общественной территории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Благоустройство мемориального комплекса «Огонь славы» в  р.п. Базарный Карабулак, Базарно-Карабулакского муниципального района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по благоустройству общественной территории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3D2C68" w:rsidRPr="003D2C68" w:rsidRDefault="003D2C68" w:rsidP="003D2C68">
            <w:pPr>
              <w:pStyle w:val="a6"/>
              <w:numPr>
                <w:ilvl w:val="0"/>
                <w:numId w:val="1"/>
              </w:num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общественной территории  </w:t>
            </w:r>
            <w:r w:rsidRPr="003D2C68">
              <w:rPr>
                <w:sz w:val="24"/>
                <w:szCs w:val="24"/>
                <w:shd w:val="clear" w:color="auto" w:fill="FFFFFF"/>
              </w:rPr>
              <w:t xml:space="preserve">центральной площади в р.п. Базарный Карабулак, </w:t>
            </w:r>
            <w:r w:rsidRPr="003D2C68">
              <w:rPr>
                <w:sz w:val="24"/>
                <w:szCs w:val="24"/>
                <w:shd w:val="clear" w:color="auto" w:fill="FFFFFF"/>
              </w:rPr>
              <w:lastRenderedPageBreak/>
              <w:t>площадь 60 лет Победы»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lastRenderedPageBreak/>
              <w:t xml:space="preserve">Включить  в программу в соответствии с протоколом </w:t>
            </w:r>
            <w:r w:rsidRPr="003D2C68">
              <w:rPr>
                <w:sz w:val="24"/>
                <w:szCs w:val="24"/>
              </w:rPr>
              <w:lastRenderedPageBreak/>
              <w:t>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ул. Чапаева, д. 5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rPr>
          <w:trHeight w:val="1744"/>
        </w:trPr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ул. Чапаева, д. 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ул. Чапаева, д. 9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общественной территории </w:t>
            </w:r>
          </w:p>
          <w:p w:rsidR="003D2C68" w:rsidRPr="003D2C68" w:rsidRDefault="003D2C68" w:rsidP="005D215C">
            <w:pPr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Пешеходная дорожка  в районе Центральной Районной Больницы р.п. Базарный Карабулак</w:t>
            </w:r>
          </w:p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Включить  в программу в соответствии с протоколом собрания по благоустройству общественной территории 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3D2C68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ул. </w:t>
            </w:r>
            <w:r w:rsidRPr="003D2C68">
              <w:rPr>
                <w:sz w:val="24"/>
                <w:szCs w:val="24"/>
                <w:shd w:val="clear" w:color="auto" w:fill="FFFFFF"/>
              </w:rPr>
              <w:t>Ленина, д. 96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этажность-5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3D2C68" w:rsidRPr="003D2C68" w:rsidRDefault="003D2C68" w:rsidP="005D215C">
            <w:pPr>
              <w:rPr>
                <w:sz w:val="24"/>
                <w:szCs w:val="24"/>
                <w:shd w:val="clear" w:color="auto" w:fill="FFFFFF"/>
              </w:rPr>
            </w:pPr>
            <w:r w:rsidRPr="003D2C68">
              <w:rPr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3D2C68"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3D2C68">
              <w:rPr>
                <w:sz w:val="24"/>
                <w:szCs w:val="24"/>
                <w:shd w:val="clear" w:color="auto" w:fill="FFFFFF"/>
              </w:rPr>
              <w:t>пподромная, д. 19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год постройки –1987</w:t>
            </w:r>
          </w:p>
          <w:p w:rsidR="003D2C68" w:rsidRPr="003D2C68" w:rsidRDefault="003D2C68" w:rsidP="005D215C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этажность-3</w:t>
            </w: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3D2C68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3D2C68" w:rsidRPr="003D2C68" w:rsidTr="005D215C">
        <w:tc>
          <w:tcPr>
            <w:tcW w:w="817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3D2C68" w:rsidRPr="003D2C68" w:rsidRDefault="003D2C68" w:rsidP="005D215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3D2C68" w:rsidRPr="003D2C68" w:rsidRDefault="003D2C68" w:rsidP="005D215C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</w:tbl>
    <w:p w:rsidR="003D2C68" w:rsidRPr="003D2C68" w:rsidRDefault="003D2C68" w:rsidP="003D2C68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D2C68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D2C68">
      <w:pPr>
        <w:pStyle w:val="a6"/>
        <w:ind w:left="786"/>
        <w:rPr>
          <w:sz w:val="24"/>
          <w:szCs w:val="24"/>
          <w:shd w:val="clear" w:color="auto" w:fill="FFFFFF"/>
        </w:rPr>
      </w:pPr>
    </w:p>
    <w:p w:rsidR="003D2C68" w:rsidRPr="003D2C68" w:rsidRDefault="003D2C68" w:rsidP="003D2C68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C68" w:rsidRPr="003D2C68" w:rsidRDefault="003D2C68" w:rsidP="003B5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2C68" w:rsidRPr="003D2C68" w:rsidSect="003B51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CF5"/>
    <w:multiLevelType w:val="hybridMultilevel"/>
    <w:tmpl w:val="7B0C1906"/>
    <w:lvl w:ilvl="0" w:tplc="37BC94C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1AE"/>
    <w:rsid w:val="0030204C"/>
    <w:rsid w:val="003B51AE"/>
    <w:rsid w:val="003D2C68"/>
    <w:rsid w:val="008937E0"/>
    <w:rsid w:val="00CB4D5A"/>
    <w:rsid w:val="00E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C68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rsid w:val="003D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D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2021-01-27T05:31:00Z</cp:lastPrinted>
  <dcterms:created xsi:type="dcterms:W3CDTF">2021-01-27T04:46:00Z</dcterms:created>
  <dcterms:modified xsi:type="dcterms:W3CDTF">2021-02-04T05:24:00Z</dcterms:modified>
</cp:coreProperties>
</file>