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BF" w:rsidRDefault="00440CBF" w:rsidP="00440CBF">
      <w:pPr>
        <w:pStyle w:val="ConsPlusNormal"/>
        <w:widowControl/>
        <w:ind w:firstLine="0"/>
        <w:jc w:val="center"/>
        <w:rPr>
          <w:rFonts w:eastAsia="Times New Roman" w:cs="Times New Roman"/>
        </w:rPr>
      </w:pPr>
      <w:r>
        <w:rPr>
          <w:rFonts w:ascii="Times New Roman" w:eastAsia="Times New Roman" w:hAnsi="Times New Roman" w:cs="Times New Roman"/>
          <w:noProof/>
          <w:lang w:eastAsia="ru-RU"/>
        </w:rPr>
        <w:drawing>
          <wp:inline distT="0" distB="0" distL="0" distR="0">
            <wp:extent cx="457200" cy="5715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57200" cy="571500"/>
                    </a:xfrm>
                    <a:prstGeom prst="rect">
                      <a:avLst/>
                    </a:prstGeom>
                    <a:solidFill>
                      <a:srgbClr val="FFFFFF"/>
                    </a:solidFill>
                    <a:ln w="9525">
                      <a:noFill/>
                      <a:miter lim="800000"/>
                      <a:headEnd/>
                      <a:tailEnd/>
                    </a:ln>
                  </pic:spPr>
                </pic:pic>
              </a:graphicData>
            </a:graphic>
          </wp:inline>
        </w:drawing>
      </w:r>
    </w:p>
    <w:p w:rsidR="00440CBF" w:rsidRDefault="00440CBF" w:rsidP="00440CBF">
      <w:pPr>
        <w:pStyle w:val="a3"/>
        <w:jc w:val="center"/>
      </w:pPr>
    </w:p>
    <w:p w:rsidR="00440CBF" w:rsidRPr="00B02E59" w:rsidRDefault="00440CBF" w:rsidP="00440CBF">
      <w:pPr>
        <w:pStyle w:val="a3"/>
        <w:ind w:firstLine="15"/>
        <w:jc w:val="center"/>
        <w:rPr>
          <w:b/>
          <w:bCs/>
          <w:caps/>
          <w:sz w:val="30"/>
        </w:rPr>
      </w:pPr>
      <w:r w:rsidRPr="00B02E59">
        <w:rPr>
          <w:b/>
          <w:bCs/>
          <w:caps/>
          <w:sz w:val="30"/>
        </w:rPr>
        <w:t xml:space="preserve"> администрация                                                                          Базарно-Карабулакского муниципального района</w:t>
      </w:r>
    </w:p>
    <w:p w:rsidR="00440CBF" w:rsidRPr="00B02E59" w:rsidRDefault="00440CBF" w:rsidP="00440CBF">
      <w:pPr>
        <w:pStyle w:val="a3"/>
        <w:ind w:hanging="15"/>
        <w:jc w:val="center"/>
        <w:rPr>
          <w:b/>
          <w:bCs/>
          <w:caps/>
          <w:sz w:val="30"/>
        </w:rPr>
      </w:pPr>
      <w:r w:rsidRPr="00B02E59">
        <w:rPr>
          <w:b/>
          <w:bCs/>
          <w:caps/>
          <w:sz w:val="30"/>
        </w:rPr>
        <w:t>Саратовской области</w:t>
      </w:r>
    </w:p>
    <w:p w:rsidR="00440CBF" w:rsidRPr="00B02E59" w:rsidRDefault="00440CBF" w:rsidP="00440CBF">
      <w:pPr>
        <w:pStyle w:val="a3"/>
        <w:tabs>
          <w:tab w:val="clear" w:pos="4153"/>
          <w:tab w:val="clear" w:pos="8306"/>
        </w:tabs>
        <w:jc w:val="center"/>
        <w:rPr>
          <w:rFonts w:eastAsia="Arial"/>
          <w:b/>
          <w:bCs/>
          <w:sz w:val="24"/>
          <w:szCs w:val="24"/>
        </w:rPr>
      </w:pPr>
    </w:p>
    <w:p w:rsidR="00440CBF" w:rsidRPr="00B02E59" w:rsidRDefault="00440CBF" w:rsidP="00440CBF">
      <w:pPr>
        <w:pStyle w:val="a3"/>
        <w:tabs>
          <w:tab w:val="clear" w:pos="4153"/>
          <w:tab w:val="clear" w:pos="8306"/>
        </w:tabs>
        <w:ind w:right="-660"/>
        <w:jc w:val="center"/>
        <w:rPr>
          <w:rFonts w:eastAsia="Arial"/>
          <w:b/>
          <w:bCs/>
          <w:sz w:val="30"/>
          <w:szCs w:val="30"/>
        </w:rPr>
      </w:pPr>
      <w:r>
        <w:rPr>
          <w:rFonts w:eastAsia="Arial"/>
          <w:b/>
          <w:bCs/>
          <w:sz w:val="30"/>
          <w:szCs w:val="30"/>
        </w:rPr>
        <w:t xml:space="preserve">ПОСТАНОВЛЕНИЕ </w:t>
      </w:r>
    </w:p>
    <w:p w:rsidR="00440CBF" w:rsidRPr="006D61F1" w:rsidRDefault="00440CBF" w:rsidP="00440CBF">
      <w:pPr>
        <w:pStyle w:val="ConsPlusTitle"/>
        <w:widowControl/>
        <w:ind w:right="-570"/>
        <w:rPr>
          <w:rFonts w:ascii="Times New Roman" w:hAnsi="Times New Roman"/>
          <w:sz w:val="24"/>
          <w:szCs w:val="24"/>
          <w:u w:val="single"/>
        </w:rPr>
      </w:pPr>
      <w:r w:rsidRPr="006D61F1">
        <w:rPr>
          <w:rFonts w:ascii="Times New Roman" w:hAnsi="Times New Roman"/>
          <w:sz w:val="24"/>
          <w:szCs w:val="24"/>
          <w:u w:val="single"/>
        </w:rPr>
        <w:t xml:space="preserve">От </w:t>
      </w:r>
      <w:r w:rsidR="00553E71" w:rsidRPr="006D61F1">
        <w:rPr>
          <w:rFonts w:ascii="Times New Roman" w:hAnsi="Times New Roman"/>
          <w:sz w:val="24"/>
          <w:szCs w:val="24"/>
          <w:u w:val="single"/>
        </w:rPr>
        <w:t>18.05.2026</w:t>
      </w:r>
      <w:r w:rsidRPr="006D61F1">
        <w:rPr>
          <w:rFonts w:ascii="Times New Roman" w:hAnsi="Times New Roman"/>
          <w:sz w:val="24"/>
          <w:szCs w:val="24"/>
          <w:u w:val="single"/>
        </w:rPr>
        <w:t xml:space="preserve"> </w:t>
      </w:r>
      <w:r>
        <w:rPr>
          <w:rFonts w:ascii="Times New Roman" w:hAnsi="Times New Roman"/>
          <w:sz w:val="24"/>
          <w:szCs w:val="24"/>
        </w:rPr>
        <w:t xml:space="preserve">                                                                                 </w:t>
      </w:r>
      <w:r w:rsidR="006D61F1">
        <w:rPr>
          <w:rFonts w:ascii="Times New Roman" w:hAnsi="Times New Roman"/>
          <w:sz w:val="24"/>
          <w:szCs w:val="24"/>
        </w:rPr>
        <w:t xml:space="preserve">                                            </w:t>
      </w:r>
      <w:r>
        <w:rPr>
          <w:rFonts w:ascii="Times New Roman" w:hAnsi="Times New Roman"/>
          <w:sz w:val="24"/>
          <w:szCs w:val="24"/>
        </w:rPr>
        <w:t xml:space="preserve"> </w:t>
      </w:r>
      <w:r w:rsidRPr="006D61F1">
        <w:rPr>
          <w:rFonts w:ascii="Times New Roman" w:hAnsi="Times New Roman"/>
          <w:sz w:val="24"/>
          <w:szCs w:val="24"/>
          <w:u w:val="single"/>
        </w:rPr>
        <w:t xml:space="preserve">№ </w:t>
      </w:r>
      <w:r w:rsidR="00553E71" w:rsidRPr="006D61F1">
        <w:rPr>
          <w:rFonts w:ascii="Times New Roman" w:hAnsi="Times New Roman"/>
          <w:sz w:val="24"/>
          <w:szCs w:val="24"/>
          <w:u w:val="single"/>
        </w:rPr>
        <w:t>360</w:t>
      </w:r>
      <w:bookmarkStart w:id="0" w:name="_GoBack"/>
      <w:bookmarkEnd w:id="0"/>
    </w:p>
    <w:p w:rsidR="00440CBF" w:rsidRDefault="00440CBF" w:rsidP="00440CBF">
      <w:pPr>
        <w:pStyle w:val="ConsPlusTitle"/>
        <w:widowControl/>
        <w:jc w:val="center"/>
        <w:rPr>
          <w:rFonts w:ascii="Times New Roman" w:hAnsi="Times New Roman"/>
          <w:sz w:val="24"/>
          <w:szCs w:val="24"/>
        </w:rPr>
      </w:pPr>
    </w:p>
    <w:p w:rsidR="00440CBF" w:rsidRDefault="00440CBF" w:rsidP="00440CBF">
      <w:pPr>
        <w:pStyle w:val="ConsPlusTitle"/>
        <w:widowControl/>
        <w:jc w:val="center"/>
        <w:rPr>
          <w:rFonts w:ascii="Times New Roman" w:eastAsia="Times New Roman" w:hAnsi="Times New Roman"/>
          <w:b w:val="0"/>
          <w:bCs w:val="0"/>
          <w:sz w:val="24"/>
          <w:szCs w:val="24"/>
        </w:rPr>
      </w:pPr>
      <w:r>
        <w:rPr>
          <w:rFonts w:ascii="Times New Roman" w:eastAsia="Times New Roman" w:hAnsi="Times New Roman"/>
          <w:b w:val="0"/>
          <w:bCs w:val="0"/>
          <w:sz w:val="24"/>
          <w:szCs w:val="24"/>
        </w:rPr>
        <w:t xml:space="preserve">       р.п. Базарный  Карабулак </w:t>
      </w:r>
    </w:p>
    <w:p w:rsidR="00440CBF" w:rsidRDefault="00440CBF" w:rsidP="00BB66DE">
      <w:pPr>
        <w:rPr>
          <w:szCs w:val="14"/>
        </w:rPr>
      </w:pPr>
    </w:p>
    <w:p w:rsidR="00440CBF" w:rsidRPr="0070319E" w:rsidRDefault="00440CBF" w:rsidP="00440CBF">
      <w:pPr>
        <w:pStyle w:val="Style3"/>
        <w:widowControl/>
        <w:spacing w:before="205" w:line="274" w:lineRule="exact"/>
        <w:ind w:right="4608"/>
        <w:rPr>
          <w:rStyle w:val="FontStyle14"/>
          <w:sz w:val="24"/>
          <w:szCs w:val="24"/>
        </w:rPr>
      </w:pPr>
      <w:r w:rsidRPr="0070319E">
        <w:rPr>
          <w:rStyle w:val="FontStyle14"/>
          <w:sz w:val="24"/>
          <w:szCs w:val="24"/>
        </w:rPr>
        <w:t>Об утверждении муниципальной программы «Проведение проверки готовности к отопительному периоду 202</w:t>
      </w:r>
      <w:r w:rsidR="001541E4">
        <w:rPr>
          <w:rStyle w:val="FontStyle14"/>
          <w:sz w:val="24"/>
          <w:szCs w:val="24"/>
        </w:rPr>
        <w:t>6</w:t>
      </w:r>
      <w:r w:rsidRPr="0070319E">
        <w:rPr>
          <w:rStyle w:val="FontStyle14"/>
          <w:sz w:val="24"/>
          <w:szCs w:val="24"/>
        </w:rPr>
        <w:t>-202</w:t>
      </w:r>
      <w:r w:rsidR="001541E4">
        <w:rPr>
          <w:rStyle w:val="FontStyle14"/>
          <w:sz w:val="24"/>
          <w:szCs w:val="24"/>
        </w:rPr>
        <w:t>7</w:t>
      </w:r>
      <w:r w:rsidR="00200625">
        <w:rPr>
          <w:rStyle w:val="FontStyle14"/>
          <w:sz w:val="24"/>
          <w:szCs w:val="24"/>
        </w:rPr>
        <w:t xml:space="preserve"> </w:t>
      </w:r>
      <w:r w:rsidRPr="0070319E">
        <w:rPr>
          <w:rStyle w:val="FontStyle14"/>
          <w:sz w:val="24"/>
          <w:szCs w:val="24"/>
        </w:rPr>
        <w:t xml:space="preserve">годов теплоснабжающих и теплосетевых организаций, потребителей тепловой энергии, </w:t>
      </w:r>
      <w:proofErr w:type="spellStart"/>
      <w:r w:rsidRPr="0070319E">
        <w:rPr>
          <w:rStyle w:val="FontStyle14"/>
          <w:sz w:val="24"/>
          <w:szCs w:val="24"/>
        </w:rPr>
        <w:t>теплопотребляющие</w:t>
      </w:r>
      <w:proofErr w:type="spellEnd"/>
      <w:r w:rsidRPr="0070319E">
        <w:rPr>
          <w:rStyle w:val="FontStyle14"/>
          <w:sz w:val="24"/>
          <w:szCs w:val="24"/>
        </w:rPr>
        <w:t xml:space="preserve"> установки которых подключены к системе теплоснабжения в Базарно-Карабулакском муниципальном районе</w:t>
      </w:r>
      <w:r w:rsidR="00483B50">
        <w:rPr>
          <w:rStyle w:val="FontStyle14"/>
          <w:sz w:val="24"/>
          <w:szCs w:val="24"/>
        </w:rPr>
        <w:t xml:space="preserve"> Саратовской области</w:t>
      </w:r>
      <w:r w:rsidRPr="0070319E">
        <w:rPr>
          <w:rStyle w:val="FontStyle14"/>
          <w:sz w:val="24"/>
          <w:szCs w:val="24"/>
        </w:rPr>
        <w:t>»</w:t>
      </w:r>
    </w:p>
    <w:p w:rsidR="00440CBF" w:rsidRPr="0070319E" w:rsidRDefault="00440CBF" w:rsidP="00440CBF">
      <w:pPr>
        <w:pStyle w:val="Style4"/>
        <w:widowControl/>
        <w:spacing w:before="238" w:line="274" w:lineRule="exact"/>
        <w:rPr>
          <w:rStyle w:val="FontStyle15"/>
          <w:sz w:val="24"/>
          <w:szCs w:val="24"/>
        </w:rPr>
      </w:pPr>
      <w:r w:rsidRPr="0070319E">
        <w:rPr>
          <w:rStyle w:val="FontStyle15"/>
          <w:sz w:val="24"/>
          <w:szCs w:val="24"/>
        </w:rPr>
        <w:t xml:space="preserve">В целях реализации Федерального закона от 27 июля 2010 г. №190-ФЗ «О теплоснабжении», в соответствии с </w:t>
      </w:r>
      <w:r w:rsidR="0070319E" w:rsidRPr="0070319E">
        <w:t>приказом Министерства энергетики Российской Федерации от 13 ноября 2024</w:t>
      </w:r>
      <w:r w:rsidR="004950BD">
        <w:t xml:space="preserve"> </w:t>
      </w:r>
      <w:r w:rsidR="0070319E" w:rsidRPr="0070319E">
        <w:t>года № 2234 «Об утверждении Правил обеспечения готовности к отопительному периоду и Порядка проведения оценки готовности к отопительному периоду»</w:t>
      </w:r>
      <w:r w:rsidRPr="0070319E">
        <w:rPr>
          <w:rStyle w:val="FontStyle15"/>
          <w:sz w:val="24"/>
          <w:szCs w:val="24"/>
        </w:rPr>
        <w:t xml:space="preserve"> руководствуясь Уставом Базарно - Карабулакского муниципального района Саратовской области, администрация ПОСТАНОВЛЯЕТ:</w:t>
      </w:r>
    </w:p>
    <w:p w:rsidR="00440CBF" w:rsidRPr="0070319E" w:rsidRDefault="00440CBF" w:rsidP="00440CBF">
      <w:pPr>
        <w:pStyle w:val="Style5"/>
        <w:widowControl/>
        <w:numPr>
          <w:ilvl w:val="0"/>
          <w:numId w:val="1"/>
        </w:numPr>
        <w:tabs>
          <w:tab w:val="left" w:pos="652"/>
        </w:tabs>
        <w:spacing w:before="4"/>
        <w:rPr>
          <w:rStyle w:val="FontStyle15"/>
          <w:sz w:val="24"/>
          <w:szCs w:val="24"/>
        </w:rPr>
      </w:pPr>
      <w:r w:rsidRPr="0070319E">
        <w:rPr>
          <w:rStyle w:val="FontStyle15"/>
          <w:sz w:val="24"/>
          <w:szCs w:val="24"/>
        </w:rPr>
        <w:t>Утвердить муниципальную программу «Проведение проверки готовности к отопительному периоду 202</w:t>
      </w:r>
      <w:r w:rsidR="001541E4">
        <w:rPr>
          <w:rStyle w:val="FontStyle15"/>
          <w:sz w:val="24"/>
          <w:szCs w:val="24"/>
        </w:rPr>
        <w:t>6</w:t>
      </w:r>
      <w:r w:rsidRPr="0070319E">
        <w:rPr>
          <w:rStyle w:val="FontStyle15"/>
          <w:sz w:val="24"/>
          <w:szCs w:val="24"/>
        </w:rPr>
        <w:t>-202</w:t>
      </w:r>
      <w:r w:rsidR="001541E4">
        <w:rPr>
          <w:rStyle w:val="FontStyle15"/>
          <w:sz w:val="24"/>
          <w:szCs w:val="24"/>
        </w:rPr>
        <w:t>7</w:t>
      </w:r>
      <w:r w:rsidRPr="0070319E">
        <w:rPr>
          <w:rStyle w:val="FontStyle15"/>
          <w:sz w:val="24"/>
          <w:szCs w:val="24"/>
        </w:rPr>
        <w:t xml:space="preserve"> годов теплоснабжающих и теплосетевых организаций, потребителей тепловой энергии, </w:t>
      </w:r>
      <w:proofErr w:type="spellStart"/>
      <w:r w:rsidRPr="0070319E">
        <w:rPr>
          <w:rStyle w:val="FontStyle15"/>
          <w:sz w:val="24"/>
          <w:szCs w:val="24"/>
        </w:rPr>
        <w:t>теплопотребляющие</w:t>
      </w:r>
      <w:proofErr w:type="spellEnd"/>
      <w:r w:rsidRPr="0070319E">
        <w:rPr>
          <w:rStyle w:val="FontStyle15"/>
          <w:sz w:val="24"/>
          <w:szCs w:val="24"/>
        </w:rPr>
        <w:t xml:space="preserve"> установки которых «подключены к системе теплоснабжения в Базарно-Карабулакском муниципальном районе».</w:t>
      </w:r>
    </w:p>
    <w:p w:rsidR="00440CBF" w:rsidRPr="0070319E" w:rsidRDefault="00440CBF" w:rsidP="00440CBF">
      <w:pPr>
        <w:pStyle w:val="Style5"/>
        <w:widowControl/>
        <w:numPr>
          <w:ilvl w:val="0"/>
          <w:numId w:val="1"/>
        </w:numPr>
        <w:tabs>
          <w:tab w:val="left" w:pos="652"/>
        </w:tabs>
        <w:spacing w:before="47"/>
        <w:rPr>
          <w:rStyle w:val="FontStyle15"/>
          <w:sz w:val="24"/>
          <w:szCs w:val="24"/>
        </w:rPr>
      </w:pPr>
      <w:r w:rsidRPr="0070319E">
        <w:rPr>
          <w:rStyle w:val="FontStyle15"/>
          <w:sz w:val="24"/>
          <w:szCs w:val="24"/>
        </w:rPr>
        <w:t>Контроль за исполнением настоящ</w:t>
      </w:r>
      <w:r w:rsidR="00CA13D7" w:rsidRPr="0070319E">
        <w:rPr>
          <w:rStyle w:val="FontStyle15"/>
          <w:sz w:val="24"/>
          <w:szCs w:val="24"/>
        </w:rPr>
        <w:t xml:space="preserve">его постановления возложить на </w:t>
      </w:r>
      <w:r w:rsidR="001541E4">
        <w:rPr>
          <w:rStyle w:val="FontStyle15"/>
          <w:sz w:val="24"/>
          <w:szCs w:val="24"/>
        </w:rPr>
        <w:t>первого</w:t>
      </w:r>
      <w:r w:rsidR="006226CC">
        <w:rPr>
          <w:rStyle w:val="FontStyle15"/>
          <w:sz w:val="24"/>
          <w:szCs w:val="24"/>
        </w:rPr>
        <w:t xml:space="preserve"> </w:t>
      </w:r>
      <w:r w:rsidRPr="0070319E">
        <w:rPr>
          <w:rStyle w:val="FontStyle15"/>
          <w:sz w:val="24"/>
          <w:szCs w:val="24"/>
        </w:rPr>
        <w:t>заместит</w:t>
      </w:r>
      <w:r w:rsidR="006226CC">
        <w:rPr>
          <w:rStyle w:val="FontStyle15"/>
          <w:sz w:val="24"/>
          <w:szCs w:val="24"/>
        </w:rPr>
        <w:t xml:space="preserve">еля главы администрации </w:t>
      </w:r>
      <w:r w:rsidR="001541E4">
        <w:rPr>
          <w:rStyle w:val="FontStyle15"/>
          <w:sz w:val="24"/>
          <w:szCs w:val="24"/>
        </w:rPr>
        <w:t>района Ганина</w:t>
      </w:r>
      <w:r w:rsidR="006226CC">
        <w:rPr>
          <w:rStyle w:val="FontStyle15"/>
          <w:sz w:val="24"/>
          <w:szCs w:val="24"/>
        </w:rPr>
        <w:t xml:space="preserve"> А.В</w:t>
      </w:r>
      <w:r w:rsidRPr="0070319E">
        <w:rPr>
          <w:rStyle w:val="FontStyle15"/>
          <w:sz w:val="24"/>
          <w:szCs w:val="24"/>
        </w:rPr>
        <w:t>.</w:t>
      </w:r>
    </w:p>
    <w:p w:rsidR="00440CBF" w:rsidRPr="0070319E" w:rsidRDefault="00440CBF" w:rsidP="0035768D">
      <w:pPr>
        <w:pStyle w:val="Style5"/>
        <w:widowControl/>
        <w:numPr>
          <w:ilvl w:val="0"/>
          <w:numId w:val="1"/>
        </w:numPr>
        <w:tabs>
          <w:tab w:val="left" w:pos="554"/>
        </w:tabs>
        <w:ind w:left="320" w:firstLine="0"/>
        <w:jc w:val="left"/>
        <w:rPr>
          <w:rStyle w:val="FontStyle15"/>
          <w:sz w:val="24"/>
          <w:szCs w:val="24"/>
        </w:rPr>
      </w:pPr>
      <w:r w:rsidRPr="0070319E">
        <w:rPr>
          <w:rStyle w:val="FontStyle15"/>
          <w:sz w:val="24"/>
          <w:szCs w:val="24"/>
        </w:rPr>
        <w:t>Постановление вступает в силу с момента его подписания.</w:t>
      </w:r>
    </w:p>
    <w:p w:rsidR="0035768D" w:rsidRDefault="0035768D" w:rsidP="0035768D">
      <w:pPr>
        <w:pStyle w:val="Style5"/>
        <w:widowControl/>
        <w:tabs>
          <w:tab w:val="left" w:pos="554"/>
        </w:tabs>
        <w:ind w:left="320" w:firstLine="0"/>
        <w:jc w:val="left"/>
        <w:rPr>
          <w:rStyle w:val="FontStyle15"/>
        </w:rPr>
      </w:pPr>
    </w:p>
    <w:p w:rsidR="0035768D" w:rsidRDefault="0035768D" w:rsidP="00B36316">
      <w:pPr>
        <w:pStyle w:val="Style5"/>
        <w:widowControl/>
        <w:tabs>
          <w:tab w:val="left" w:pos="554"/>
        </w:tabs>
        <w:ind w:firstLine="0"/>
        <w:jc w:val="left"/>
        <w:rPr>
          <w:rStyle w:val="FontStyle15"/>
        </w:rPr>
      </w:pPr>
    </w:p>
    <w:p w:rsidR="0035768D" w:rsidRPr="00524D4C" w:rsidRDefault="001541E4" w:rsidP="001541E4">
      <w:pPr>
        <w:pStyle w:val="ConsPlusNormal"/>
        <w:widowControl/>
        <w:ind w:firstLine="0"/>
        <w:rPr>
          <w:rFonts w:ascii="Times New Roman" w:hAnsi="Times New Roman" w:cs="Times New Roman"/>
          <w:sz w:val="24"/>
          <w:szCs w:val="24"/>
        </w:rPr>
      </w:pPr>
      <w:r>
        <w:rPr>
          <w:rFonts w:ascii="Times New Roman" w:hAnsi="Times New Roman"/>
          <w:b/>
          <w:bCs/>
          <w:sz w:val="24"/>
          <w:szCs w:val="24"/>
        </w:rPr>
        <w:t>Глава</w:t>
      </w:r>
      <w:r w:rsidR="0035768D">
        <w:rPr>
          <w:rFonts w:ascii="Times New Roman" w:hAnsi="Times New Roman"/>
          <w:b/>
          <w:bCs/>
          <w:sz w:val="24"/>
          <w:szCs w:val="24"/>
        </w:rPr>
        <w:t xml:space="preserve"> </w:t>
      </w:r>
      <w:r>
        <w:rPr>
          <w:rFonts w:ascii="Times New Roman" w:hAnsi="Times New Roman"/>
          <w:b/>
          <w:bCs/>
          <w:sz w:val="24"/>
          <w:szCs w:val="24"/>
        </w:rPr>
        <w:t>муниципального района</w:t>
      </w:r>
      <w:r w:rsidR="0035768D">
        <w:rPr>
          <w:rFonts w:ascii="Times New Roman" w:hAnsi="Times New Roman"/>
          <w:b/>
          <w:bCs/>
          <w:sz w:val="24"/>
          <w:szCs w:val="24"/>
        </w:rPr>
        <w:t xml:space="preserve">                                       </w:t>
      </w:r>
      <w:r w:rsidR="006226CC">
        <w:rPr>
          <w:rFonts w:ascii="Times New Roman" w:hAnsi="Times New Roman"/>
          <w:b/>
          <w:bCs/>
          <w:sz w:val="24"/>
          <w:szCs w:val="24"/>
        </w:rPr>
        <w:t xml:space="preserve">      </w:t>
      </w:r>
      <w:r w:rsidR="0035768D">
        <w:rPr>
          <w:rFonts w:ascii="Times New Roman" w:hAnsi="Times New Roman"/>
          <w:b/>
          <w:bCs/>
          <w:sz w:val="24"/>
          <w:szCs w:val="24"/>
        </w:rPr>
        <w:t xml:space="preserve">  </w:t>
      </w:r>
      <w:r w:rsidR="00483B50">
        <w:rPr>
          <w:rFonts w:ascii="Times New Roman" w:hAnsi="Times New Roman"/>
          <w:b/>
          <w:bCs/>
          <w:sz w:val="24"/>
          <w:szCs w:val="24"/>
        </w:rPr>
        <w:t xml:space="preserve">                      </w:t>
      </w:r>
      <w:r w:rsidR="0035768D">
        <w:rPr>
          <w:rFonts w:ascii="Times New Roman" w:hAnsi="Times New Roman"/>
          <w:b/>
          <w:bCs/>
          <w:sz w:val="24"/>
          <w:szCs w:val="24"/>
        </w:rPr>
        <w:t xml:space="preserve"> </w:t>
      </w:r>
      <w:r>
        <w:rPr>
          <w:rFonts w:ascii="Times New Roman" w:hAnsi="Times New Roman"/>
          <w:b/>
          <w:bCs/>
          <w:sz w:val="24"/>
          <w:szCs w:val="24"/>
        </w:rPr>
        <w:t xml:space="preserve">           А.С. Кушнарев</w:t>
      </w:r>
      <w:r w:rsidR="00913CE1">
        <w:rPr>
          <w:rFonts w:ascii="Times New Roman" w:hAnsi="Times New Roman"/>
          <w:b/>
          <w:bCs/>
          <w:sz w:val="24"/>
          <w:szCs w:val="24"/>
        </w:rPr>
        <w:t xml:space="preserve"> </w:t>
      </w:r>
    </w:p>
    <w:p w:rsidR="0035768D" w:rsidRDefault="0035768D" w:rsidP="0035768D">
      <w:pPr>
        <w:pStyle w:val="Style5"/>
        <w:widowControl/>
        <w:tabs>
          <w:tab w:val="left" w:pos="554"/>
        </w:tabs>
        <w:ind w:left="320" w:firstLine="0"/>
        <w:jc w:val="left"/>
        <w:rPr>
          <w:rStyle w:val="FontStyle15"/>
        </w:rPr>
      </w:pPr>
    </w:p>
    <w:p w:rsidR="0035768D" w:rsidRDefault="0035768D" w:rsidP="0035768D">
      <w:pPr>
        <w:pStyle w:val="Style5"/>
        <w:widowControl/>
        <w:tabs>
          <w:tab w:val="left" w:pos="554"/>
        </w:tabs>
        <w:ind w:left="320" w:firstLine="0"/>
        <w:jc w:val="left"/>
        <w:rPr>
          <w:rStyle w:val="FontStyle15"/>
        </w:rPr>
      </w:pPr>
    </w:p>
    <w:p w:rsidR="0035768D" w:rsidRDefault="0035768D" w:rsidP="0035768D">
      <w:pPr>
        <w:pStyle w:val="Style5"/>
        <w:widowControl/>
        <w:tabs>
          <w:tab w:val="left" w:pos="554"/>
        </w:tabs>
        <w:ind w:left="320" w:firstLine="0"/>
        <w:jc w:val="left"/>
        <w:rPr>
          <w:rStyle w:val="FontStyle15"/>
        </w:rPr>
      </w:pPr>
    </w:p>
    <w:p w:rsidR="0035768D" w:rsidRDefault="0035768D" w:rsidP="0035768D">
      <w:pPr>
        <w:pStyle w:val="Style5"/>
        <w:widowControl/>
        <w:tabs>
          <w:tab w:val="left" w:pos="554"/>
        </w:tabs>
        <w:ind w:left="320" w:firstLine="0"/>
        <w:jc w:val="left"/>
        <w:rPr>
          <w:rStyle w:val="FontStyle15"/>
        </w:rPr>
      </w:pPr>
    </w:p>
    <w:p w:rsidR="0035768D" w:rsidRDefault="0035768D" w:rsidP="0035768D">
      <w:pPr>
        <w:pStyle w:val="Style5"/>
        <w:widowControl/>
        <w:tabs>
          <w:tab w:val="left" w:pos="554"/>
        </w:tabs>
        <w:ind w:left="320" w:firstLine="0"/>
        <w:jc w:val="left"/>
        <w:rPr>
          <w:rStyle w:val="FontStyle15"/>
        </w:rPr>
      </w:pPr>
    </w:p>
    <w:p w:rsidR="004A45A4" w:rsidRDefault="004A45A4" w:rsidP="004A45A4">
      <w:pPr>
        <w:pStyle w:val="Style5"/>
        <w:widowControl/>
        <w:tabs>
          <w:tab w:val="left" w:pos="554"/>
        </w:tabs>
        <w:ind w:left="320" w:firstLine="0"/>
        <w:jc w:val="center"/>
        <w:rPr>
          <w:rStyle w:val="FontStyle15"/>
          <w:b/>
          <w:sz w:val="72"/>
          <w:szCs w:val="72"/>
        </w:rPr>
      </w:pPr>
    </w:p>
    <w:p w:rsidR="004A45A4" w:rsidRDefault="004A45A4" w:rsidP="004A45A4">
      <w:pPr>
        <w:pStyle w:val="Style5"/>
        <w:widowControl/>
        <w:tabs>
          <w:tab w:val="left" w:pos="554"/>
        </w:tabs>
        <w:ind w:left="320" w:firstLine="0"/>
        <w:jc w:val="center"/>
        <w:rPr>
          <w:rStyle w:val="FontStyle15"/>
          <w:b/>
          <w:sz w:val="72"/>
          <w:szCs w:val="72"/>
        </w:rPr>
      </w:pPr>
    </w:p>
    <w:p w:rsidR="00B36316" w:rsidRDefault="00B36316" w:rsidP="004A45A4">
      <w:pPr>
        <w:pStyle w:val="Style5"/>
        <w:widowControl/>
        <w:tabs>
          <w:tab w:val="left" w:pos="554"/>
        </w:tabs>
        <w:ind w:left="320" w:firstLine="0"/>
        <w:jc w:val="center"/>
        <w:rPr>
          <w:rStyle w:val="FontStyle15"/>
          <w:b/>
          <w:sz w:val="72"/>
          <w:szCs w:val="72"/>
        </w:rPr>
      </w:pPr>
    </w:p>
    <w:p w:rsidR="00B36316" w:rsidRDefault="00B36316" w:rsidP="004A45A4">
      <w:pPr>
        <w:pStyle w:val="Style5"/>
        <w:widowControl/>
        <w:tabs>
          <w:tab w:val="left" w:pos="554"/>
        </w:tabs>
        <w:ind w:left="320" w:firstLine="0"/>
        <w:jc w:val="center"/>
        <w:rPr>
          <w:rStyle w:val="FontStyle15"/>
          <w:b/>
          <w:sz w:val="72"/>
          <w:szCs w:val="72"/>
        </w:rPr>
      </w:pPr>
    </w:p>
    <w:p w:rsidR="00B36316" w:rsidRDefault="00B36316" w:rsidP="004A45A4">
      <w:pPr>
        <w:pStyle w:val="Style5"/>
        <w:widowControl/>
        <w:tabs>
          <w:tab w:val="left" w:pos="554"/>
        </w:tabs>
        <w:ind w:left="320" w:firstLine="0"/>
        <w:jc w:val="center"/>
        <w:rPr>
          <w:rStyle w:val="FontStyle15"/>
          <w:b/>
          <w:sz w:val="72"/>
          <w:szCs w:val="72"/>
        </w:rPr>
      </w:pPr>
    </w:p>
    <w:p w:rsidR="00B36316" w:rsidRDefault="00B36316" w:rsidP="004A45A4">
      <w:pPr>
        <w:pStyle w:val="Style5"/>
        <w:widowControl/>
        <w:tabs>
          <w:tab w:val="left" w:pos="554"/>
        </w:tabs>
        <w:ind w:left="320" w:firstLine="0"/>
        <w:jc w:val="center"/>
        <w:rPr>
          <w:rStyle w:val="FontStyle15"/>
          <w:b/>
          <w:sz w:val="72"/>
          <w:szCs w:val="72"/>
        </w:rPr>
      </w:pPr>
    </w:p>
    <w:p w:rsidR="004A45A4" w:rsidRDefault="004A45A4" w:rsidP="004A45A4">
      <w:pPr>
        <w:pStyle w:val="Style5"/>
        <w:widowControl/>
        <w:tabs>
          <w:tab w:val="left" w:pos="554"/>
        </w:tabs>
        <w:ind w:left="320" w:firstLine="0"/>
        <w:jc w:val="center"/>
        <w:rPr>
          <w:rStyle w:val="FontStyle15"/>
          <w:b/>
          <w:sz w:val="72"/>
          <w:szCs w:val="72"/>
        </w:rPr>
      </w:pPr>
    </w:p>
    <w:p w:rsidR="00A12294" w:rsidRPr="00A12294" w:rsidRDefault="00A12294" w:rsidP="00A12294">
      <w:pPr>
        <w:spacing w:after="0" w:line="240" w:lineRule="auto"/>
        <w:rPr>
          <w:rFonts w:ascii="Times New Roman" w:eastAsia="Arial" w:hAnsi="Times New Roman" w:cs="Times New Roman"/>
          <w:sz w:val="20"/>
          <w:szCs w:val="20"/>
          <w:lang w:eastAsia="en-US"/>
        </w:rPr>
      </w:pPr>
      <w:r w:rsidRPr="00A12294">
        <w:rPr>
          <w:rFonts w:ascii="Arial" w:eastAsia="Arial" w:hAnsi="Arial" w:cs="Times New Roman"/>
          <w:sz w:val="20"/>
          <w:szCs w:val="20"/>
          <w:lang w:eastAsia="en-US"/>
        </w:rPr>
        <w:lastRenderedPageBreak/>
        <w:t xml:space="preserve">                                                                                                  </w:t>
      </w:r>
      <w:r w:rsidRPr="00A12294">
        <w:rPr>
          <w:rFonts w:ascii="Times New Roman" w:eastAsia="Arial" w:hAnsi="Times New Roman" w:cs="Times New Roman"/>
          <w:sz w:val="20"/>
          <w:szCs w:val="20"/>
          <w:lang w:eastAsia="en-US"/>
        </w:rPr>
        <w:t xml:space="preserve">Приложение №1 к постановлению  </w:t>
      </w:r>
    </w:p>
    <w:p w:rsidR="00A12294" w:rsidRPr="00A12294" w:rsidRDefault="00A12294" w:rsidP="00A12294">
      <w:pPr>
        <w:spacing w:after="0" w:line="240" w:lineRule="auto"/>
        <w:rPr>
          <w:rFonts w:ascii="Times New Roman" w:eastAsia="Arial" w:hAnsi="Times New Roman" w:cs="Times New Roman"/>
          <w:sz w:val="20"/>
          <w:szCs w:val="20"/>
          <w:lang w:eastAsia="en-US"/>
        </w:rPr>
      </w:pPr>
      <w:r w:rsidRPr="00A12294">
        <w:rPr>
          <w:rFonts w:ascii="Times New Roman" w:eastAsia="Arial" w:hAnsi="Times New Roman" w:cs="Times New Roman"/>
          <w:sz w:val="20"/>
          <w:szCs w:val="20"/>
          <w:lang w:eastAsia="en-US"/>
        </w:rPr>
        <w:t xml:space="preserve">                                                                                                            администрации  Базарно-Карабулакского</w:t>
      </w:r>
    </w:p>
    <w:p w:rsidR="00A12294" w:rsidRDefault="00A12294" w:rsidP="00A12294">
      <w:pPr>
        <w:spacing w:after="0" w:line="240" w:lineRule="auto"/>
        <w:rPr>
          <w:rFonts w:ascii="Times New Roman" w:eastAsia="Arial" w:hAnsi="Times New Roman" w:cs="Times New Roman"/>
          <w:sz w:val="20"/>
          <w:szCs w:val="20"/>
          <w:lang w:eastAsia="en-US"/>
        </w:rPr>
      </w:pPr>
      <w:r w:rsidRPr="00A12294">
        <w:rPr>
          <w:rFonts w:ascii="Times New Roman" w:eastAsia="Arial" w:hAnsi="Times New Roman" w:cs="Times New Roman"/>
          <w:sz w:val="20"/>
          <w:szCs w:val="20"/>
          <w:lang w:eastAsia="en-US"/>
        </w:rPr>
        <w:t xml:space="preserve">                                                                                                            муниципального района Саратовской области</w:t>
      </w:r>
    </w:p>
    <w:p w:rsidR="008B4C46" w:rsidRPr="00A12294" w:rsidRDefault="008B4C46" w:rsidP="00A12294">
      <w:pPr>
        <w:spacing w:after="0" w:line="240" w:lineRule="auto"/>
        <w:rPr>
          <w:rFonts w:ascii="Times New Roman" w:eastAsia="Arial" w:hAnsi="Times New Roman" w:cs="Times New Roman"/>
          <w:sz w:val="20"/>
          <w:szCs w:val="20"/>
          <w:lang w:eastAsia="en-US"/>
        </w:rPr>
      </w:pPr>
    </w:p>
    <w:p w:rsidR="00A12294" w:rsidRPr="00A12294" w:rsidRDefault="00A12294" w:rsidP="00A12294">
      <w:pPr>
        <w:spacing w:after="0" w:line="240" w:lineRule="auto"/>
        <w:rPr>
          <w:rFonts w:ascii="Times New Roman" w:eastAsia="Arial" w:hAnsi="Times New Roman" w:cs="Times New Roman"/>
          <w:sz w:val="20"/>
          <w:szCs w:val="20"/>
          <w:lang w:eastAsia="en-US"/>
        </w:rPr>
      </w:pPr>
      <w:r w:rsidRPr="00A12294">
        <w:rPr>
          <w:rFonts w:ascii="Times New Roman" w:eastAsia="Arial" w:hAnsi="Times New Roman" w:cs="Times New Roman"/>
          <w:sz w:val="20"/>
          <w:szCs w:val="20"/>
          <w:lang w:eastAsia="en-US"/>
        </w:rPr>
        <w:t xml:space="preserve">                                                                                                            </w:t>
      </w:r>
      <w:r>
        <w:rPr>
          <w:rFonts w:ascii="Times New Roman" w:eastAsia="Arial" w:hAnsi="Times New Roman" w:cs="Times New Roman"/>
          <w:sz w:val="20"/>
          <w:szCs w:val="20"/>
          <w:lang w:eastAsia="en-US"/>
        </w:rPr>
        <w:t xml:space="preserve"> от _______________             </w:t>
      </w:r>
      <w:r w:rsidRPr="00A12294">
        <w:rPr>
          <w:rFonts w:ascii="Times New Roman" w:eastAsia="Arial" w:hAnsi="Times New Roman" w:cs="Times New Roman"/>
          <w:sz w:val="20"/>
          <w:szCs w:val="20"/>
          <w:lang w:eastAsia="en-US"/>
        </w:rPr>
        <w:t>№ ________</w:t>
      </w:r>
    </w:p>
    <w:p w:rsidR="00A12294" w:rsidRPr="00A12294" w:rsidRDefault="00A12294" w:rsidP="00A12294">
      <w:pPr>
        <w:rPr>
          <w:rFonts w:ascii="Times New Roman" w:eastAsia="Arial" w:hAnsi="Times New Roman" w:cs="Times New Roman"/>
          <w:sz w:val="20"/>
          <w:szCs w:val="20"/>
          <w:lang w:eastAsia="en-US"/>
        </w:rPr>
      </w:pPr>
    </w:p>
    <w:p w:rsidR="00A12294" w:rsidRPr="00A12294" w:rsidRDefault="00A12294" w:rsidP="00A12294">
      <w:pPr>
        <w:jc w:val="both"/>
        <w:rPr>
          <w:rFonts w:ascii="Times New Roman" w:eastAsia="Arial" w:hAnsi="Times New Roman" w:cs="Times New Roman"/>
          <w:sz w:val="24"/>
          <w:szCs w:val="24"/>
          <w:lang w:eastAsia="en-US"/>
        </w:rPr>
      </w:pPr>
    </w:p>
    <w:p w:rsidR="00A12294" w:rsidRPr="00A12294" w:rsidRDefault="00A12294" w:rsidP="00A12294">
      <w:pPr>
        <w:spacing w:after="0" w:line="240" w:lineRule="auto"/>
        <w:jc w:val="center"/>
        <w:rPr>
          <w:rFonts w:ascii="Times New Roman" w:eastAsia="Arial" w:hAnsi="Times New Roman" w:cs="Times New Roman"/>
          <w:b/>
          <w:sz w:val="24"/>
          <w:szCs w:val="24"/>
          <w:lang w:eastAsia="en-US"/>
        </w:rPr>
      </w:pPr>
      <w:r w:rsidRPr="00A12294">
        <w:rPr>
          <w:rFonts w:ascii="Times New Roman" w:eastAsia="Arial" w:hAnsi="Times New Roman" w:cs="Times New Roman"/>
          <w:b/>
          <w:sz w:val="24"/>
          <w:szCs w:val="24"/>
          <w:lang w:eastAsia="en-US"/>
        </w:rPr>
        <w:t>Программа проведения оценки обеспечения готовности</w:t>
      </w:r>
    </w:p>
    <w:p w:rsidR="00A12294" w:rsidRPr="00A12294" w:rsidRDefault="00A12294" w:rsidP="00A12294">
      <w:pPr>
        <w:spacing w:after="0" w:line="240" w:lineRule="auto"/>
        <w:jc w:val="center"/>
        <w:rPr>
          <w:rFonts w:ascii="Times New Roman" w:eastAsia="Arial" w:hAnsi="Times New Roman" w:cs="Times New Roman"/>
          <w:b/>
          <w:sz w:val="24"/>
          <w:szCs w:val="24"/>
          <w:lang w:eastAsia="en-US"/>
        </w:rPr>
      </w:pPr>
      <w:r w:rsidRPr="00A12294">
        <w:rPr>
          <w:rFonts w:ascii="Times New Roman" w:eastAsia="Arial" w:hAnsi="Times New Roman" w:cs="Times New Roman"/>
          <w:b/>
          <w:sz w:val="24"/>
          <w:szCs w:val="24"/>
          <w:lang w:eastAsia="en-US"/>
        </w:rPr>
        <w:t>к отопительному периоду 202</w:t>
      </w:r>
      <w:r w:rsidR="001541E4">
        <w:rPr>
          <w:rFonts w:ascii="Times New Roman" w:eastAsia="Arial" w:hAnsi="Times New Roman" w:cs="Times New Roman"/>
          <w:b/>
          <w:sz w:val="24"/>
          <w:szCs w:val="24"/>
          <w:lang w:eastAsia="en-US"/>
        </w:rPr>
        <w:t>6</w:t>
      </w:r>
      <w:r w:rsidRPr="00A12294">
        <w:rPr>
          <w:rFonts w:ascii="Times New Roman" w:eastAsia="Arial" w:hAnsi="Times New Roman" w:cs="Times New Roman"/>
          <w:b/>
          <w:sz w:val="24"/>
          <w:szCs w:val="24"/>
          <w:lang w:eastAsia="en-US"/>
        </w:rPr>
        <w:t>-202</w:t>
      </w:r>
      <w:r w:rsidR="001541E4">
        <w:rPr>
          <w:rFonts w:ascii="Times New Roman" w:eastAsia="Arial" w:hAnsi="Times New Roman" w:cs="Times New Roman"/>
          <w:b/>
          <w:sz w:val="24"/>
          <w:szCs w:val="24"/>
          <w:lang w:eastAsia="en-US"/>
        </w:rPr>
        <w:t>7</w:t>
      </w:r>
      <w:r w:rsidRPr="00A12294">
        <w:rPr>
          <w:rFonts w:ascii="Times New Roman" w:eastAsia="Arial" w:hAnsi="Times New Roman" w:cs="Times New Roman"/>
          <w:b/>
          <w:sz w:val="24"/>
          <w:szCs w:val="24"/>
          <w:lang w:eastAsia="en-US"/>
        </w:rPr>
        <w:t xml:space="preserve"> годов теплоснабжающих организаций и потребителей тепловой энергии Базарно-Карабулакского муниципального района Саратовской области</w:t>
      </w:r>
    </w:p>
    <w:p w:rsidR="00A12294" w:rsidRPr="00A12294" w:rsidRDefault="00A12294" w:rsidP="00A12294">
      <w:pPr>
        <w:jc w:val="center"/>
        <w:rPr>
          <w:rFonts w:ascii="Times New Roman" w:eastAsia="Arial" w:hAnsi="Times New Roman" w:cs="Times New Roman"/>
          <w:sz w:val="24"/>
          <w:szCs w:val="24"/>
          <w:lang w:eastAsia="en-US"/>
        </w:rPr>
      </w:pP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1. Целью программы проведения оценки обеспечения готовности к отопительному периоду 202</w:t>
      </w:r>
      <w:r w:rsidR="001541E4">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1541E4">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теплоснабжающих организаций и потребителей тепловой энергии на территории Базарно-Карабулакского муниципального района Саратовской области (далее - Программа) является оценка обеспечения готовности к отопительному периоду 202</w:t>
      </w:r>
      <w:r w:rsidR="001541E4">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1541E4">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путем проведения оценки обеспечения готовности теплоснабжающих организаций и потребителей тепловой энергии, </w:t>
      </w:r>
      <w:proofErr w:type="spellStart"/>
      <w:r w:rsidRPr="00A12294">
        <w:rPr>
          <w:rFonts w:ascii="Times New Roman" w:eastAsia="Arial" w:hAnsi="Times New Roman" w:cs="Times New Roman"/>
          <w:sz w:val="24"/>
          <w:szCs w:val="24"/>
          <w:lang w:eastAsia="en-US"/>
        </w:rPr>
        <w:t>теплопотребляющие</w:t>
      </w:r>
      <w:proofErr w:type="spellEnd"/>
      <w:r w:rsidRPr="00A12294">
        <w:rPr>
          <w:rFonts w:ascii="Times New Roman" w:eastAsia="Arial" w:hAnsi="Times New Roman" w:cs="Times New Roman"/>
          <w:sz w:val="24"/>
          <w:szCs w:val="24"/>
          <w:lang w:eastAsia="en-US"/>
        </w:rPr>
        <w:t xml:space="preserve">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A12294">
        <w:rPr>
          <w:rFonts w:ascii="Times New Roman" w:eastAsia="Arial" w:hAnsi="Times New Roman" w:cs="Times New Roman"/>
          <w:sz w:val="24"/>
          <w:szCs w:val="24"/>
          <w:lang w:eastAsia="en-US"/>
        </w:rPr>
        <w:t>теплопотребляющих</w:t>
      </w:r>
      <w:proofErr w:type="spellEnd"/>
      <w:r w:rsidRPr="00A12294">
        <w:rPr>
          <w:rFonts w:ascii="Times New Roman" w:eastAsia="Arial" w:hAnsi="Times New Roman" w:cs="Times New Roman"/>
          <w:sz w:val="24"/>
          <w:szCs w:val="24"/>
          <w:lang w:eastAsia="en-US"/>
        </w:rPr>
        <w:t xml:space="preserve"> установках, управляющих организаций, а также муниципальными образованиями в случае, если способ управления многоквартирным домом не выбран или выбранный способ управления не реализован (далее - потребители тепловой энергии).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2. Программа разработана в соответствии с: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Федеральным законом от 06.10.2003 № 131-ФЗ «Об общих принципах организации местного самоуправления в Российской Федерации» (далее - Федеральный закон № 131-ФЗ);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Федеральным законом от 27.07.2010 № 190-ФЗ «О теплоснабжении» (далее – Федеральный закон № 190-ФЗ);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Правилами обеспечения гото</w:t>
      </w:r>
      <w:r w:rsidR="008B4C46">
        <w:rPr>
          <w:rFonts w:ascii="Times New Roman" w:eastAsia="Arial" w:hAnsi="Times New Roman" w:cs="Times New Roman"/>
          <w:sz w:val="24"/>
          <w:szCs w:val="24"/>
          <w:lang w:eastAsia="en-US"/>
        </w:rPr>
        <w:t xml:space="preserve">вности к отопительному периоду, </w:t>
      </w:r>
      <w:r w:rsidRPr="00A12294">
        <w:rPr>
          <w:rFonts w:ascii="Times New Roman" w:eastAsia="Arial" w:hAnsi="Times New Roman" w:cs="Times New Roman"/>
          <w:sz w:val="24"/>
          <w:szCs w:val="24"/>
          <w:lang w:eastAsia="en-US"/>
        </w:rPr>
        <w:t xml:space="preserve">утвержденными Приказом Министерства энергетики Российской Федерации от   13.11.2024 № 2234 (далее - Правила).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Поряд</w:t>
      </w:r>
      <w:r w:rsidR="00F4085A">
        <w:rPr>
          <w:rFonts w:ascii="Times New Roman" w:eastAsia="Arial" w:hAnsi="Times New Roman" w:cs="Times New Roman"/>
          <w:sz w:val="24"/>
          <w:szCs w:val="24"/>
          <w:lang w:eastAsia="en-US"/>
        </w:rPr>
        <w:t>ком</w:t>
      </w:r>
      <w:r w:rsidRPr="00A12294">
        <w:rPr>
          <w:rFonts w:ascii="Times New Roman" w:eastAsia="Arial" w:hAnsi="Times New Roman" w:cs="Times New Roman"/>
          <w:sz w:val="24"/>
          <w:szCs w:val="24"/>
          <w:lang w:eastAsia="en-US"/>
        </w:rPr>
        <w:t xml:space="preserve"> проведения оценки обеспечения готовности к отопительному периоду, утвержденными Приказом Министерства энергетики Российской Федерации от 13.11.2024 № 2234 (далее - Порядок).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3.Оценка обеспечения готовности к отопительному периоду теплоснабжающих организаций и потребителей тепловой энергии проводится в соответствии с Правилами </w:t>
      </w:r>
      <w:r w:rsidR="00F4085A" w:rsidRPr="00A12294">
        <w:rPr>
          <w:rFonts w:ascii="Times New Roman" w:eastAsia="Arial" w:hAnsi="Times New Roman" w:cs="Times New Roman"/>
          <w:sz w:val="24"/>
          <w:szCs w:val="24"/>
          <w:lang w:eastAsia="en-US"/>
        </w:rPr>
        <w:t>и порядком</w:t>
      </w:r>
      <w:r w:rsidRPr="00A12294">
        <w:rPr>
          <w:rFonts w:ascii="Times New Roman" w:eastAsia="Arial" w:hAnsi="Times New Roman" w:cs="Times New Roman"/>
          <w:sz w:val="24"/>
          <w:szCs w:val="24"/>
          <w:lang w:eastAsia="en-US"/>
        </w:rPr>
        <w:t>, в которых установлены обязательные требования по обеспечению готовности к отопительному периоду для:</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 теплоснабжающих организаций;</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 потребителей тепловой энергии </w:t>
      </w:r>
      <w:proofErr w:type="spellStart"/>
      <w:r w:rsidRPr="00A12294">
        <w:rPr>
          <w:rFonts w:ascii="Times New Roman" w:eastAsia="Arial" w:hAnsi="Times New Roman" w:cs="Times New Roman"/>
          <w:sz w:val="24"/>
          <w:szCs w:val="24"/>
          <w:lang w:eastAsia="en-US"/>
        </w:rPr>
        <w:t>теплопотребляющие</w:t>
      </w:r>
      <w:proofErr w:type="spellEnd"/>
      <w:r w:rsidRPr="00A12294">
        <w:rPr>
          <w:rFonts w:ascii="Times New Roman" w:eastAsia="Arial" w:hAnsi="Times New Roman" w:cs="Times New Roman"/>
          <w:sz w:val="24"/>
          <w:szCs w:val="24"/>
          <w:lang w:eastAsia="en-US"/>
        </w:rPr>
        <w:t xml:space="preserve">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w:t>
      </w:r>
      <w:r w:rsidRPr="00A12294">
        <w:rPr>
          <w:rFonts w:ascii="Times New Roman" w:eastAsia="Arial" w:hAnsi="Times New Roman" w:cs="Times New Roman"/>
          <w:sz w:val="24"/>
          <w:szCs w:val="24"/>
          <w:lang w:eastAsia="en-US"/>
        </w:rPr>
        <w:lastRenderedPageBreak/>
        <w:t xml:space="preserve">собственности или ином законном основании </w:t>
      </w:r>
      <w:proofErr w:type="spellStart"/>
      <w:r w:rsidRPr="00A12294">
        <w:rPr>
          <w:rFonts w:ascii="Times New Roman" w:eastAsia="Arial" w:hAnsi="Times New Roman" w:cs="Times New Roman"/>
          <w:sz w:val="24"/>
          <w:szCs w:val="24"/>
          <w:lang w:eastAsia="en-US"/>
        </w:rPr>
        <w:t>теплопотребляющих</w:t>
      </w:r>
      <w:proofErr w:type="spellEnd"/>
      <w:r w:rsidRPr="00A12294">
        <w:rPr>
          <w:rFonts w:ascii="Times New Roman" w:eastAsia="Arial" w:hAnsi="Times New Roman" w:cs="Times New Roman"/>
          <w:sz w:val="24"/>
          <w:szCs w:val="24"/>
          <w:lang w:eastAsia="en-US"/>
        </w:rPr>
        <w:t xml:space="preserve"> установках, чьи </w:t>
      </w:r>
      <w:proofErr w:type="spellStart"/>
      <w:r w:rsidRPr="00A12294">
        <w:rPr>
          <w:rFonts w:ascii="Times New Roman" w:eastAsia="Arial" w:hAnsi="Times New Roman" w:cs="Times New Roman"/>
          <w:sz w:val="24"/>
          <w:szCs w:val="24"/>
          <w:lang w:eastAsia="en-US"/>
        </w:rPr>
        <w:t>теплопотребляющие</w:t>
      </w:r>
      <w:proofErr w:type="spellEnd"/>
      <w:r w:rsidRPr="00A12294">
        <w:rPr>
          <w:rFonts w:ascii="Times New Roman" w:eastAsia="Arial" w:hAnsi="Times New Roman" w:cs="Times New Roman"/>
          <w:sz w:val="24"/>
          <w:szCs w:val="24"/>
          <w:lang w:eastAsia="en-US"/>
        </w:rPr>
        <w:t xml:space="preserve"> установки подключены (технологически присоединены) к системе теплоснабжения по отдельному тепловому вводу, в отношении </w:t>
      </w:r>
      <w:proofErr w:type="spellStart"/>
      <w:r w:rsidRPr="00A12294">
        <w:rPr>
          <w:rFonts w:ascii="Times New Roman" w:eastAsia="Arial" w:hAnsi="Times New Roman" w:cs="Times New Roman"/>
          <w:sz w:val="24"/>
          <w:szCs w:val="24"/>
          <w:lang w:eastAsia="en-US"/>
        </w:rPr>
        <w:t>теплопотребляющих</w:t>
      </w:r>
      <w:proofErr w:type="spellEnd"/>
      <w:r w:rsidRPr="00A12294">
        <w:rPr>
          <w:rFonts w:ascii="Times New Roman" w:eastAsia="Arial" w:hAnsi="Times New Roman" w:cs="Times New Roman"/>
          <w:sz w:val="24"/>
          <w:szCs w:val="24"/>
          <w:lang w:eastAsia="en-US"/>
        </w:rPr>
        <w:t xml:space="preserve"> установок, инженерных коммуникаций социально значимых объектов;</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w:t>
      </w:r>
      <w:proofErr w:type="spellStart"/>
      <w:r w:rsidRPr="00A12294">
        <w:rPr>
          <w:rFonts w:ascii="Times New Roman" w:eastAsia="Arial" w:hAnsi="Times New Roman" w:cs="Times New Roman"/>
          <w:sz w:val="24"/>
          <w:szCs w:val="24"/>
          <w:lang w:eastAsia="en-US"/>
        </w:rPr>
        <w:t>теплопотребляющих</w:t>
      </w:r>
      <w:proofErr w:type="spellEnd"/>
      <w:r w:rsidRPr="00A12294">
        <w:rPr>
          <w:rFonts w:ascii="Times New Roman" w:eastAsia="Arial" w:hAnsi="Times New Roman" w:cs="Times New Roman"/>
          <w:sz w:val="24"/>
          <w:szCs w:val="24"/>
          <w:lang w:eastAsia="en-US"/>
        </w:rPr>
        <w:t xml:space="preserve">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статьи 161 Жилищного кодекса Российской Федерации (далее – потребители тепловой энергии).</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4. Работа Комиссии по оценке обеспечения готовности к отопительному периоду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теплоснабжающих организаций и потребителей тепловой энергии на территории Базарно-Карабулакского муниципального района Саратовской области осуществляется в соответствии с графиком проведения оценки обеспечения готовности к отопительному периоду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согласно Приложению 1 к настоящей Программе (далее - График). </w:t>
      </w:r>
    </w:p>
    <w:p w:rsidR="00A12294" w:rsidRPr="00A12294" w:rsidRDefault="00FC0BF7" w:rsidP="00A12294">
      <w:pPr>
        <w:jc w:val="both"/>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t>5</w:t>
      </w:r>
      <w:r w:rsidR="00A12294" w:rsidRPr="00A12294">
        <w:rPr>
          <w:rFonts w:ascii="Times New Roman" w:eastAsia="Arial" w:hAnsi="Times New Roman" w:cs="Times New Roman"/>
          <w:sz w:val="24"/>
          <w:szCs w:val="24"/>
          <w:lang w:eastAsia="en-US"/>
        </w:rPr>
        <w:t xml:space="preserve">. Оценка обеспечения готовности к отопительному периоду потребителей тепловой энергии осуществляется Комиссией, созданной Администрацией Базарно-Карабулакского  муниципального района Саратовской области. </w:t>
      </w:r>
    </w:p>
    <w:p w:rsidR="00B13043" w:rsidRDefault="00FC0BF7" w:rsidP="00A12294">
      <w:pPr>
        <w:jc w:val="both"/>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t>6</w:t>
      </w:r>
      <w:r w:rsidR="00A12294" w:rsidRPr="00A12294">
        <w:rPr>
          <w:rFonts w:ascii="Times New Roman" w:eastAsia="Arial" w:hAnsi="Times New Roman" w:cs="Times New Roman"/>
          <w:sz w:val="24"/>
          <w:szCs w:val="24"/>
          <w:lang w:eastAsia="en-US"/>
        </w:rPr>
        <w:t>. Комиссия в срок не позднее, чем за 20 календарных дней до дня начала проведения оценки обеспечения готовности в соответствии с Графиком уведомляет о сроках проведения оценки готовности к отопительному периоду 202</w:t>
      </w:r>
      <w:r w:rsidR="00F4085A">
        <w:rPr>
          <w:rFonts w:ascii="Times New Roman" w:eastAsia="Arial" w:hAnsi="Times New Roman" w:cs="Times New Roman"/>
          <w:sz w:val="24"/>
          <w:szCs w:val="24"/>
          <w:lang w:eastAsia="en-US"/>
        </w:rPr>
        <w:t>6</w:t>
      </w:r>
      <w:r w:rsidR="00A12294"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7</w:t>
      </w:r>
      <w:r w:rsidR="00A12294" w:rsidRPr="00A12294">
        <w:rPr>
          <w:rFonts w:ascii="Times New Roman" w:eastAsia="Arial" w:hAnsi="Times New Roman" w:cs="Times New Roman"/>
          <w:sz w:val="24"/>
          <w:szCs w:val="24"/>
          <w:lang w:eastAsia="en-US"/>
        </w:rPr>
        <w:t xml:space="preserve"> годов, посредством размещения на официальном сайте администрации Базарно-Карабулакского муниципального района Саратовской области в информационно-телекоммуникационной сети Интернет </w:t>
      </w:r>
      <w:hyperlink r:id="rId7" w:history="1">
        <w:r w:rsidR="00A12294" w:rsidRPr="00A12294">
          <w:rPr>
            <w:rFonts w:ascii="Times New Roman" w:eastAsia="Arial" w:hAnsi="Times New Roman" w:cs="Times New Roman"/>
            <w:color w:val="0563C1"/>
            <w:sz w:val="24"/>
            <w:szCs w:val="24"/>
            <w:u w:val="single"/>
            <w:lang w:eastAsia="en-US"/>
          </w:rPr>
          <w:t>https://admbk.ru/</w:t>
        </w:r>
      </w:hyperlink>
      <w:r w:rsidR="00A12294" w:rsidRPr="00A12294">
        <w:rPr>
          <w:rFonts w:ascii="Times New Roman" w:eastAsia="Arial" w:hAnsi="Times New Roman" w:cs="Times New Roman"/>
          <w:sz w:val="24"/>
          <w:szCs w:val="24"/>
          <w:lang w:eastAsia="en-US"/>
        </w:rPr>
        <w:t xml:space="preserve">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любым доступным способом, позволяющим подтвердить факт его получения. Уведомление о сроках проведения оценки готовности должно содержать дату, к которой </w:t>
      </w:r>
      <w:r w:rsidR="00B13043">
        <w:rPr>
          <w:rFonts w:ascii="Times New Roman" w:eastAsia="Arial" w:hAnsi="Times New Roman" w:cs="Times New Roman"/>
          <w:sz w:val="24"/>
          <w:szCs w:val="24"/>
          <w:lang w:eastAsia="en-US"/>
        </w:rPr>
        <w:t>теплоснабжающие организации и потребители</w:t>
      </w:r>
      <w:r w:rsidR="00B13043" w:rsidRPr="00A12294">
        <w:rPr>
          <w:rFonts w:ascii="Times New Roman" w:eastAsia="Arial" w:hAnsi="Times New Roman" w:cs="Times New Roman"/>
          <w:sz w:val="24"/>
          <w:szCs w:val="24"/>
          <w:lang w:eastAsia="en-US"/>
        </w:rPr>
        <w:t xml:space="preserve"> тепловой энергии на территории Базарно-Карабулакского муниципального района Саратовской области </w:t>
      </w:r>
      <w:r w:rsidR="00A12294" w:rsidRPr="00A12294">
        <w:rPr>
          <w:rFonts w:ascii="Times New Roman" w:eastAsia="Arial" w:hAnsi="Times New Roman" w:cs="Times New Roman"/>
          <w:sz w:val="24"/>
          <w:szCs w:val="24"/>
          <w:lang w:eastAsia="en-US"/>
        </w:rPr>
        <w:t xml:space="preserve">обязаны подготовить и представить комиссии документы, подтверждающие выполнение требований по обеспечению готовности к отопительному периоду, установленных пунктами 9 -11 Правил и оценочные листы. </w:t>
      </w:r>
    </w:p>
    <w:p w:rsidR="00A12294" w:rsidRPr="00A12294" w:rsidRDefault="00B13043" w:rsidP="00A12294">
      <w:pPr>
        <w:jc w:val="both"/>
        <w:rPr>
          <w:rFonts w:ascii="Times New Roman" w:eastAsia="Arial" w:hAnsi="Times New Roman" w:cs="Times New Roman"/>
          <w:sz w:val="24"/>
          <w:szCs w:val="24"/>
          <w:lang w:eastAsia="en-US"/>
        </w:rPr>
      </w:pPr>
      <w:r>
        <w:rPr>
          <w:rFonts w:ascii="Times New Roman" w:eastAsia="Arial" w:hAnsi="Times New Roman" w:cs="Times New Roman"/>
          <w:sz w:val="24"/>
          <w:szCs w:val="24"/>
          <w:lang w:eastAsia="en-US"/>
        </w:rPr>
        <w:t xml:space="preserve">7. </w:t>
      </w:r>
      <w:r w:rsidR="00A12294" w:rsidRPr="00A12294">
        <w:rPr>
          <w:rFonts w:ascii="Times New Roman" w:eastAsia="Arial" w:hAnsi="Times New Roman" w:cs="Times New Roman"/>
          <w:sz w:val="24"/>
          <w:szCs w:val="24"/>
          <w:lang w:eastAsia="en-US"/>
        </w:rPr>
        <w:t xml:space="preserve">Документы, подтверждающие выполнение требований по обеспечению готовности к отопительному периоду должны быть представлены Комиссии не позднее, чем за 3 (три) рабочих дня до соответствующего срока проверки, указанного в Графике.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8. В рамках проведения оценки обеспечения готовности соответствующая Комиссия осуществляет оценку готовности на предмет выполнения требований, установленных Правилами и в отношении каждого объекта оценки обеспечения готовности, устанавливает их </w:t>
      </w:r>
      <w:r w:rsidRPr="00A12294">
        <w:rPr>
          <w:rFonts w:ascii="Times New Roman" w:eastAsia="Arial" w:hAnsi="Times New Roman" w:cs="Times New Roman"/>
          <w:sz w:val="24"/>
          <w:szCs w:val="24"/>
          <w:lang w:eastAsia="en-US"/>
        </w:rPr>
        <w:lastRenderedPageBreak/>
        <w:t xml:space="preserve">уровень готовности к отопительному периоду (далее - уровень готовности) на основании значения индекса готовности. Индекс готовности объекта оценки обеспечения готовности, который определяется расчетным способом с точностью до 2 знака после запятой в соответствии с формулами, установленными в оценочных листах. По результатам расчета индекса готовности устанавливается: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уровень готовности "Не готов" - если индекс готовности меньше 0,8;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уровень готовности "Готов с условиями" - если индекс готовности меньше 0,9 и больше либо равен 0,8;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уровень готовности "Готов" - если индекс готовности больше либо равен 0,9.</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В случае если балльная оценка хотя бы одного показателя готовности, определенного пунктами 19 и 20 Порядка равна 0, то значение индекса готовности принимается не более 0,8.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При расчете индекса готовности в случае, если требования к объекту теплоснабжения, установленные статьей 20 федерального закона № 190-ФЗ не применяются в соответствии с законодательством Российской Федерации, значение показателя в оценочных листах принимается равным 1.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9. </w:t>
      </w:r>
      <w:r w:rsidR="00B13043">
        <w:rPr>
          <w:rFonts w:ascii="Times New Roman" w:eastAsia="Arial" w:hAnsi="Times New Roman" w:cs="Times New Roman"/>
          <w:sz w:val="24"/>
          <w:szCs w:val="24"/>
          <w:lang w:eastAsia="en-US"/>
        </w:rPr>
        <w:t xml:space="preserve"> </w:t>
      </w:r>
      <w:r w:rsidRPr="00A12294">
        <w:rPr>
          <w:rFonts w:ascii="Times New Roman" w:eastAsia="Arial" w:hAnsi="Times New Roman" w:cs="Times New Roman"/>
          <w:sz w:val="24"/>
          <w:szCs w:val="24"/>
          <w:lang w:eastAsia="en-US"/>
        </w:rPr>
        <w:t>В отношении объектов потребителей тепловой энергии</w:t>
      </w:r>
      <w:r w:rsidR="00B13043">
        <w:rPr>
          <w:rFonts w:ascii="Times New Roman" w:eastAsia="Arial" w:hAnsi="Times New Roman" w:cs="Times New Roman"/>
          <w:sz w:val="24"/>
          <w:szCs w:val="24"/>
          <w:lang w:eastAsia="en-US"/>
        </w:rPr>
        <w:t xml:space="preserve"> </w:t>
      </w:r>
      <w:r w:rsidRPr="00A12294">
        <w:rPr>
          <w:rFonts w:ascii="Times New Roman" w:eastAsia="Arial" w:hAnsi="Times New Roman" w:cs="Times New Roman"/>
          <w:sz w:val="24"/>
          <w:szCs w:val="24"/>
          <w:lang w:eastAsia="en-US"/>
        </w:rPr>
        <w:t xml:space="preserve">расчет индекса готовности и проверка оценочных листов потребителей тепловой энергии, расположенных на территории Базарно-Карабулакского муниципального района Саратовской области осуществляется единой теплоснабжающей организацией. В случае расхождений между сведениями (информацией), представленными в Комиссию указанными потребителями и данными единой теплоснабжающей организацией, у вышеуказанных лиц могут быть запрошены дополнительные документы (сведения), предусмотренные Правилами, а также может быть проведен визуальный осмотр объектов теплопотребления.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10. Проверка оценочных листов и расчет индекса готовности проводится единой теплоснабжающей организацией в течение</w:t>
      </w:r>
      <w:r w:rsidR="008B4C46">
        <w:rPr>
          <w:rFonts w:ascii="Times New Roman" w:eastAsia="Arial" w:hAnsi="Times New Roman" w:cs="Times New Roman"/>
          <w:sz w:val="24"/>
          <w:szCs w:val="24"/>
          <w:lang w:eastAsia="en-US"/>
        </w:rPr>
        <w:t xml:space="preserve"> </w:t>
      </w:r>
      <w:r w:rsidRPr="00A12294">
        <w:rPr>
          <w:rFonts w:ascii="Times New Roman" w:eastAsia="Arial" w:hAnsi="Times New Roman" w:cs="Times New Roman"/>
          <w:sz w:val="24"/>
          <w:szCs w:val="24"/>
          <w:lang w:eastAsia="en-US"/>
        </w:rPr>
        <w:t xml:space="preserve">10 календарных дней </w:t>
      </w:r>
      <w:r w:rsidR="006139FA">
        <w:rPr>
          <w:rFonts w:ascii="Times New Roman" w:eastAsia="Arial" w:hAnsi="Times New Roman" w:cs="Times New Roman"/>
          <w:sz w:val="24"/>
          <w:szCs w:val="24"/>
          <w:lang w:eastAsia="en-US"/>
        </w:rPr>
        <w:t>до</w:t>
      </w:r>
      <w:r w:rsidRPr="00A12294">
        <w:rPr>
          <w:rFonts w:ascii="Times New Roman" w:eastAsia="Arial" w:hAnsi="Times New Roman" w:cs="Times New Roman"/>
          <w:sz w:val="24"/>
          <w:szCs w:val="24"/>
          <w:lang w:eastAsia="en-US"/>
        </w:rPr>
        <w:t xml:space="preserve"> даты предоставления в Комиссию заполненных оценочных листов, а также документов, подтверждающих выполнение требований по обеспечению готовности к отопительному периоду, установленных пунктом 11 Правил. Результаты проверки и произведенного расчета индекса готовности, в отношении каждого объекта оценки обеспечения готовности, направляет не позднее 5 рабочих дней до дня подписания акта оценки обеспечения готовности к отопительному периоду (далее -акт) единой теплоснабжающей организацией в Комиссию для определения уровня готовности потребителей тепловой энергии и оформления результатов оценки обеспечения готовности.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11. В отношении теплоснабжающей организации расчет индекса готовности, заполнение оценочных листов, установление уровня готовности и оформление результатов оценки обеспечения готовности проводятся Комиссией в соответствии с требованиями пункта 9 Правил.</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В случае расхождений между сведениями (информацией), представленными в Комиссию, у теплоснабжающей организации могут быть запрошены дополнительные документы (сведения), предусмотренные Правилами, а также может быть проведен визуальный осмотр объектов теплоснабжения.</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lastRenderedPageBreak/>
        <w:t>12. Сроки проведения оценки обеспечения готовности устанавливаются согласно приложению 1 к настоящей Программе.</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13. Результаты оценки обеспечения готовности оформляются в акте, который составляется не позднее одного рабочего дня с даты завершения оценки обеспечения готовности, согласно приложению </w:t>
      </w:r>
      <w:r w:rsidR="00B13043">
        <w:rPr>
          <w:rFonts w:ascii="Times New Roman" w:eastAsia="Arial" w:hAnsi="Times New Roman" w:cs="Times New Roman"/>
          <w:sz w:val="24"/>
          <w:szCs w:val="24"/>
          <w:lang w:eastAsia="en-US"/>
        </w:rPr>
        <w:t xml:space="preserve">2 </w:t>
      </w:r>
      <w:r w:rsidRPr="00A12294">
        <w:rPr>
          <w:rFonts w:ascii="Times New Roman" w:eastAsia="Arial" w:hAnsi="Times New Roman" w:cs="Times New Roman"/>
          <w:sz w:val="24"/>
          <w:szCs w:val="24"/>
          <w:lang w:eastAsia="en-US"/>
        </w:rPr>
        <w:t xml:space="preserve">к настоящей Программе.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14. 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в оценочном листе указывается срок устранения выявленных замечаний.</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15. 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16. Срок составления акта определяется председателем Комиссии в зависимости от особенностей климатических условий, но не позднее </w:t>
      </w:r>
      <w:r w:rsidR="00B13043">
        <w:rPr>
          <w:rFonts w:ascii="Times New Roman" w:eastAsia="Arial" w:hAnsi="Times New Roman" w:cs="Times New Roman"/>
          <w:sz w:val="24"/>
          <w:szCs w:val="24"/>
          <w:lang w:eastAsia="en-US"/>
        </w:rPr>
        <w:t>20</w:t>
      </w:r>
      <w:r w:rsidRPr="00A12294">
        <w:rPr>
          <w:rFonts w:ascii="Times New Roman" w:eastAsia="Arial" w:hAnsi="Times New Roman" w:cs="Times New Roman"/>
          <w:sz w:val="24"/>
          <w:szCs w:val="24"/>
          <w:lang w:eastAsia="en-US"/>
        </w:rPr>
        <w:t xml:space="preserve"> сентября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 xml:space="preserve"> года - для потребителей тепловой энергии, не позднее </w:t>
      </w:r>
      <w:r w:rsidR="006E66AC">
        <w:rPr>
          <w:rFonts w:ascii="Times New Roman" w:eastAsia="Arial" w:hAnsi="Times New Roman" w:cs="Times New Roman"/>
          <w:sz w:val="24"/>
          <w:szCs w:val="24"/>
          <w:lang w:eastAsia="en-US"/>
        </w:rPr>
        <w:t>10</w:t>
      </w:r>
      <w:r w:rsidRPr="00A12294">
        <w:rPr>
          <w:rFonts w:ascii="Times New Roman" w:eastAsia="Arial" w:hAnsi="Times New Roman" w:cs="Times New Roman"/>
          <w:sz w:val="24"/>
          <w:szCs w:val="24"/>
          <w:lang w:eastAsia="en-US"/>
        </w:rPr>
        <w:t xml:space="preserve"> октября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 xml:space="preserve"> года -</w:t>
      </w:r>
      <w:r w:rsidR="00B13043">
        <w:rPr>
          <w:rFonts w:ascii="Times New Roman" w:eastAsia="Arial" w:hAnsi="Times New Roman" w:cs="Times New Roman"/>
          <w:sz w:val="24"/>
          <w:szCs w:val="24"/>
          <w:lang w:eastAsia="en-US"/>
        </w:rPr>
        <w:t xml:space="preserve"> </w:t>
      </w:r>
      <w:r w:rsidRPr="00A12294">
        <w:rPr>
          <w:rFonts w:ascii="Times New Roman" w:eastAsia="Arial" w:hAnsi="Times New Roman" w:cs="Times New Roman"/>
          <w:sz w:val="24"/>
          <w:szCs w:val="24"/>
          <w:lang w:eastAsia="en-US"/>
        </w:rPr>
        <w:t xml:space="preserve">для теплоснабжающей организации.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17. Паспорт обеспечения готовности к отопительному периоду (далее - паспорт) согласно приложению </w:t>
      </w:r>
      <w:r w:rsidR="00B13043">
        <w:rPr>
          <w:rFonts w:ascii="Times New Roman" w:eastAsia="Arial" w:hAnsi="Times New Roman" w:cs="Times New Roman"/>
          <w:sz w:val="24"/>
          <w:szCs w:val="24"/>
          <w:lang w:eastAsia="en-US"/>
        </w:rPr>
        <w:t>3</w:t>
      </w:r>
      <w:r w:rsidRPr="00A12294">
        <w:rPr>
          <w:rFonts w:ascii="Times New Roman" w:eastAsia="Arial" w:hAnsi="Times New Roman" w:cs="Times New Roman"/>
          <w:sz w:val="24"/>
          <w:szCs w:val="24"/>
          <w:lang w:eastAsia="en-US"/>
        </w:rPr>
        <w:t xml:space="preserve"> к настоящей Программе выдается в течение 3 рабочих дней со дня 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 условиями",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 установленных пунктом 13 Порядка.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18. Сроки выдачи паспортов определяются не позднее </w:t>
      </w:r>
      <w:r w:rsidR="00B13043">
        <w:rPr>
          <w:rFonts w:ascii="Times New Roman" w:eastAsia="Arial" w:hAnsi="Times New Roman" w:cs="Times New Roman"/>
          <w:sz w:val="24"/>
          <w:szCs w:val="24"/>
          <w:lang w:eastAsia="en-US"/>
        </w:rPr>
        <w:t>20</w:t>
      </w:r>
      <w:r w:rsidRPr="00A12294">
        <w:rPr>
          <w:rFonts w:ascii="Times New Roman" w:eastAsia="Arial" w:hAnsi="Times New Roman" w:cs="Times New Roman"/>
          <w:sz w:val="24"/>
          <w:szCs w:val="24"/>
          <w:lang w:eastAsia="en-US"/>
        </w:rPr>
        <w:t>.09.202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 xml:space="preserve"> для потребителей тепловой энергии, не позднее </w:t>
      </w:r>
      <w:r w:rsidR="006E66AC">
        <w:rPr>
          <w:rFonts w:ascii="Times New Roman" w:eastAsia="Arial" w:hAnsi="Times New Roman" w:cs="Times New Roman"/>
          <w:sz w:val="24"/>
          <w:szCs w:val="24"/>
          <w:lang w:eastAsia="en-US"/>
        </w:rPr>
        <w:t>10.10</w:t>
      </w:r>
      <w:r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 xml:space="preserve"> для теплоснабжающих организаций. 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администрации Базарно-Карабулакского муниципального района Саратовской области в информационно телекоммуникационной сети Интернет в срок до 01.12.202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 xml:space="preserve">.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19. Лица, не получившие паспорт до даты, установленной пунктом 18 настоящей Программы, обязаны продолжить подготовку к отопительному периоду посредством устранения указанных в оценочном листе замечаний.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20. В целях проведения оценки обеспечения готовности Комиссия рассматривает документы, подтверждающие выполнение требований по обеспечению готовности к отопительному периоду, установленных пунктами 9 -</w:t>
      </w:r>
      <w:r w:rsidR="006E66AC">
        <w:rPr>
          <w:rFonts w:ascii="Times New Roman" w:eastAsia="Arial" w:hAnsi="Times New Roman" w:cs="Times New Roman"/>
          <w:sz w:val="24"/>
          <w:szCs w:val="24"/>
          <w:lang w:eastAsia="en-US"/>
        </w:rPr>
        <w:t xml:space="preserve"> </w:t>
      </w:r>
      <w:r w:rsidRPr="00A12294">
        <w:rPr>
          <w:rFonts w:ascii="Times New Roman" w:eastAsia="Arial" w:hAnsi="Times New Roman" w:cs="Times New Roman"/>
          <w:sz w:val="24"/>
          <w:szCs w:val="24"/>
          <w:lang w:eastAsia="en-US"/>
        </w:rPr>
        <w:t xml:space="preserve">11 Правил. По решению Комиссии проводится осмотр объектов оценки обеспечения готовности.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21. Значение индекса готовности потребителей тепловой энергии, не может быть более 0,8 в случае, если хотя бы один из нижеперечисленных показателей готовности равен 0: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lastRenderedPageBreak/>
        <w:t xml:space="preserve">- показатель наличия акта промывки </w:t>
      </w:r>
      <w:proofErr w:type="spellStart"/>
      <w:r w:rsidRPr="00A12294">
        <w:rPr>
          <w:rFonts w:ascii="Times New Roman" w:eastAsia="Arial" w:hAnsi="Times New Roman" w:cs="Times New Roman"/>
          <w:sz w:val="24"/>
          <w:szCs w:val="24"/>
          <w:lang w:eastAsia="en-US"/>
        </w:rPr>
        <w:t>теплопотребляющей</w:t>
      </w:r>
      <w:proofErr w:type="spellEnd"/>
      <w:r w:rsidRPr="00A12294">
        <w:rPr>
          <w:rFonts w:ascii="Times New Roman" w:eastAsia="Arial" w:hAnsi="Times New Roman" w:cs="Times New Roman"/>
          <w:sz w:val="24"/>
          <w:szCs w:val="24"/>
          <w:lang w:eastAsia="en-US"/>
        </w:rPr>
        <w:t xml:space="preserve"> установки (подпункт 11.5.1 пункта 11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показатель наличия акта о проведении наладки режимов потребления тепловой энергии и (или) теплоносителя (в том числе тепловых и гидравлических режимов) оборудования теплового пункта и внутридомовых сетей (подпункт 11.5.2 пункта 11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показатель наличия акта о проведении гидравлических испытаний на прочность и плотность оборудования теплового пункта, тепловых сетей в границах балансовой принадлежности и эксплуатационной ответственности, включая трубопроводы теплового ввода и внутридомовых сетей (подпункт 11.5.5 пункта 11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22. Значение индекса готовности теплоснабжающих организаций, не может быть более 0,8 в случае, если хотя бы один из нижеперечисленных показателей готовности равен 0: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показатель наличия акта о проведении очистки и промывки тепловых сетей, тепловых пунктов в соответствии с требованиями пунктов 5.3.37, 6.2.17, 12.18 Правил технической эксплуатации тепловых энергоустановок, утвержденных приказом Минэнерго России от 24 марта 2003 г. № 115 (далее - Правила № 115) (подпункт 9.3.21 пункта 9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показатель наличия актов проведения гидравлических испытаний на прочность и плотность трубопроводов тепловых сетей в соответствии с пунктом 6.2.16 Правил   № 115 (подпункт 9.3.19 пункта 9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 показатель наличия, разработанного в соответствии с пунктом 2.7.10 Правил № 115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(пункт 9.3.14 пункта 9 Правил).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23. Перечень документов, рассматриваемых Комиссией при оценке обеспечения готовности к отопительному периоду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теплоснабжающих организаций, указан в приложении </w:t>
      </w:r>
      <w:r w:rsidR="006E66AC">
        <w:rPr>
          <w:rFonts w:ascii="Times New Roman" w:eastAsia="Arial" w:hAnsi="Times New Roman" w:cs="Times New Roman"/>
          <w:sz w:val="24"/>
          <w:szCs w:val="24"/>
          <w:lang w:eastAsia="en-US"/>
        </w:rPr>
        <w:t>3</w:t>
      </w:r>
      <w:r w:rsidRPr="00A12294">
        <w:rPr>
          <w:rFonts w:ascii="Times New Roman" w:eastAsia="Arial" w:hAnsi="Times New Roman" w:cs="Times New Roman"/>
          <w:sz w:val="24"/>
          <w:szCs w:val="24"/>
          <w:lang w:eastAsia="en-US"/>
        </w:rPr>
        <w:t xml:space="preserve"> к настоящей Программе. </w:t>
      </w:r>
    </w:p>
    <w:p w:rsid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24. Перечень документов, рассматриваемых Комиссией при оценке обеспечения готовности к отопительному периоду 202</w:t>
      </w:r>
      <w:r w:rsidR="00F4085A">
        <w:rPr>
          <w:rFonts w:ascii="Times New Roman" w:eastAsia="Arial" w:hAnsi="Times New Roman" w:cs="Times New Roman"/>
          <w:sz w:val="24"/>
          <w:szCs w:val="24"/>
          <w:lang w:eastAsia="en-US"/>
        </w:rPr>
        <w:t>6</w:t>
      </w:r>
      <w:r w:rsidRPr="00A12294">
        <w:rPr>
          <w:rFonts w:ascii="Times New Roman" w:eastAsia="Arial" w:hAnsi="Times New Roman" w:cs="Times New Roman"/>
          <w:sz w:val="24"/>
          <w:szCs w:val="24"/>
          <w:lang w:eastAsia="en-US"/>
        </w:rPr>
        <w:t>-202</w:t>
      </w:r>
      <w:r w:rsidR="00F4085A">
        <w:rPr>
          <w:rFonts w:ascii="Times New Roman" w:eastAsia="Arial" w:hAnsi="Times New Roman" w:cs="Times New Roman"/>
          <w:sz w:val="24"/>
          <w:szCs w:val="24"/>
          <w:lang w:eastAsia="en-US"/>
        </w:rPr>
        <w:t>7</w:t>
      </w:r>
      <w:r w:rsidRPr="00A12294">
        <w:rPr>
          <w:rFonts w:ascii="Times New Roman" w:eastAsia="Arial" w:hAnsi="Times New Roman" w:cs="Times New Roman"/>
          <w:sz w:val="24"/>
          <w:szCs w:val="24"/>
          <w:lang w:eastAsia="en-US"/>
        </w:rPr>
        <w:t xml:space="preserve"> годов потребителей тепловой энергии, указан в оценочном листе приложении </w:t>
      </w:r>
      <w:r w:rsidR="006E66AC">
        <w:rPr>
          <w:rFonts w:ascii="Times New Roman" w:eastAsia="Arial" w:hAnsi="Times New Roman" w:cs="Times New Roman"/>
          <w:sz w:val="24"/>
          <w:szCs w:val="24"/>
          <w:lang w:eastAsia="en-US"/>
        </w:rPr>
        <w:t>4</w:t>
      </w:r>
      <w:r w:rsidRPr="00A12294">
        <w:rPr>
          <w:rFonts w:ascii="Times New Roman" w:eastAsia="Arial" w:hAnsi="Times New Roman" w:cs="Times New Roman"/>
          <w:sz w:val="24"/>
          <w:szCs w:val="24"/>
          <w:lang w:eastAsia="en-US"/>
        </w:rPr>
        <w:t xml:space="preserve"> к настоящей Программе. </w:t>
      </w:r>
    </w:p>
    <w:p w:rsidR="00A12294" w:rsidRPr="00A12294" w:rsidRDefault="00A12294" w:rsidP="00A12294">
      <w:pPr>
        <w:jc w:val="both"/>
        <w:rPr>
          <w:rFonts w:ascii="Times New Roman" w:eastAsia="Arial" w:hAnsi="Times New Roman" w:cs="Times New Roman"/>
          <w:sz w:val="24"/>
          <w:szCs w:val="24"/>
          <w:lang w:eastAsia="en-US"/>
        </w:rPr>
      </w:pPr>
      <w:r w:rsidRPr="00A12294">
        <w:rPr>
          <w:rFonts w:ascii="Times New Roman" w:eastAsia="Arial" w:hAnsi="Times New Roman" w:cs="Times New Roman"/>
          <w:sz w:val="24"/>
          <w:szCs w:val="24"/>
          <w:lang w:eastAsia="en-US"/>
        </w:rPr>
        <w:t xml:space="preserve">25. При проведении проверки потребителей тепловой энергии (многоквартирных домов) комиссией проверяется наличие у управляющей организации, товарищества собственников недвижимости, председателя совета дома (при непосредственной форме управления) ответственных за эксплуатацию </w:t>
      </w:r>
      <w:proofErr w:type="spellStart"/>
      <w:r w:rsidRPr="00A12294">
        <w:rPr>
          <w:rFonts w:ascii="Times New Roman" w:eastAsia="Arial" w:hAnsi="Times New Roman" w:cs="Times New Roman"/>
          <w:sz w:val="24"/>
          <w:szCs w:val="24"/>
          <w:lang w:eastAsia="en-US"/>
        </w:rPr>
        <w:t>теплопотребляющих</w:t>
      </w:r>
      <w:proofErr w:type="spellEnd"/>
      <w:r w:rsidRPr="00A12294">
        <w:rPr>
          <w:rFonts w:ascii="Times New Roman" w:eastAsia="Arial" w:hAnsi="Times New Roman" w:cs="Times New Roman"/>
          <w:sz w:val="24"/>
          <w:szCs w:val="24"/>
          <w:lang w:eastAsia="en-US"/>
        </w:rPr>
        <w:t xml:space="preserve"> установок и документов указанных в акте оценки готовности жилого многоквартирного дома согласно приложению №</w:t>
      </w:r>
      <w:r w:rsidR="006E66AC">
        <w:rPr>
          <w:rFonts w:ascii="Times New Roman" w:eastAsia="Arial" w:hAnsi="Times New Roman" w:cs="Times New Roman"/>
          <w:sz w:val="24"/>
          <w:szCs w:val="24"/>
          <w:lang w:eastAsia="en-US"/>
        </w:rPr>
        <w:t>5</w:t>
      </w:r>
      <w:r w:rsidRPr="00A12294">
        <w:rPr>
          <w:rFonts w:ascii="Times New Roman" w:eastAsia="Arial" w:hAnsi="Times New Roman" w:cs="Times New Roman"/>
          <w:sz w:val="24"/>
          <w:szCs w:val="24"/>
          <w:lang w:eastAsia="en-US"/>
        </w:rPr>
        <w:t xml:space="preserve"> к настоящей программе.</w:t>
      </w:r>
    </w:p>
    <w:p w:rsidR="006E66AC" w:rsidRDefault="00483B50" w:rsidP="00483B50">
      <w:pPr>
        <w:spacing w:after="0" w:line="240" w:lineRule="auto"/>
        <w:rPr>
          <w:rFonts w:ascii="Arial" w:eastAsia="Arial" w:hAnsi="Arial" w:cs="Times New Roman"/>
          <w:lang w:eastAsia="en-US"/>
        </w:rPr>
      </w:pPr>
      <w:r w:rsidRPr="00483B50">
        <w:rPr>
          <w:rFonts w:ascii="Arial" w:eastAsia="Arial" w:hAnsi="Arial" w:cs="Times New Roman"/>
          <w:lang w:eastAsia="en-US"/>
        </w:rPr>
        <w:t xml:space="preserve">                                                            </w:t>
      </w:r>
    </w:p>
    <w:p w:rsidR="006E66AC" w:rsidRDefault="006E66AC" w:rsidP="00483B50">
      <w:pPr>
        <w:spacing w:after="0" w:line="240" w:lineRule="auto"/>
        <w:rPr>
          <w:rFonts w:ascii="Arial" w:eastAsia="Arial" w:hAnsi="Arial" w:cs="Times New Roman"/>
          <w:lang w:eastAsia="en-US"/>
        </w:rPr>
      </w:pPr>
    </w:p>
    <w:p w:rsidR="006E66AC" w:rsidRDefault="006E66AC" w:rsidP="00483B50">
      <w:pPr>
        <w:spacing w:after="0" w:line="240" w:lineRule="auto"/>
        <w:rPr>
          <w:rFonts w:ascii="Arial" w:eastAsia="Arial" w:hAnsi="Arial" w:cs="Times New Roman"/>
          <w:lang w:eastAsia="en-US"/>
        </w:rPr>
      </w:pPr>
    </w:p>
    <w:p w:rsidR="006E66AC" w:rsidRDefault="006E66AC" w:rsidP="00483B50">
      <w:pPr>
        <w:spacing w:after="0" w:line="240" w:lineRule="auto"/>
        <w:rPr>
          <w:rFonts w:ascii="Arial" w:eastAsia="Arial" w:hAnsi="Arial" w:cs="Times New Roman"/>
          <w:lang w:eastAsia="en-US"/>
        </w:rPr>
      </w:pPr>
    </w:p>
    <w:p w:rsidR="006E66AC" w:rsidRDefault="006E66AC" w:rsidP="00483B50">
      <w:pPr>
        <w:spacing w:after="0" w:line="240" w:lineRule="auto"/>
        <w:rPr>
          <w:rFonts w:ascii="Arial" w:eastAsia="Arial" w:hAnsi="Arial" w:cs="Times New Roman"/>
          <w:lang w:eastAsia="en-US"/>
        </w:rPr>
      </w:pPr>
    </w:p>
    <w:p w:rsidR="006E66AC" w:rsidRDefault="006E66AC" w:rsidP="00483B50">
      <w:pPr>
        <w:spacing w:after="0" w:line="240" w:lineRule="auto"/>
        <w:rPr>
          <w:rFonts w:ascii="Arial" w:eastAsia="Arial" w:hAnsi="Arial" w:cs="Times New Roman"/>
          <w:lang w:eastAsia="en-US"/>
        </w:rPr>
      </w:pPr>
    </w:p>
    <w:p w:rsidR="00483B50" w:rsidRPr="00483B50" w:rsidRDefault="006E66AC" w:rsidP="00483B50">
      <w:pPr>
        <w:spacing w:after="0" w:line="240" w:lineRule="auto"/>
        <w:rPr>
          <w:rFonts w:ascii="Times New Roman" w:eastAsia="Arial" w:hAnsi="Times New Roman" w:cs="Times New Roman"/>
          <w:sz w:val="20"/>
          <w:szCs w:val="20"/>
          <w:lang w:eastAsia="en-US"/>
        </w:rPr>
      </w:pPr>
      <w:r>
        <w:rPr>
          <w:rFonts w:ascii="Arial" w:eastAsia="Arial" w:hAnsi="Arial" w:cs="Times New Roman"/>
          <w:lang w:eastAsia="en-US"/>
        </w:rPr>
        <w:t xml:space="preserve">                                                            </w:t>
      </w:r>
      <w:r w:rsidR="00483B50" w:rsidRPr="00483B50">
        <w:rPr>
          <w:rFonts w:ascii="Arial" w:eastAsia="Arial" w:hAnsi="Arial" w:cs="Times New Roman"/>
          <w:lang w:eastAsia="en-US"/>
        </w:rPr>
        <w:t xml:space="preserve">  </w:t>
      </w:r>
      <w:r w:rsidR="00483B50" w:rsidRPr="00483B50">
        <w:rPr>
          <w:rFonts w:ascii="Times New Roman" w:eastAsia="Arial" w:hAnsi="Times New Roman" w:cs="Times New Roman"/>
          <w:sz w:val="20"/>
          <w:szCs w:val="20"/>
          <w:lang w:eastAsia="en-US"/>
        </w:rPr>
        <w:t>Приложение 1</w:t>
      </w:r>
    </w:p>
    <w:p w:rsidR="00483B50" w:rsidRPr="00483B50" w:rsidRDefault="00483B50" w:rsidP="00483B50">
      <w:pPr>
        <w:spacing w:after="0" w:line="240" w:lineRule="auto"/>
        <w:rPr>
          <w:rFonts w:ascii="Times New Roman" w:eastAsia="Arial" w:hAnsi="Times New Roman" w:cs="Times New Roman"/>
          <w:sz w:val="20"/>
          <w:szCs w:val="20"/>
          <w:lang w:eastAsia="en-US"/>
        </w:rPr>
      </w:pPr>
      <w:r w:rsidRPr="00483B50">
        <w:rPr>
          <w:rFonts w:ascii="Times New Roman" w:eastAsia="Arial" w:hAnsi="Times New Roman" w:cs="Times New Roman"/>
          <w:sz w:val="20"/>
          <w:szCs w:val="20"/>
          <w:lang w:eastAsia="en-US"/>
        </w:rPr>
        <w:t xml:space="preserve">                                                                            к программе проведения оценки обеспечения</w:t>
      </w:r>
    </w:p>
    <w:p w:rsidR="00483B50" w:rsidRPr="00483B50" w:rsidRDefault="00483B50" w:rsidP="00483B50">
      <w:pPr>
        <w:spacing w:after="0" w:line="240" w:lineRule="auto"/>
        <w:rPr>
          <w:rFonts w:ascii="Times New Roman" w:eastAsia="Arial" w:hAnsi="Times New Roman" w:cs="Times New Roman"/>
          <w:sz w:val="20"/>
          <w:szCs w:val="20"/>
          <w:lang w:eastAsia="en-US"/>
        </w:rPr>
      </w:pPr>
      <w:r w:rsidRPr="00483B50">
        <w:rPr>
          <w:rFonts w:ascii="Times New Roman" w:eastAsia="Arial" w:hAnsi="Times New Roman" w:cs="Times New Roman"/>
          <w:sz w:val="20"/>
          <w:szCs w:val="20"/>
          <w:lang w:eastAsia="en-US"/>
        </w:rPr>
        <w:t xml:space="preserve">                                                                            готовности к отопительному периоду 202</w:t>
      </w:r>
      <w:r w:rsidR="001735FE">
        <w:rPr>
          <w:rFonts w:ascii="Times New Roman" w:eastAsia="Arial" w:hAnsi="Times New Roman" w:cs="Times New Roman"/>
          <w:sz w:val="20"/>
          <w:szCs w:val="20"/>
          <w:lang w:eastAsia="en-US"/>
        </w:rPr>
        <w:t>6</w:t>
      </w:r>
      <w:r w:rsidRPr="00483B50">
        <w:rPr>
          <w:rFonts w:ascii="Times New Roman" w:eastAsia="Arial" w:hAnsi="Times New Roman" w:cs="Times New Roman"/>
          <w:sz w:val="20"/>
          <w:szCs w:val="20"/>
          <w:lang w:eastAsia="en-US"/>
        </w:rPr>
        <w:t>-202</w:t>
      </w:r>
      <w:r w:rsidR="001735FE">
        <w:rPr>
          <w:rFonts w:ascii="Times New Roman" w:eastAsia="Arial" w:hAnsi="Times New Roman" w:cs="Times New Roman"/>
          <w:sz w:val="20"/>
          <w:szCs w:val="20"/>
          <w:lang w:eastAsia="en-US"/>
        </w:rPr>
        <w:t>7</w:t>
      </w:r>
      <w:r w:rsidRPr="00483B50">
        <w:rPr>
          <w:rFonts w:ascii="Times New Roman" w:eastAsia="Arial" w:hAnsi="Times New Roman" w:cs="Times New Roman"/>
          <w:sz w:val="20"/>
          <w:szCs w:val="20"/>
          <w:lang w:eastAsia="en-US"/>
        </w:rPr>
        <w:t xml:space="preserve"> годов</w:t>
      </w:r>
    </w:p>
    <w:p w:rsidR="00483B50" w:rsidRPr="00483B50" w:rsidRDefault="00483B50" w:rsidP="00483B50">
      <w:pPr>
        <w:spacing w:after="0" w:line="240" w:lineRule="auto"/>
        <w:rPr>
          <w:rFonts w:ascii="Times New Roman" w:eastAsia="Arial" w:hAnsi="Times New Roman" w:cs="Times New Roman"/>
          <w:sz w:val="20"/>
          <w:szCs w:val="20"/>
          <w:lang w:eastAsia="en-US"/>
        </w:rPr>
      </w:pPr>
      <w:r w:rsidRPr="00483B50">
        <w:rPr>
          <w:rFonts w:ascii="Times New Roman" w:eastAsia="Arial" w:hAnsi="Times New Roman" w:cs="Times New Roman"/>
          <w:sz w:val="20"/>
          <w:szCs w:val="20"/>
          <w:lang w:eastAsia="en-US"/>
        </w:rPr>
        <w:t xml:space="preserve">                                                                            теплоснабжающих организаций и </w:t>
      </w:r>
    </w:p>
    <w:p w:rsidR="00483B50" w:rsidRPr="00483B50" w:rsidRDefault="00483B50" w:rsidP="00483B50">
      <w:pPr>
        <w:spacing w:after="0" w:line="240" w:lineRule="auto"/>
        <w:rPr>
          <w:rFonts w:ascii="Times New Roman" w:eastAsia="Arial" w:hAnsi="Times New Roman" w:cs="Times New Roman"/>
          <w:sz w:val="20"/>
          <w:szCs w:val="20"/>
          <w:lang w:eastAsia="en-US"/>
        </w:rPr>
      </w:pPr>
      <w:r w:rsidRPr="00483B50">
        <w:rPr>
          <w:rFonts w:ascii="Times New Roman" w:eastAsia="Arial" w:hAnsi="Times New Roman" w:cs="Times New Roman"/>
          <w:sz w:val="20"/>
          <w:szCs w:val="20"/>
          <w:lang w:eastAsia="en-US"/>
        </w:rPr>
        <w:t xml:space="preserve">                                                                            потребителей  тепловой энергии Базарно-Карабулакского</w:t>
      </w:r>
    </w:p>
    <w:p w:rsidR="00483B50" w:rsidRPr="00483B50" w:rsidRDefault="00483B50" w:rsidP="00483B50">
      <w:pPr>
        <w:spacing w:after="0" w:line="240" w:lineRule="auto"/>
        <w:rPr>
          <w:rFonts w:ascii="Times New Roman" w:eastAsia="Arial" w:hAnsi="Times New Roman" w:cs="Times New Roman"/>
          <w:sz w:val="20"/>
          <w:szCs w:val="20"/>
          <w:lang w:eastAsia="en-US"/>
        </w:rPr>
      </w:pPr>
      <w:r w:rsidRPr="00483B50">
        <w:rPr>
          <w:rFonts w:ascii="Times New Roman" w:eastAsia="Arial" w:hAnsi="Times New Roman" w:cs="Times New Roman"/>
          <w:sz w:val="20"/>
          <w:szCs w:val="20"/>
          <w:lang w:eastAsia="en-US"/>
        </w:rPr>
        <w:t xml:space="preserve">                                                                            муниципального района Саратовской области</w:t>
      </w:r>
    </w:p>
    <w:p w:rsidR="00483B50" w:rsidRPr="00483B50" w:rsidRDefault="00483B50" w:rsidP="00483B50">
      <w:pPr>
        <w:tabs>
          <w:tab w:val="left" w:pos="5430"/>
        </w:tabs>
        <w:rPr>
          <w:rFonts w:ascii="Times New Roman" w:eastAsia="Arial" w:hAnsi="Times New Roman" w:cs="Times New Roman"/>
          <w:sz w:val="20"/>
          <w:szCs w:val="20"/>
          <w:lang w:eastAsia="en-US"/>
        </w:rPr>
      </w:pPr>
    </w:p>
    <w:p w:rsidR="00483B50" w:rsidRPr="00483B50" w:rsidRDefault="00483B50" w:rsidP="00483B50">
      <w:pPr>
        <w:rPr>
          <w:rFonts w:ascii="Arial" w:eastAsia="Arial" w:hAnsi="Arial" w:cs="Times New Roman"/>
          <w:lang w:eastAsia="en-US"/>
        </w:rPr>
      </w:pPr>
    </w:p>
    <w:p w:rsidR="00483B50" w:rsidRPr="00483B50" w:rsidRDefault="00483B50" w:rsidP="00483B50">
      <w:pPr>
        <w:spacing w:after="0" w:line="240" w:lineRule="auto"/>
        <w:jc w:val="center"/>
        <w:rPr>
          <w:rFonts w:ascii="Times New Roman" w:eastAsia="Arial" w:hAnsi="Times New Roman" w:cs="Times New Roman"/>
          <w:b/>
          <w:sz w:val="24"/>
          <w:szCs w:val="24"/>
          <w:lang w:eastAsia="en-US"/>
        </w:rPr>
      </w:pPr>
      <w:r w:rsidRPr="00483B50">
        <w:rPr>
          <w:rFonts w:ascii="Times New Roman" w:eastAsia="Arial" w:hAnsi="Times New Roman" w:cs="Times New Roman"/>
          <w:b/>
          <w:sz w:val="24"/>
          <w:szCs w:val="24"/>
          <w:lang w:eastAsia="en-US"/>
        </w:rPr>
        <w:t>График проведения оценки готовности к отопительному периоду</w:t>
      </w:r>
    </w:p>
    <w:p w:rsidR="00483B50" w:rsidRPr="00483B50" w:rsidRDefault="00483B50" w:rsidP="00483B50">
      <w:pPr>
        <w:spacing w:after="0" w:line="240" w:lineRule="auto"/>
        <w:jc w:val="center"/>
        <w:rPr>
          <w:rFonts w:ascii="Times New Roman" w:eastAsia="Arial" w:hAnsi="Times New Roman" w:cs="Times New Roman"/>
          <w:b/>
          <w:sz w:val="24"/>
          <w:szCs w:val="24"/>
          <w:lang w:eastAsia="en-US"/>
        </w:rPr>
      </w:pPr>
      <w:r w:rsidRPr="00483B50">
        <w:rPr>
          <w:rFonts w:ascii="Times New Roman" w:eastAsia="Arial" w:hAnsi="Times New Roman" w:cs="Times New Roman"/>
          <w:b/>
          <w:sz w:val="24"/>
          <w:szCs w:val="24"/>
          <w:lang w:eastAsia="en-US"/>
        </w:rPr>
        <w:t>202</w:t>
      </w:r>
      <w:r w:rsidR="001735FE">
        <w:rPr>
          <w:rFonts w:ascii="Times New Roman" w:eastAsia="Arial" w:hAnsi="Times New Roman" w:cs="Times New Roman"/>
          <w:b/>
          <w:sz w:val="24"/>
          <w:szCs w:val="24"/>
          <w:lang w:eastAsia="en-US"/>
        </w:rPr>
        <w:t>6</w:t>
      </w:r>
      <w:r w:rsidRPr="00483B50">
        <w:rPr>
          <w:rFonts w:ascii="Times New Roman" w:eastAsia="Arial" w:hAnsi="Times New Roman" w:cs="Times New Roman"/>
          <w:b/>
          <w:sz w:val="24"/>
          <w:szCs w:val="24"/>
          <w:lang w:eastAsia="en-US"/>
        </w:rPr>
        <w:t xml:space="preserve"> – 202</w:t>
      </w:r>
      <w:r w:rsidR="001735FE">
        <w:rPr>
          <w:rFonts w:ascii="Times New Roman" w:eastAsia="Arial" w:hAnsi="Times New Roman" w:cs="Times New Roman"/>
          <w:b/>
          <w:sz w:val="24"/>
          <w:szCs w:val="24"/>
          <w:lang w:eastAsia="en-US"/>
        </w:rPr>
        <w:t>7</w:t>
      </w:r>
      <w:r w:rsidRPr="00483B50">
        <w:rPr>
          <w:rFonts w:ascii="Times New Roman" w:eastAsia="Arial" w:hAnsi="Times New Roman" w:cs="Times New Roman"/>
          <w:b/>
          <w:sz w:val="24"/>
          <w:szCs w:val="24"/>
          <w:lang w:eastAsia="en-US"/>
        </w:rPr>
        <w:t xml:space="preserve"> годов</w:t>
      </w:r>
    </w:p>
    <w:p w:rsidR="00483B50" w:rsidRPr="00483B50" w:rsidRDefault="00483B50" w:rsidP="00483B50">
      <w:pPr>
        <w:rPr>
          <w:rFonts w:ascii="Times New Roman" w:eastAsia="Arial" w:hAnsi="Times New Roman" w:cs="Times New Roman"/>
          <w:sz w:val="24"/>
          <w:szCs w:val="24"/>
          <w:lang w:eastAsia="en-US"/>
        </w:rPr>
      </w:pPr>
    </w:p>
    <w:tbl>
      <w:tblPr>
        <w:tblStyle w:val="4"/>
        <w:tblW w:w="9766" w:type="dxa"/>
        <w:tblLook w:val="04A0"/>
      </w:tblPr>
      <w:tblGrid>
        <w:gridCol w:w="690"/>
        <w:gridCol w:w="4193"/>
        <w:gridCol w:w="7"/>
        <w:gridCol w:w="2010"/>
        <w:gridCol w:w="10"/>
        <w:gridCol w:w="2856"/>
      </w:tblGrid>
      <w:tr w:rsidR="00483B50" w:rsidRPr="00483B50" w:rsidTr="00B13043">
        <w:trPr>
          <w:trHeight w:val="105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w:t>
            </w:r>
          </w:p>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п/п</w:t>
            </w:r>
          </w:p>
        </w:tc>
        <w:tc>
          <w:tcPr>
            <w:tcW w:w="4193" w:type="dxa"/>
          </w:tcPr>
          <w:p w:rsidR="00483B50" w:rsidRPr="00483B50" w:rsidRDefault="00483B50" w:rsidP="00483B50">
            <w:pPr>
              <w:jc w:val="center"/>
              <w:rPr>
                <w:rFonts w:ascii="Times New Roman" w:hAnsi="Times New Roman" w:cs="Times New Roman"/>
              </w:rPr>
            </w:pPr>
            <w:proofErr w:type="gramStart"/>
            <w:r w:rsidRPr="00483B50">
              <w:rPr>
                <w:rFonts w:ascii="Times New Roman" w:hAnsi="Times New Roman" w:cs="Times New Roman"/>
              </w:rPr>
              <w:t>Объекты</w:t>
            </w:r>
            <w:proofErr w:type="gramEnd"/>
            <w:r w:rsidRPr="00483B50">
              <w:rPr>
                <w:rFonts w:ascii="Times New Roman" w:hAnsi="Times New Roman" w:cs="Times New Roman"/>
              </w:rPr>
              <w:t xml:space="preserve"> подлежащие проверке</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Количество объектов</w:t>
            </w:r>
          </w:p>
        </w:tc>
        <w:tc>
          <w:tcPr>
            <w:tcW w:w="2856"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Сроки проведения оценки обеспечения готовности</w:t>
            </w:r>
          </w:p>
        </w:tc>
      </w:tr>
      <w:tr w:rsidR="00483B50" w:rsidRPr="00483B50" w:rsidTr="00B13043">
        <w:trPr>
          <w:trHeight w:val="542"/>
        </w:trPr>
        <w:tc>
          <w:tcPr>
            <w:tcW w:w="9766" w:type="dxa"/>
            <w:gridSpan w:val="6"/>
          </w:tcPr>
          <w:p w:rsidR="00483B50" w:rsidRPr="00483B50" w:rsidRDefault="00483B50" w:rsidP="00483B50">
            <w:pPr>
              <w:rPr>
                <w:rFonts w:ascii="Times New Roman" w:hAnsi="Times New Roman" w:cs="Times New Roman"/>
              </w:rPr>
            </w:pPr>
            <w:r w:rsidRPr="00483B50">
              <w:rPr>
                <w:rFonts w:ascii="Times New Roman" w:hAnsi="Times New Roman" w:cs="Times New Roman"/>
              </w:rPr>
              <w:t xml:space="preserve">   1.                                Жилищный фонд (многоквартирные дома, далее МКД)</w:t>
            </w:r>
          </w:p>
        </w:tc>
      </w:tr>
      <w:tr w:rsidR="00483B50" w:rsidRPr="00483B50" w:rsidTr="00B13043">
        <w:trPr>
          <w:trHeight w:val="54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1.1</w:t>
            </w:r>
          </w:p>
        </w:tc>
        <w:tc>
          <w:tcPr>
            <w:tcW w:w="4200" w:type="dxa"/>
            <w:gridSpan w:val="2"/>
          </w:tcPr>
          <w:p w:rsidR="00483B50" w:rsidRPr="00483B50" w:rsidRDefault="00483B50" w:rsidP="00483B50">
            <w:pPr>
              <w:jc w:val="both"/>
              <w:rPr>
                <w:rFonts w:ascii="Times New Roman" w:hAnsi="Times New Roman" w:cs="Times New Roman"/>
              </w:rPr>
            </w:pPr>
            <w:r w:rsidRPr="00483B50">
              <w:rPr>
                <w:rFonts w:ascii="Times New Roman" w:hAnsi="Times New Roman" w:cs="Times New Roman"/>
              </w:rPr>
              <w:t xml:space="preserve">  Жилищный фонд</w:t>
            </w:r>
          </w:p>
        </w:tc>
        <w:tc>
          <w:tcPr>
            <w:tcW w:w="2010" w:type="dxa"/>
          </w:tcPr>
          <w:p w:rsidR="00483B50" w:rsidRPr="00483B50" w:rsidRDefault="00483B50" w:rsidP="00483B50">
            <w:pPr>
              <w:rPr>
                <w:rFonts w:ascii="Times New Roman" w:hAnsi="Times New Roman" w:cs="Times New Roman"/>
              </w:rPr>
            </w:pPr>
          </w:p>
        </w:tc>
        <w:tc>
          <w:tcPr>
            <w:tcW w:w="2866" w:type="dxa"/>
            <w:gridSpan w:val="2"/>
          </w:tcPr>
          <w:p w:rsidR="00483B50" w:rsidRPr="00483B50" w:rsidRDefault="00483B50" w:rsidP="00483B50">
            <w:pPr>
              <w:rPr>
                <w:rFonts w:ascii="Times New Roman" w:hAnsi="Times New Roman" w:cs="Times New Roman"/>
              </w:rPr>
            </w:pPr>
          </w:p>
        </w:tc>
      </w:tr>
      <w:tr w:rsidR="00483B50" w:rsidRPr="00483B50" w:rsidTr="00B13043">
        <w:trPr>
          <w:trHeight w:val="78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1.2</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МКД</w:t>
            </w:r>
          </w:p>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 по графику управляющих организаций)</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88</w:t>
            </w:r>
          </w:p>
        </w:tc>
        <w:tc>
          <w:tcPr>
            <w:tcW w:w="2856"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 xml:space="preserve">с </w:t>
            </w:r>
            <w:r w:rsidR="00F4085A">
              <w:rPr>
                <w:rFonts w:ascii="Times New Roman" w:hAnsi="Times New Roman" w:cs="Times New Roman"/>
              </w:rPr>
              <w:t>15</w:t>
            </w:r>
            <w:r w:rsidR="006E66AC">
              <w:rPr>
                <w:rFonts w:ascii="Times New Roman" w:hAnsi="Times New Roman" w:cs="Times New Roman"/>
              </w:rPr>
              <w:t>.0</w:t>
            </w:r>
            <w:r w:rsidR="00F4085A">
              <w:rPr>
                <w:rFonts w:ascii="Times New Roman" w:hAnsi="Times New Roman" w:cs="Times New Roman"/>
              </w:rPr>
              <w:t>6</w:t>
            </w:r>
            <w:r w:rsidRPr="00483B50">
              <w:rPr>
                <w:rFonts w:ascii="Times New Roman" w:hAnsi="Times New Roman" w:cs="Times New Roman"/>
              </w:rPr>
              <w:t>.202</w:t>
            </w:r>
            <w:r w:rsidR="001735FE">
              <w:rPr>
                <w:rFonts w:ascii="Times New Roman" w:hAnsi="Times New Roman" w:cs="Times New Roman"/>
              </w:rPr>
              <w:t>6</w:t>
            </w:r>
            <w:r w:rsidRPr="00483B50">
              <w:rPr>
                <w:rFonts w:ascii="Times New Roman" w:hAnsi="Times New Roman" w:cs="Times New Roman"/>
              </w:rPr>
              <w:t xml:space="preserve"> г. по</w:t>
            </w:r>
          </w:p>
          <w:p w:rsidR="00483B50" w:rsidRPr="00483B50" w:rsidRDefault="001735FE" w:rsidP="00483B50">
            <w:pPr>
              <w:jc w:val="center"/>
              <w:rPr>
                <w:rFonts w:ascii="Times New Roman" w:hAnsi="Times New Roman" w:cs="Times New Roman"/>
              </w:rPr>
            </w:pPr>
            <w:r>
              <w:rPr>
                <w:rFonts w:ascii="Times New Roman" w:hAnsi="Times New Roman" w:cs="Times New Roman"/>
              </w:rPr>
              <w:t>15</w:t>
            </w:r>
            <w:r w:rsidR="006E66AC">
              <w:rPr>
                <w:rFonts w:ascii="Times New Roman" w:hAnsi="Times New Roman" w:cs="Times New Roman"/>
              </w:rPr>
              <w:t>.09</w:t>
            </w:r>
            <w:r w:rsidR="00483B50" w:rsidRPr="00483B50">
              <w:rPr>
                <w:rFonts w:ascii="Times New Roman" w:hAnsi="Times New Roman" w:cs="Times New Roman"/>
              </w:rPr>
              <w:t>.202</w:t>
            </w:r>
            <w:r>
              <w:rPr>
                <w:rFonts w:ascii="Times New Roman" w:hAnsi="Times New Roman" w:cs="Times New Roman"/>
              </w:rPr>
              <w:t>6</w:t>
            </w:r>
            <w:r w:rsidR="00483B50" w:rsidRPr="00483B50">
              <w:rPr>
                <w:rFonts w:ascii="Times New Roman" w:hAnsi="Times New Roman" w:cs="Times New Roman"/>
              </w:rPr>
              <w:t xml:space="preserve"> г.</w:t>
            </w:r>
          </w:p>
        </w:tc>
      </w:tr>
      <w:tr w:rsidR="00483B50" w:rsidRPr="00483B50" w:rsidTr="00B13043">
        <w:trPr>
          <w:trHeight w:val="510"/>
        </w:trPr>
        <w:tc>
          <w:tcPr>
            <w:tcW w:w="9766" w:type="dxa"/>
            <w:gridSpan w:val="6"/>
          </w:tcPr>
          <w:p w:rsidR="00483B50" w:rsidRPr="00483B50" w:rsidRDefault="00483B50" w:rsidP="00483B50">
            <w:pPr>
              <w:tabs>
                <w:tab w:val="left" w:pos="300"/>
                <w:tab w:val="center" w:pos="4677"/>
              </w:tabs>
              <w:rPr>
                <w:rFonts w:ascii="Times New Roman" w:hAnsi="Times New Roman" w:cs="Times New Roman"/>
              </w:rPr>
            </w:pPr>
            <w:r w:rsidRPr="00483B50">
              <w:rPr>
                <w:rFonts w:ascii="Times New Roman" w:hAnsi="Times New Roman" w:cs="Times New Roman"/>
              </w:rPr>
              <w:t xml:space="preserve">   2.</w:t>
            </w:r>
            <w:r w:rsidRPr="00483B50">
              <w:rPr>
                <w:rFonts w:ascii="Times New Roman" w:hAnsi="Times New Roman" w:cs="Times New Roman"/>
              </w:rPr>
              <w:tab/>
              <w:t>Учреждения социальной сферы</w:t>
            </w:r>
          </w:p>
        </w:tc>
      </w:tr>
      <w:tr w:rsidR="00483B50" w:rsidRPr="00483B50" w:rsidTr="00B13043">
        <w:trPr>
          <w:trHeight w:val="54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2.1</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Общеобразовательные учреждения</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50</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r w:rsidR="00483B50" w:rsidRPr="00483B50" w:rsidTr="00B13043">
        <w:trPr>
          <w:trHeight w:val="510"/>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2.2</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Учреждения социального развития</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4</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r w:rsidR="00483B50" w:rsidRPr="00483B50" w:rsidTr="00B13043">
        <w:trPr>
          <w:trHeight w:val="54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2.3</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Учреждения в сфере здравоохранения</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18</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r w:rsidR="00483B50" w:rsidRPr="00483B50" w:rsidTr="00B13043">
        <w:trPr>
          <w:trHeight w:val="54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2.4</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Учреждения культуры</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33</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r w:rsidR="00483B50" w:rsidRPr="00483B50" w:rsidTr="00B13043">
        <w:trPr>
          <w:trHeight w:val="510"/>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3.</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Прочие потребители</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6</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r w:rsidR="00483B50" w:rsidRPr="00483B50" w:rsidTr="00B13043">
        <w:trPr>
          <w:trHeight w:val="542"/>
        </w:trPr>
        <w:tc>
          <w:tcPr>
            <w:tcW w:w="9766" w:type="dxa"/>
            <w:gridSpan w:val="6"/>
          </w:tcPr>
          <w:p w:rsidR="00483B50" w:rsidRPr="00483B50" w:rsidRDefault="00483B50" w:rsidP="00483B50">
            <w:pPr>
              <w:tabs>
                <w:tab w:val="left" w:pos="5655"/>
              </w:tabs>
              <w:rPr>
                <w:rFonts w:ascii="Times New Roman" w:hAnsi="Times New Roman" w:cs="Times New Roman"/>
              </w:rPr>
            </w:pPr>
            <w:r w:rsidRPr="00483B50">
              <w:rPr>
                <w:rFonts w:ascii="Times New Roman" w:hAnsi="Times New Roman" w:cs="Times New Roman"/>
              </w:rPr>
              <w:t xml:space="preserve">                 Итого потребителей тепловой энергии:</w:t>
            </w:r>
            <w:r w:rsidRPr="00483B50">
              <w:rPr>
                <w:rFonts w:ascii="Times New Roman" w:hAnsi="Times New Roman" w:cs="Times New Roman"/>
              </w:rPr>
              <w:tab/>
              <w:t>199</w:t>
            </w:r>
          </w:p>
        </w:tc>
      </w:tr>
      <w:tr w:rsidR="00483B50" w:rsidRPr="00483B50" w:rsidTr="00B13043">
        <w:trPr>
          <w:trHeight w:val="542"/>
        </w:trPr>
        <w:tc>
          <w:tcPr>
            <w:tcW w:w="690"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4.</w:t>
            </w:r>
          </w:p>
        </w:tc>
        <w:tc>
          <w:tcPr>
            <w:tcW w:w="4193" w:type="dxa"/>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Теплоснабжающие организации</w:t>
            </w:r>
          </w:p>
        </w:tc>
        <w:tc>
          <w:tcPr>
            <w:tcW w:w="2027" w:type="dxa"/>
            <w:gridSpan w:val="3"/>
          </w:tcPr>
          <w:p w:rsidR="00483B50" w:rsidRPr="00483B50" w:rsidRDefault="00483B50" w:rsidP="00483B50">
            <w:pPr>
              <w:jc w:val="center"/>
              <w:rPr>
                <w:rFonts w:ascii="Times New Roman" w:hAnsi="Times New Roman" w:cs="Times New Roman"/>
              </w:rPr>
            </w:pPr>
            <w:r w:rsidRPr="00483B50">
              <w:rPr>
                <w:rFonts w:ascii="Times New Roman" w:hAnsi="Times New Roman" w:cs="Times New Roman"/>
              </w:rPr>
              <w:t>1</w:t>
            </w:r>
          </w:p>
        </w:tc>
        <w:tc>
          <w:tcPr>
            <w:tcW w:w="2856" w:type="dxa"/>
          </w:tcPr>
          <w:p w:rsidR="001735FE" w:rsidRPr="001735FE" w:rsidRDefault="001735FE" w:rsidP="001735FE">
            <w:pPr>
              <w:jc w:val="center"/>
              <w:rPr>
                <w:rFonts w:ascii="Times New Roman" w:hAnsi="Times New Roman" w:cs="Times New Roman"/>
              </w:rPr>
            </w:pPr>
            <w:r w:rsidRPr="001735FE">
              <w:rPr>
                <w:rFonts w:ascii="Times New Roman" w:hAnsi="Times New Roman" w:cs="Times New Roman"/>
              </w:rPr>
              <w:t>с 15.06.2026 г. по</w:t>
            </w:r>
          </w:p>
          <w:p w:rsidR="00483B50" w:rsidRPr="00483B50" w:rsidRDefault="001735FE" w:rsidP="001735FE">
            <w:pPr>
              <w:jc w:val="center"/>
              <w:rPr>
                <w:rFonts w:ascii="Times New Roman" w:hAnsi="Times New Roman" w:cs="Times New Roman"/>
              </w:rPr>
            </w:pPr>
            <w:r w:rsidRPr="001735FE">
              <w:rPr>
                <w:rFonts w:ascii="Times New Roman" w:hAnsi="Times New Roman" w:cs="Times New Roman"/>
              </w:rPr>
              <w:t>15.09.2026 г.</w:t>
            </w:r>
          </w:p>
        </w:tc>
      </w:tr>
    </w:tbl>
    <w:p w:rsidR="00483B50" w:rsidRPr="00483B50" w:rsidRDefault="00483B50" w:rsidP="00483B50">
      <w:pPr>
        <w:rPr>
          <w:rFonts w:ascii="Arial" w:eastAsia="Arial" w:hAnsi="Arial" w:cs="Times New Roman"/>
          <w:lang w:eastAsia="en-US"/>
        </w:rPr>
      </w:pPr>
    </w:p>
    <w:p w:rsidR="00A12294" w:rsidRDefault="00A12294" w:rsidP="00A12294">
      <w:pPr>
        <w:jc w:val="both"/>
        <w:rPr>
          <w:rFonts w:ascii="Times New Roman" w:eastAsia="Arial" w:hAnsi="Times New Roman" w:cs="Times New Roman"/>
          <w:sz w:val="24"/>
          <w:szCs w:val="24"/>
          <w:lang w:eastAsia="en-US"/>
        </w:rPr>
      </w:pPr>
    </w:p>
    <w:p w:rsidR="009200A4" w:rsidRDefault="009200A4" w:rsidP="00A12294">
      <w:pPr>
        <w:jc w:val="both"/>
        <w:rPr>
          <w:rFonts w:ascii="Times New Roman" w:eastAsia="Arial" w:hAnsi="Times New Roman" w:cs="Times New Roman"/>
          <w:sz w:val="24"/>
          <w:szCs w:val="24"/>
          <w:lang w:eastAsia="en-US"/>
        </w:rPr>
      </w:pPr>
    </w:p>
    <w:p w:rsidR="009200A4" w:rsidRDefault="009200A4" w:rsidP="00A12294">
      <w:pPr>
        <w:jc w:val="both"/>
        <w:rPr>
          <w:rFonts w:ascii="Times New Roman" w:eastAsia="Arial" w:hAnsi="Times New Roman" w:cs="Times New Roman"/>
          <w:sz w:val="24"/>
          <w:szCs w:val="24"/>
          <w:lang w:eastAsia="en-US"/>
        </w:rPr>
      </w:pPr>
    </w:p>
    <w:p w:rsidR="009200A4" w:rsidRDefault="009200A4" w:rsidP="00A12294">
      <w:pPr>
        <w:jc w:val="both"/>
        <w:rPr>
          <w:rFonts w:ascii="Times New Roman" w:eastAsia="Arial" w:hAnsi="Times New Roman" w:cs="Times New Roman"/>
          <w:sz w:val="24"/>
          <w:szCs w:val="24"/>
          <w:lang w:eastAsia="en-US"/>
        </w:rPr>
      </w:pPr>
    </w:p>
    <w:p w:rsidR="008B4C46" w:rsidRDefault="008B4C46" w:rsidP="009200A4">
      <w:pPr>
        <w:autoSpaceDE w:val="0"/>
        <w:autoSpaceDN w:val="0"/>
        <w:adjustRightInd w:val="0"/>
        <w:spacing w:after="0" w:line="240" w:lineRule="auto"/>
        <w:rPr>
          <w:rFonts w:ascii="Times New Roman" w:eastAsia="Arial" w:hAnsi="Times New Roman" w:cs="Times New Roman"/>
          <w:sz w:val="24"/>
          <w:szCs w:val="24"/>
          <w:lang w:eastAsia="en-US"/>
        </w:rPr>
      </w:pPr>
    </w:p>
    <w:p w:rsidR="00483B50" w:rsidRDefault="00483B50" w:rsidP="009200A4">
      <w:pPr>
        <w:autoSpaceDE w:val="0"/>
        <w:autoSpaceDN w:val="0"/>
        <w:adjustRightInd w:val="0"/>
        <w:spacing w:after="0" w:line="240" w:lineRule="auto"/>
        <w:rPr>
          <w:rFonts w:ascii="Times New Roman" w:eastAsia="Arial" w:hAnsi="Times New Roman" w:cs="Times New Roman"/>
          <w:sz w:val="24"/>
          <w:szCs w:val="24"/>
          <w:lang w:eastAsia="en-US"/>
        </w:rPr>
      </w:pPr>
    </w:p>
    <w:p w:rsidR="00483B50" w:rsidRDefault="00483B50"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p>
    <w:p w:rsidR="008B4C46" w:rsidRDefault="008B4C46"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p>
    <w:p w:rsidR="008B4C46" w:rsidRDefault="008B4C46"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w:t>
      </w:r>
      <w:r w:rsidR="008B4C46">
        <w:rPr>
          <w:rFonts w:ascii="Times New Roman" w:eastAsia="Arial" w:hAnsi="Times New Roman" w:cs="Times New Roman"/>
          <w:color w:val="000000"/>
          <w:sz w:val="20"/>
          <w:szCs w:val="20"/>
          <w:lang w:eastAsia="en-US"/>
        </w:rPr>
        <w:t xml:space="preserve">                                                                                                 </w:t>
      </w:r>
      <w:r w:rsidRPr="009200A4">
        <w:rPr>
          <w:rFonts w:ascii="Times New Roman" w:eastAsia="Arial" w:hAnsi="Times New Roman" w:cs="Times New Roman"/>
          <w:color w:val="000000"/>
          <w:sz w:val="20"/>
          <w:szCs w:val="20"/>
          <w:lang w:eastAsia="en-US"/>
        </w:rPr>
        <w:t xml:space="preserve">Приложение </w:t>
      </w:r>
      <w:r w:rsidR="00483B50">
        <w:rPr>
          <w:rFonts w:ascii="Times New Roman" w:eastAsia="Arial" w:hAnsi="Times New Roman" w:cs="Times New Roman"/>
          <w:color w:val="000000"/>
          <w:sz w:val="20"/>
          <w:szCs w:val="20"/>
          <w:lang w:eastAsia="en-US"/>
        </w:rPr>
        <w:t>2</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к  Программе проведения оценки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обеспечения готовности  к отопительному периоду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202</w:t>
      </w:r>
      <w:r w:rsidR="001735FE">
        <w:rPr>
          <w:rFonts w:ascii="Times New Roman" w:eastAsia="Arial" w:hAnsi="Times New Roman" w:cs="Times New Roman"/>
          <w:color w:val="000000"/>
          <w:sz w:val="20"/>
          <w:szCs w:val="20"/>
          <w:lang w:eastAsia="en-US"/>
        </w:rPr>
        <w:t>6</w:t>
      </w:r>
      <w:r w:rsidRPr="009200A4">
        <w:rPr>
          <w:rFonts w:ascii="Times New Roman" w:eastAsia="Arial" w:hAnsi="Times New Roman" w:cs="Times New Roman"/>
          <w:color w:val="000000"/>
          <w:sz w:val="20"/>
          <w:szCs w:val="20"/>
          <w:lang w:eastAsia="en-US"/>
        </w:rPr>
        <w:t>-202</w:t>
      </w:r>
      <w:r w:rsidR="001735FE">
        <w:rPr>
          <w:rFonts w:ascii="Times New Roman" w:eastAsia="Arial" w:hAnsi="Times New Roman" w:cs="Times New Roman"/>
          <w:color w:val="000000"/>
          <w:sz w:val="20"/>
          <w:szCs w:val="20"/>
          <w:lang w:eastAsia="en-US"/>
        </w:rPr>
        <w:t>7</w:t>
      </w:r>
      <w:r w:rsidRPr="009200A4">
        <w:rPr>
          <w:rFonts w:ascii="Times New Roman" w:eastAsia="Arial" w:hAnsi="Times New Roman" w:cs="Times New Roman"/>
          <w:color w:val="000000"/>
          <w:sz w:val="20"/>
          <w:szCs w:val="20"/>
          <w:lang w:eastAsia="en-US"/>
        </w:rPr>
        <w:t xml:space="preserve"> годов теплоснабжающих организаций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и потребителей  тепловой энергии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Базарно-Карабулакского муниципального района </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6"/>
          <w:szCs w:val="26"/>
          <w:lang w:eastAsia="en-US"/>
        </w:rPr>
        <w:t xml:space="preserve">   </w:t>
      </w:r>
      <w:r>
        <w:rPr>
          <w:rFonts w:ascii="Times New Roman" w:eastAsia="Arial" w:hAnsi="Times New Roman" w:cs="Times New Roman"/>
          <w:color w:val="000000"/>
          <w:sz w:val="26"/>
          <w:szCs w:val="26"/>
          <w:lang w:eastAsia="en-US"/>
        </w:rPr>
        <w:t xml:space="preserve">                       </w:t>
      </w:r>
      <w:r w:rsidRPr="009200A4">
        <w:rPr>
          <w:rFonts w:ascii="Times New Roman" w:eastAsia="Arial" w:hAnsi="Times New Roman" w:cs="Times New Roman"/>
          <w:color w:val="000000"/>
          <w:sz w:val="20"/>
          <w:szCs w:val="20"/>
          <w:lang w:eastAsia="en-US"/>
        </w:rPr>
        <w:t>Саратовской области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6"/>
          <w:szCs w:val="26"/>
          <w:lang w:eastAsia="en-US"/>
        </w:rPr>
      </w:pP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b/>
          <w:color w:val="000000"/>
          <w:sz w:val="24"/>
          <w:szCs w:val="24"/>
          <w:lang w:eastAsia="en-US"/>
        </w:rPr>
      </w:pPr>
      <w:r w:rsidRPr="009200A4">
        <w:rPr>
          <w:rFonts w:ascii="Times New Roman" w:eastAsia="Arial" w:hAnsi="Times New Roman" w:cs="Times New Roman"/>
          <w:b/>
          <w:color w:val="000000"/>
          <w:sz w:val="24"/>
          <w:szCs w:val="24"/>
          <w:lang w:eastAsia="en-US"/>
        </w:rPr>
        <w:t>Акт № _____</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b/>
          <w:color w:val="000000"/>
          <w:sz w:val="24"/>
          <w:szCs w:val="24"/>
          <w:lang w:eastAsia="en-US"/>
        </w:rPr>
      </w:pPr>
      <w:r w:rsidRPr="009200A4">
        <w:rPr>
          <w:rFonts w:ascii="Times New Roman" w:eastAsia="Arial" w:hAnsi="Times New Roman" w:cs="Times New Roman"/>
          <w:b/>
          <w:color w:val="000000"/>
          <w:sz w:val="24"/>
          <w:szCs w:val="24"/>
          <w:lang w:eastAsia="en-US"/>
        </w:rPr>
        <w:t>оценки обеспечения готовности к отопительному периоду 202</w:t>
      </w:r>
      <w:r w:rsidR="001735FE">
        <w:rPr>
          <w:rFonts w:ascii="Times New Roman" w:eastAsia="Arial" w:hAnsi="Times New Roman" w:cs="Times New Roman"/>
          <w:b/>
          <w:color w:val="000000"/>
          <w:sz w:val="24"/>
          <w:szCs w:val="24"/>
          <w:lang w:eastAsia="en-US"/>
        </w:rPr>
        <w:t>6</w:t>
      </w:r>
      <w:r w:rsidRPr="009200A4">
        <w:rPr>
          <w:rFonts w:ascii="Times New Roman" w:eastAsia="Arial" w:hAnsi="Times New Roman" w:cs="Times New Roman"/>
          <w:b/>
          <w:color w:val="000000"/>
          <w:sz w:val="24"/>
          <w:szCs w:val="24"/>
          <w:lang w:eastAsia="en-US"/>
        </w:rPr>
        <w:t>-202</w:t>
      </w:r>
      <w:r w:rsidR="001735FE">
        <w:rPr>
          <w:rFonts w:ascii="Times New Roman" w:eastAsia="Arial" w:hAnsi="Times New Roman" w:cs="Times New Roman"/>
          <w:b/>
          <w:color w:val="000000"/>
          <w:sz w:val="24"/>
          <w:szCs w:val="24"/>
          <w:lang w:eastAsia="en-US"/>
        </w:rPr>
        <w:t>7</w:t>
      </w:r>
      <w:r w:rsidRPr="009200A4">
        <w:rPr>
          <w:rFonts w:ascii="Times New Roman" w:eastAsia="Arial" w:hAnsi="Times New Roman" w:cs="Times New Roman"/>
          <w:b/>
          <w:color w:val="000000"/>
          <w:sz w:val="24"/>
          <w:szCs w:val="24"/>
          <w:lang w:eastAsia="en-US"/>
        </w:rPr>
        <w:t xml:space="preserve"> годов.</w:t>
      </w:r>
    </w:p>
    <w:p w:rsidR="009200A4" w:rsidRPr="009200A4" w:rsidRDefault="009200A4" w:rsidP="009200A4">
      <w:pPr>
        <w:autoSpaceDE w:val="0"/>
        <w:autoSpaceDN w:val="0"/>
        <w:adjustRightInd w:val="0"/>
        <w:spacing w:after="0" w:line="240" w:lineRule="auto"/>
        <w:rPr>
          <w:rFonts w:ascii="Times New Roman" w:eastAsia="Arial" w:hAnsi="Times New Roman" w:cs="Times New Roman"/>
          <w:b/>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р.п. Базарный Карабулак                                                             от «____» ______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 xml:space="preserve"> г.</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Комиссия, образованная постановлением администрации Базарно-Карабулакского муниципального района Саратовской области от «  »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 xml:space="preserve"> г. №</w:t>
      </w:r>
      <w:proofErr w:type="gramStart"/>
      <w:r w:rsidRPr="009200A4">
        <w:rPr>
          <w:rFonts w:ascii="Times New Roman" w:eastAsia="Arial" w:hAnsi="Times New Roman" w:cs="Times New Roman"/>
          <w:color w:val="000000"/>
          <w:sz w:val="24"/>
          <w:szCs w:val="24"/>
          <w:lang w:eastAsia="en-US"/>
        </w:rPr>
        <w:t xml:space="preserve">        ,</w:t>
      </w:r>
      <w:proofErr w:type="gramEnd"/>
      <w:r w:rsidRPr="009200A4">
        <w:rPr>
          <w:rFonts w:ascii="Times New Roman" w:eastAsia="Arial" w:hAnsi="Times New Roman" w:cs="Times New Roman"/>
          <w:color w:val="000000"/>
          <w:sz w:val="24"/>
          <w:szCs w:val="24"/>
          <w:lang w:eastAsia="en-US"/>
        </w:rPr>
        <w:t xml:space="preserve"> в соответствии с Программой проведения оценки обеспечения готовности к отопительному периоду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-202</w:t>
      </w:r>
      <w:r w:rsidR="001735FE">
        <w:rPr>
          <w:rFonts w:ascii="Times New Roman" w:eastAsia="Arial" w:hAnsi="Times New Roman" w:cs="Times New Roman"/>
          <w:color w:val="000000"/>
          <w:sz w:val="24"/>
          <w:szCs w:val="24"/>
          <w:lang w:eastAsia="en-US"/>
        </w:rPr>
        <w:t>7</w:t>
      </w:r>
      <w:r w:rsidRPr="009200A4">
        <w:rPr>
          <w:rFonts w:ascii="Times New Roman" w:eastAsia="Arial" w:hAnsi="Times New Roman" w:cs="Times New Roman"/>
          <w:color w:val="000000"/>
          <w:sz w:val="24"/>
          <w:szCs w:val="24"/>
          <w:lang w:eastAsia="en-US"/>
        </w:rPr>
        <w:t xml:space="preserve"> гг., утвержденную постановлением администрации Базарно-Карабулакского муниципального района Саратовской области от  «   »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 xml:space="preserve"> г. №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В период с «___» _________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 xml:space="preserve"> г. по «____» ___________ 202</w:t>
      </w:r>
      <w:r w:rsidR="001735FE">
        <w:rPr>
          <w:rFonts w:ascii="Times New Roman" w:eastAsia="Arial" w:hAnsi="Times New Roman" w:cs="Times New Roman"/>
          <w:color w:val="000000"/>
          <w:sz w:val="24"/>
          <w:szCs w:val="24"/>
          <w:lang w:eastAsia="en-US"/>
        </w:rPr>
        <w:t>7</w:t>
      </w:r>
      <w:r w:rsidRPr="009200A4">
        <w:rPr>
          <w:rFonts w:ascii="Times New Roman" w:eastAsia="Arial" w:hAnsi="Times New Roman" w:cs="Times New Roman"/>
          <w:color w:val="000000"/>
          <w:sz w:val="24"/>
          <w:szCs w:val="24"/>
          <w:lang w:eastAsia="en-US"/>
        </w:rPr>
        <w:t xml:space="preserve"> г. в соответствии с Федеральным законом от 27.07.2010 № 190-ФЗ «О теплоснабжении» провела оценку обеспечения готовности к отопительному периоду:</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_______________________________________________________________________ </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(наименование лица, подлежащего оценке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Оценка обеспечения готовности к отопительному периоду проводилась в отношении следующих объектов оценки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1. __________________________;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2. __________________________;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3. __________________________.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В ходе проведения оценки обеспечения готовности к отопительному периоду комиссия установила:</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1. Уровни готовности объектов оценки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tbl>
      <w:tblPr>
        <w:tblStyle w:val="1"/>
        <w:tblW w:w="0" w:type="auto"/>
        <w:tblLook w:val="04A0"/>
      </w:tblPr>
      <w:tblGrid>
        <w:gridCol w:w="4590"/>
        <w:gridCol w:w="4591"/>
      </w:tblGrid>
      <w:tr w:rsidR="009200A4" w:rsidRPr="009200A4" w:rsidTr="00B13043">
        <w:trPr>
          <w:trHeight w:val="567"/>
        </w:trPr>
        <w:tc>
          <w:tcPr>
            <w:tcW w:w="4590" w:type="dxa"/>
          </w:tcPr>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Объект оценки обеспечения готовности</w:t>
            </w:r>
          </w:p>
        </w:tc>
        <w:tc>
          <w:tcPr>
            <w:tcW w:w="4591" w:type="dxa"/>
          </w:tcPr>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Уровень готовности</w:t>
            </w:r>
          </w:p>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 готов/готов с условиями/не готов)</w:t>
            </w:r>
          </w:p>
        </w:tc>
      </w:tr>
      <w:tr w:rsidR="009200A4" w:rsidRPr="009200A4" w:rsidTr="00B13043">
        <w:trPr>
          <w:trHeight w:val="276"/>
        </w:trPr>
        <w:tc>
          <w:tcPr>
            <w:tcW w:w="4590"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1.</w:t>
            </w:r>
          </w:p>
        </w:tc>
        <w:tc>
          <w:tcPr>
            <w:tcW w:w="4591"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p>
        </w:tc>
      </w:tr>
      <w:tr w:rsidR="009200A4" w:rsidRPr="009200A4" w:rsidTr="00B13043">
        <w:trPr>
          <w:trHeight w:val="276"/>
        </w:trPr>
        <w:tc>
          <w:tcPr>
            <w:tcW w:w="4590"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2.</w:t>
            </w:r>
          </w:p>
        </w:tc>
        <w:tc>
          <w:tcPr>
            <w:tcW w:w="4591"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p>
        </w:tc>
      </w:tr>
      <w:tr w:rsidR="009200A4" w:rsidRPr="009200A4" w:rsidTr="00B13043">
        <w:trPr>
          <w:trHeight w:val="276"/>
        </w:trPr>
        <w:tc>
          <w:tcPr>
            <w:tcW w:w="4590"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3.</w:t>
            </w:r>
          </w:p>
        </w:tc>
        <w:tc>
          <w:tcPr>
            <w:tcW w:w="4591"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p>
        </w:tc>
      </w:tr>
    </w:tbl>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2. Уровень готовности лица, подлежащего оценке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tbl>
      <w:tblPr>
        <w:tblStyle w:val="1"/>
        <w:tblW w:w="0" w:type="auto"/>
        <w:tblLook w:val="04A0"/>
      </w:tblPr>
      <w:tblGrid>
        <w:gridCol w:w="4785"/>
        <w:gridCol w:w="4786"/>
      </w:tblGrid>
      <w:tr w:rsidR="009200A4" w:rsidRPr="009200A4" w:rsidTr="00B13043">
        <w:tc>
          <w:tcPr>
            <w:tcW w:w="4785" w:type="dxa"/>
          </w:tcPr>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Лицо, подлежащее оценки обеспечения готовности</w:t>
            </w:r>
          </w:p>
        </w:tc>
        <w:tc>
          <w:tcPr>
            <w:tcW w:w="4786" w:type="dxa"/>
          </w:tcPr>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Уровень готовности</w:t>
            </w:r>
          </w:p>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 готов/готов с условиями/не готов)</w:t>
            </w:r>
          </w:p>
        </w:tc>
      </w:tr>
      <w:tr w:rsidR="009200A4" w:rsidRPr="009200A4" w:rsidTr="00B13043">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p>
        </w:tc>
        <w:tc>
          <w:tcPr>
            <w:tcW w:w="478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p>
        </w:tc>
      </w:tr>
    </w:tbl>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Приложение: 1. Оценочный лист для расчета индекса готовности к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                            отопительному периоду________________________ на ___ л. в 1 экз.</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(объект оценки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16"/>
          <w:szCs w:val="16"/>
          <w:lang w:eastAsia="en-US"/>
        </w:rPr>
        <w:t xml:space="preserve">                                    </w:t>
      </w:r>
      <w:r w:rsidRPr="009200A4">
        <w:rPr>
          <w:rFonts w:ascii="Times New Roman" w:eastAsia="Arial" w:hAnsi="Times New Roman" w:cs="Times New Roman"/>
          <w:color w:val="000000"/>
          <w:sz w:val="24"/>
          <w:szCs w:val="24"/>
          <w:lang w:eastAsia="en-US"/>
        </w:rPr>
        <w:t xml:space="preserve">2. Оценочный лист для расчета индекса готовности к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                            отопительному периоду________________________ на ___ л. в 1 экз.</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(объект оценки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16"/>
          <w:szCs w:val="16"/>
          <w:lang w:eastAsia="en-US"/>
        </w:rPr>
        <w:lastRenderedPageBreak/>
        <w:t xml:space="preserve">                                     </w:t>
      </w:r>
      <w:r w:rsidRPr="009200A4">
        <w:rPr>
          <w:rFonts w:ascii="Times New Roman" w:eastAsia="Arial" w:hAnsi="Times New Roman" w:cs="Times New Roman"/>
          <w:color w:val="000000"/>
          <w:sz w:val="24"/>
          <w:szCs w:val="24"/>
          <w:lang w:eastAsia="en-US"/>
        </w:rPr>
        <w:t xml:space="preserve">3. Оценочный лист для расчета индекса готовности к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                            отопительному периоду________________________ на ___ л. в 1 экз.</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(объект оценки обеспечения готовности)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Председатель комиссии</w:t>
      </w:r>
      <w:proofErr w:type="gramStart"/>
      <w:r w:rsidRPr="009200A4">
        <w:rPr>
          <w:rFonts w:ascii="Times New Roman" w:eastAsia="Arial" w:hAnsi="Times New Roman" w:cs="Times New Roman"/>
          <w:color w:val="000000"/>
          <w:sz w:val="24"/>
          <w:szCs w:val="24"/>
          <w:lang w:eastAsia="en-US"/>
        </w:rPr>
        <w:t xml:space="preserve"> :</w:t>
      </w:r>
      <w:proofErr w:type="gramEnd"/>
      <w:r w:rsidRPr="009200A4">
        <w:rPr>
          <w:rFonts w:ascii="Times New Roman" w:eastAsia="Arial" w:hAnsi="Times New Roman" w:cs="Times New Roman"/>
          <w:color w:val="000000"/>
          <w:sz w:val="24"/>
          <w:szCs w:val="24"/>
          <w:lang w:eastAsia="en-US"/>
        </w:rPr>
        <w:t xml:space="preserve">     _________________        /_______________/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(подпись, расшифровка подписи)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Заместитель председателя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комиссии:                               _________________        /_______________/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(подпись, расшифровка подписи)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Члены комиссии:</w:t>
      </w:r>
      <w:r w:rsidRPr="009200A4">
        <w:rPr>
          <w:rFonts w:ascii="Times New Roman" w:eastAsia="Arial" w:hAnsi="Times New Roman" w:cs="Times New Roman"/>
          <w:color w:val="000000"/>
          <w:sz w:val="24"/>
          <w:szCs w:val="24"/>
          <w:lang w:eastAsia="en-US"/>
        </w:rPr>
        <w:tab/>
        <w:t xml:space="preserve">             _________________        /_______________/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(подпись, расшифровка подписи)</w:t>
      </w:r>
    </w:p>
    <w:p w:rsidR="009200A4" w:rsidRP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 </w:t>
      </w:r>
      <w:r w:rsidRPr="009200A4">
        <w:rPr>
          <w:rFonts w:ascii="Times New Roman" w:eastAsia="Arial" w:hAnsi="Times New Roman" w:cs="Times New Roman"/>
          <w:color w:val="000000"/>
          <w:sz w:val="24"/>
          <w:szCs w:val="24"/>
          <w:lang w:eastAsia="en-US"/>
        </w:rPr>
        <w:tab/>
        <w:t xml:space="preserve">                                     _________________        /_______________/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(подпись, расшифровка подписи)</w:t>
      </w:r>
    </w:p>
    <w:p w:rsidR="009200A4" w:rsidRP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С актами оценки обеспечения готовности ознакомлен, один экземпляр акта получил:</w:t>
      </w:r>
    </w:p>
    <w:p w:rsidR="009200A4" w:rsidRP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«__» ___________ 202</w:t>
      </w:r>
      <w:r w:rsidR="001735FE">
        <w:rPr>
          <w:rFonts w:ascii="Times New Roman" w:eastAsia="Arial" w:hAnsi="Times New Roman" w:cs="Times New Roman"/>
          <w:color w:val="000000"/>
          <w:sz w:val="24"/>
          <w:szCs w:val="24"/>
          <w:lang w:eastAsia="en-US"/>
        </w:rPr>
        <w:t>6</w:t>
      </w:r>
      <w:r w:rsidRPr="009200A4">
        <w:rPr>
          <w:rFonts w:ascii="Times New Roman" w:eastAsia="Arial" w:hAnsi="Times New Roman" w:cs="Times New Roman"/>
          <w:color w:val="000000"/>
          <w:sz w:val="24"/>
          <w:szCs w:val="24"/>
          <w:lang w:eastAsia="en-US"/>
        </w:rPr>
        <w:t xml:space="preserve"> г.      _________________        /_______________/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(подпись, расшифровка подписи руководителя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 его уполномоченного представителя) в отношении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которого проводилась оценка обеспечения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 xml:space="preserve">                                                                                                        готовности к отопительному периоду)</w:t>
      </w: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6E66AC" w:rsidRDefault="006E66AC"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tabs>
          <w:tab w:val="left" w:pos="2910"/>
        </w:tabs>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lastRenderedPageBreak/>
        <w:t xml:space="preserve">                                                                                        Приложение № </w:t>
      </w:r>
      <w:r w:rsidR="00E90090">
        <w:rPr>
          <w:rFonts w:ascii="Times New Roman" w:eastAsia="Arial" w:hAnsi="Times New Roman" w:cs="Times New Roman"/>
          <w:color w:val="000000"/>
          <w:sz w:val="20"/>
          <w:szCs w:val="20"/>
          <w:lang w:eastAsia="en-US"/>
        </w:rPr>
        <w:t>3</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к Программе проведения оценки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обеспечения готовности к отопительному периоду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202</w:t>
      </w:r>
      <w:r w:rsidR="001735FE">
        <w:rPr>
          <w:rFonts w:ascii="Times New Roman" w:eastAsia="Arial" w:hAnsi="Times New Roman" w:cs="Times New Roman"/>
          <w:color w:val="000000"/>
          <w:sz w:val="20"/>
          <w:szCs w:val="20"/>
          <w:lang w:eastAsia="en-US"/>
        </w:rPr>
        <w:t>6</w:t>
      </w:r>
      <w:r w:rsidRPr="009200A4">
        <w:rPr>
          <w:rFonts w:ascii="Times New Roman" w:eastAsia="Arial" w:hAnsi="Times New Roman" w:cs="Times New Roman"/>
          <w:color w:val="000000"/>
          <w:sz w:val="20"/>
          <w:szCs w:val="20"/>
          <w:lang w:eastAsia="en-US"/>
        </w:rPr>
        <w:t>-202</w:t>
      </w:r>
      <w:r w:rsidR="001735FE">
        <w:rPr>
          <w:rFonts w:ascii="Times New Roman" w:eastAsia="Arial" w:hAnsi="Times New Roman" w:cs="Times New Roman"/>
          <w:color w:val="000000"/>
          <w:sz w:val="20"/>
          <w:szCs w:val="20"/>
          <w:lang w:eastAsia="en-US"/>
        </w:rPr>
        <w:t>7</w:t>
      </w:r>
      <w:r w:rsidRPr="009200A4">
        <w:rPr>
          <w:rFonts w:ascii="Times New Roman" w:eastAsia="Arial" w:hAnsi="Times New Roman" w:cs="Times New Roman"/>
          <w:color w:val="000000"/>
          <w:sz w:val="20"/>
          <w:szCs w:val="20"/>
          <w:lang w:eastAsia="en-US"/>
        </w:rPr>
        <w:t xml:space="preserve"> годов теплоснабжающих организаций</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и потребителей тепловой энергии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Базарно-Карабулакского муниципального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0"/>
          <w:szCs w:val="20"/>
          <w:lang w:eastAsia="en-US"/>
        </w:rPr>
      </w:pPr>
      <w:r w:rsidRPr="009200A4">
        <w:rPr>
          <w:rFonts w:ascii="Times New Roman" w:eastAsia="Arial" w:hAnsi="Times New Roman" w:cs="Times New Roman"/>
          <w:color w:val="000000"/>
          <w:sz w:val="20"/>
          <w:szCs w:val="20"/>
          <w:lang w:eastAsia="en-US"/>
        </w:rPr>
        <w:t xml:space="preserve">                                                                                        района Саратовской области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8"/>
          <w:szCs w:val="28"/>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8"/>
          <w:szCs w:val="28"/>
          <w:lang w:eastAsia="en-US"/>
        </w:rPr>
      </w:pP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b/>
          <w:color w:val="000000"/>
          <w:sz w:val="24"/>
          <w:szCs w:val="24"/>
          <w:lang w:eastAsia="en-US"/>
        </w:rPr>
      </w:pPr>
      <w:r w:rsidRPr="009200A4">
        <w:rPr>
          <w:rFonts w:ascii="Times New Roman" w:eastAsia="Arial" w:hAnsi="Times New Roman" w:cs="Times New Roman"/>
          <w:b/>
          <w:color w:val="000000"/>
          <w:sz w:val="24"/>
          <w:szCs w:val="24"/>
          <w:lang w:eastAsia="en-US"/>
        </w:rPr>
        <w:t>Паспорт</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b/>
          <w:color w:val="000000"/>
          <w:sz w:val="28"/>
          <w:szCs w:val="28"/>
          <w:lang w:eastAsia="en-US"/>
        </w:rPr>
      </w:pPr>
      <w:r w:rsidRPr="009200A4">
        <w:rPr>
          <w:rFonts w:ascii="Times New Roman" w:eastAsia="Arial" w:hAnsi="Times New Roman" w:cs="Times New Roman"/>
          <w:b/>
          <w:color w:val="000000"/>
          <w:sz w:val="24"/>
          <w:szCs w:val="24"/>
          <w:lang w:eastAsia="en-US"/>
        </w:rPr>
        <w:t>готовности к отопительному периоду 202</w:t>
      </w:r>
      <w:r w:rsidR="001735FE">
        <w:rPr>
          <w:rFonts w:ascii="Times New Roman" w:eastAsia="Arial" w:hAnsi="Times New Roman" w:cs="Times New Roman"/>
          <w:b/>
          <w:color w:val="000000"/>
          <w:sz w:val="24"/>
          <w:szCs w:val="24"/>
          <w:lang w:eastAsia="en-US"/>
        </w:rPr>
        <w:t>6</w:t>
      </w:r>
      <w:r w:rsidRPr="009200A4">
        <w:rPr>
          <w:rFonts w:ascii="Times New Roman" w:eastAsia="Arial" w:hAnsi="Times New Roman" w:cs="Times New Roman"/>
          <w:b/>
          <w:color w:val="000000"/>
          <w:sz w:val="24"/>
          <w:szCs w:val="24"/>
          <w:lang w:eastAsia="en-US"/>
        </w:rPr>
        <w:t xml:space="preserve"> - 202</w:t>
      </w:r>
      <w:r w:rsidR="001735FE">
        <w:rPr>
          <w:rFonts w:ascii="Times New Roman" w:eastAsia="Arial" w:hAnsi="Times New Roman" w:cs="Times New Roman"/>
          <w:b/>
          <w:color w:val="000000"/>
          <w:sz w:val="24"/>
          <w:szCs w:val="24"/>
          <w:lang w:eastAsia="en-US"/>
        </w:rPr>
        <w:t>7</w:t>
      </w:r>
      <w:r w:rsidRPr="009200A4">
        <w:rPr>
          <w:rFonts w:ascii="Times New Roman" w:eastAsia="Arial" w:hAnsi="Times New Roman" w:cs="Times New Roman"/>
          <w:b/>
          <w:color w:val="000000"/>
          <w:sz w:val="24"/>
          <w:szCs w:val="24"/>
          <w:lang w:eastAsia="en-US"/>
        </w:rPr>
        <w:t xml:space="preserve"> годов</w:t>
      </w:r>
      <w:r w:rsidRPr="009200A4">
        <w:rPr>
          <w:rFonts w:ascii="Times New Roman" w:eastAsia="Arial" w:hAnsi="Times New Roman" w:cs="Times New Roman"/>
          <w:b/>
          <w:color w:val="000000"/>
          <w:sz w:val="28"/>
          <w:szCs w:val="28"/>
          <w:lang w:eastAsia="en-US"/>
        </w:rPr>
        <w:t>.</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b/>
          <w:color w:val="000000"/>
          <w:sz w:val="28"/>
          <w:szCs w:val="28"/>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8"/>
          <w:szCs w:val="28"/>
          <w:lang w:eastAsia="en-US"/>
        </w:rPr>
      </w:pPr>
      <w:r w:rsidRPr="009200A4">
        <w:rPr>
          <w:rFonts w:ascii="Times New Roman" w:eastAsia="Arial" w:hAnsi="Times New Roman" w:cs="Times New Roman"/>
          <w:color w:val="000000"/>
          <w:sz w:val="24"/>
          <w:szCs w:val="24"/>
          <w:lang w:eastAsia="en-US"/>
        </w:rPr>
        <w:t xml:space="preserve">Выдан </w:t>
      </w:r>
      <w:r w:rsidRPr="009200A4">
        <w:rPr>
          <w:rFonts w:ascii="Times New Roman" w:eastAsia="Arial" w:hAnsi="Times New Roman" w:cs="Times New Roman"/>
          <w:color w:val="000000"/>
          <w:sz w:val="28"/>
          <w:szCs w:val="28"/>
          <w:lang w:eastAsia="en-US"/>
        </w:rPr>
        <w:t>__________________________________________________________________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8"/>
          <w:szCs w:val="28"/>
          <w:lang w:eastAsia="en-US"/>
        </w:rPr>
      </w:pPr>
      <w:r w:rsidRPr="009200A4">
        <w:rPr>
          <w:rFonts w:ascii="Times New Roman" w:eastAsia="Arial" w:hAnsi="Times New Roman" w:cs="Times New Roman"/>
          <w:color w:val="000000"/>
          <w:sz w:val="28"/>
          <w:szCs w:val="28"/>
          <w:lang w:eastAsia="en-US"/>
        </w:rPr>
        <w:t>__________________________________________________________________</w:t>
      </w:r>
    </w:p>
    <w:p w:rsidR="009200A4" w:rsidRPr="009200A4" w:rsidRDefault="009200A4" w:rsidP="009200A4">
      <w:pPr>
        <w:autoSpaceDE w:val="0"/>
        <w:autoSpaceDN w:val="0"/>
        <w:adjustRightInd w:val="0"/>
        <w:spacing w:after="0" w:line="240" w:lineRule="auto"/>
        <w:jc w:val="center"/>
        <w:rPr>
          <w:rFonts w:ascii="Times New Roman" w:eastAsia="Arial" w:hAnsi="Times New Roman" w:cs="Times New Roman"/>
          <w:color w:val="000000"/>
          <w:sz w:val="16"/>
          <w:szCs w:val="16"/>
          <w:lang w:eastAsia="en-US"/>
        </w:rPr>
      </w:pPr>
      <w:r w:rsidRPr="009200A4">
        <w:rPr>
          <w:rFonts w:ascii="Times New Roman" w:eastAsia="Arial" w:hAnsi="Times New Roman" w:cs="Times New Roman"/>
          <w:color w:val="000000"/>
          <w:sz w:val="16"/>
          <w:szCs w:val="16"/>
          <w:lang w:eastAsia="en-US"/>
        </w:rPr>
        <w:t>(полное наименование теплоснабжающей организации, потребителя тепловой энергии)</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В отношении следующих объектов, по которым проводилась проверка готовности к отопительному периоду:</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1.________________________;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2.________________________;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3.________________________.</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Основание выдачи паспорта обеспечения готовности к отопительному периоду:</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Акт оценки обеспечения готовности к отопительному периоду </w:t>
      </w:r>
    </w:p>
    <w:p w:rsidR="009200A4" w:rsidRPr="009200A4" w:rsidRDefault="009200A4" w:rsidP="009200A4">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9200A4">
        <w:rPr>
          <w:rFonts w:ascii="Times New Roman" w:eastAsia="Arial" w:hAnsi="Times New Roman" w:cs="Times New Roman"/>
          <w:color w:val="000000"/>
          <w:sz w:val="24"/>
          <w:szCs w:val="24"/>
          <w:lang w:eastAsia="en-US"/>
        </w:rPr>
        <w:t xml:space="preserve"> от «_»    ________№_______</w:t>
      </w:r>
    </w:p>
    <w:p w:rsidR="009200A4" w:rsidRPr="009200A4" w:rsidRDefault="009200A4" w:rsidP="009200A4">
      <w:pPr>
        <w:rPr>
          <w:rFonts w:ascii="Arial" w:eastAsia="Arial" w:hAnsi="Arial" w:cs="Times New Roman"/>
          <w:lang w:eastAsia="en-US"/>
        </w:rPr>
      </w:pPr>
    </w:p>
    <w:p w:rsidR="009200A4" w:rsidRPr="009200A4" w:rsidRDefault="009200A4" w:rsidP="009200A4">
      <w:pPr>
        <w:rPr>
          <w:rFonts w:ascii="Arial" w:eastAsia="Arial" w:hAnsi="Arial" w:cs="Times New Roman"/>
          <w:lang w:eastAsia="en-US"/>
        </w:rPr>
      </w:pPr>
    </w:p>
    <w:p w:rsidR="009200A4" w:rsidRPr="009200A4" w:rsidRDefault="009200A4" w:rsidP="009200A4">
      <w:pPr>
        <w:rPr>
          <w:rFonts w:ascii="Arial" w:eastAsia="Arial" w:hAnsi="Arial" w:cs="Times New Roman"/>
          <w:lang w:eastAsia="en-US"/>
        </w:rPr>
      </w:pPr>
    </w:p>
    <w:p w:rsidR="009200A4" w:rsidRPr="009200A4" w:rsidRDefault="009200A4" w:rsidP="009200A4">
      <w:pPr>
        <w:rPr>
          <w:rFonts w:ascii="Arial" w:eastAsia="Arial" w:hAnsi="Arial" w:cs="Times New Roman"/>
          <w:lang w:eastAsia="en-US"/>
        </w:rPr>
      </w:pPr>
    </w:p>
    <w:p w:rsidR="009200A4" w:rsidRPr="001735FE" w:rsidRDefault="009200A4" w:rsidP="009200A4">
      <w:pPr>
        <w:rPr>
          <w:rFonts w:ascii="Times New Roman" w:eastAsia="Arial" w:hAnsi="Times New Roman" w:cs="Times New Roman"/>
          <w:b/>
          <w:sz w:val="24"/>
          <w:szCs w:val="24"/>
          <w:lang w:eastAsia="en-US"/>
        </w:rPr>
      </w:pPr>
      <w:r w:rsidRPr="001735FE">
        <w:rPr>
          <w:rFonts w:ascii="Times New Roman" w:eastAsia="Arial" w:hAnsi="Times New Roman" w:cs="Times New Roman"/>
          <w:b/>
          <w:sz w:val="24"/>
          <w:szCs w:val="24"/>
          <w:lang w:eastAsia="en-US"/>
        </w:rPr>
        <w:t xml:space="preserve"> </w:t>
      </w:r>
      <w:r w:rsidR="001735FE" w:rsidRPr="001735FE">
        <w:rPr>
          <w:rFonts w:ascii="Times New Roman" w:eastAsia="Arial" w:hAnsi="Times New Roman" w:cs="Times New Roman"/>
          <w:b/>
          <w:sz w:val="24"/>
          <w:szCs w:val="24"/>
          <w:lang w:eastAsia="en-US"/>
        </w:rPr>
        <w:t>Первый заместитель главы администрации</w:t>
      </w:r>
      <w:r w:rsidRPr="001735FE">
        <w:rPr>
          <w:rFonts w:ascii="Times New Roman" w:eastAsia="Arial" w:hAnsi="Times New Roman" w:cs="Times New Roman"/>
          <w:b/>
          <w:sz w:val="24"/>
          <w:szCs w:val="24"/>
          <w:lang w:eastAsia="en-US"/>
        </w:rPr>
        <w:t xml:space="preserve">                                                             </w:t>
      </w:r>
      <w:r w:rsidR="001735FE" w:rsidRPr="001735FE">
        <w:rPr>
          <w:rFonts w:ascii="Times New Roman" w:eastAsia="Arial" w:hAnsi="Times New Roman" w:cs="Times New Roman"/>
          <w:b/>
          <w:sz w:val="24"/>
          <w:szCs w:val="24"/>
          <w:lang w:eastAsia="en-US"/>
        </w:rPr>
        <w:t xml:space="preserve"> </w:t>
      </w:r>
      <w:r w:rsidR="008B4C46" w:rsidRPr="001735FE">
        <w:rPr>
          <w:rFonts w:ascii="Times New Roman" w:eastAsia="Arial" w:hAnsi="Times New Roman" w:cs="Times New Roman"/>
          <w:b/>
          <w:sz w:val="24"/>
          <w:szCs w:val="24"/>
          <w:lang w:eastAsia="en-US"/>
        </w:rPr>
        <w:t xml:space="preserve">  </w:t>
      </w:r>
      <w:r w:rsidR="001735FE" w:rsidRPr="001735FE">
        <w:rPr>
          <w:rFonts w:ascii="Times New Roman" w:eastAsia="Arial" w:hAnsi="Times New Roman" w:cs="Times New Roman"/>
          <w:b/>
          <w:sz w:val="24"/>
          <w:szCs w:val="24"/>
          <w:lang w:eastAsia="en-US"/>
        </w:rPr>
        <w:t>А.В. Ганин</w:t>
      </w: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49610A" w:rsidRDefault="0049610A" w:rsidP="002C650F">
      <w:pPr>
        <w:pStyle w:val="Style3"/>
        <w:widowControl/>
        <w:spacing w:before="35" w:line="245" w:lineRule="exact"/>
        <w:jc w:val="both"/>
        <w:rPr>
          <w:rStyle w:val="FontStyle11"/>
          <w:b w:val="0"/>
          <w:sz w:val="24"/>
          <w:szCs w:val="24"/>
        </w:rPr>
      </w:pPr>
    </w:p>
    <w:p w:rsidR="009200A4" w:rsidRPr="009200A4" w:rsidRDefault="009200A4" w:rsidP="009200A4">
      <w:pPr>
        <w:spacing w:after="0" w:line="240" w:lineRule="auto"/>
        <w:rPr>
          <w:rFonts w:ascii="Times New Roman" w:eastAsia="Arial" w:hAnsi="Times New Roman" w:cs="Times New Roman"/>
          <w:sz w:val="20"/>
          <w:szCs w:val="20"/>
          <w:lang w:eastAsia="en-US"/>
        </w:rPr>
      </w:pPr>
      <w:r>
        <w:rPr>
          <w:rFonts w:ascii="Times New Roman" w:eastAsia="Arial" w:hAnsi="Times New Roman" w:cs="Times New Roman"/>
          <w:sz w:val="20"/>
          <w:szCs w:val="20"/>
          <w:lang w:eastAsia="en-US"/>
        </w:rPr>
        <w:lastRenderedPageBreak/>
        <w:t xml:space="preserve">                                                                                           </w:t>
      </w:r>
      <w:r w:rsidRPr="009200A4">
        <w:rPr>
          <w:rFonts w:ascii="Times New Roman" w:eastAsia="Arial" w:hAnsi="Times New Roman" w:cs="Times New Roman"/>
          <w:sz w:val="20"/>
          <w:szCs w:val="20"/>
          <w:lang w:eastAsia="en-US"/>
        </w:rPr>
        <w:t xml:space="preserve">Приложение </w:t>
      </w:r>
      <w:r w:rsidR="00E90090">
        <w:rPr>
          <w:rFonts w:ascii="Times New Roman" w:eastAsia="Arial" w:hAnsi="Times New Roman" w:cs="Times New Roman"/>
          <w:sz w:val="20"/>
          <w:szCs w:val="20"/>
          <w:lang w:eastAsia="en-US"/>
        </w:rPr>
        <w:t>4</w:t>
      </w:r>
      <w:r w:rsidRPr="009200A4">
        <w:rPr>
          <w:rFonts w:ascii="Times New Roman" w:eastAsia="Arial" w:hAnsi="Times New Roman" w:cs="Times New Roman"/>
          <w:sz w:val="20"/>
          <w:szCs w:val="20"/>
          <w:lang w:eastAsia="en-US"/>
        </w:rPr>
        <w:t xml:space="preserve"> к Программе проведения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оценки обеспечения готовности к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отопительному  периоду 202</w:t>
      </w:r>
      <w:r w:rsidR="001735FE">
        <w:rPr>
          <w:rFonts w:ascii="Times New Roman" w:eastAsia="Arial" w:hAnsi="Times New Roman" w:cs="Times New Roman"/>
          <w:sz w:val="20"/>
          <w:szCs w:val="20"/>
          <w:lang w:eastAsia="en-US"/>
        </w:rPr>
        <w:t>6</w:t>
      </w:r>
      <w:r w:rsidRPr="009200A4">
        <w:rPr>
          <w:rFonts w:ascii="Times New Roman" w:eastAsia="Arial" w:hAnsi="Times New Roman" w:cs="Times New Roman"/>
          <w:sz w:val="20"/>
          <w:szCs w:val="20"/>
          <w:lang w:eastAsia="en-US"/>
        </w:rPr>
        <w:t>-202</w:t>
      </w:r>
      <w:r w:rsidR="001735FE">
        <w:rPr>
          <w:rFonts w:ascii="Times New Roman" w:eastAsia="Arial" w:hAnsi="Times New Roman" w:cs="Times New Roman"/>
          <w:sz w:val="20"/>
          <w:szCs w:val="20"/>
          <w:lang w:eastAsia="en-US"/>
        </w:rPr>
        <w:t>7</w:t>
      </w:r>
      <w:r w:rsidRPr="009200A4">
        <w:rPr>
          <w:rFonts w:ascii="Times New Roman" w:eastAsia="Arial" w:hAnsi="Times New Roman" w:cs="Times New Roman"/>
          <w:sz w:val="20"/>
          <w:szCs w:val="20"/>
          <w:lang w:eastAsia="en-US"/>
        </w:rPr>
        <w:t xml:space="preserve"> годов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теплоснабжающих организаций и потребителей</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тепловой энергии Базарно-Карабулакского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муниципального района Саратовской области</w:t>
      </w:r>
    </w:p>
    <w:p w:rsidR="009200A4" w:rsidRPr="009200A4" w:rsidRDefault="009200A4" w:rsidP="009200A4">
      <w:pPr>
        <w:rPr>
          <w:rFonts w:ascii="Arial" w:eastAsia="Arial" w:hAnsi="Arial" w:cs="Times New Roman"/>
          <w:lang w:eastAsia="en-US"/>
        </w:rPr>
      </w:pPr>
    </w:p>
    <w:p w:rsidR="009200A4" w:rsidRPr="009200A4" w:rsidRDefault="009200A4" w:rsidP="009200A4">
      <w:pPr>
        <w:rPr>
          <w:rFonts w:ascii="Arial" w:eastAsia="Arial" w:hAnsi="Arial" w:cs="Times New Roman"/>
          <w:lang w:eastAsia="en-US"/>
        </w:rPr>
      </w:pPr>
    </w:p>
    <w:p w:rsidR="009200A4" w:rsidRPr="009200A4" w:rsidRDefault="009200A4" w:rsidP="009200A4">
      <w:pPr>
        <w:jc w:val="center"/>
        <w:rPr>
          <w:rFonts w:ascii="Times New Roman" w:eastAsia="Arial" w:hAnsi="Times New Roman" w:cs="Times New Roman"/>
          <w:b/>
          <w:sz w:val="24"/>
          <w:szCs w:val="24"/>
          <w:lang w:eastAsia="en-US"/>
        </w:rPr>
      </w:pPr>
      <w:r w:rsidRPr="009200A4">
        <w:rPr>
          <w:rFonts w:ascii="Times New Roman" w:eastAsia="Arial" w:hAnsi="Times New Roman" w:cs="Times New Roman"/>
          <w:b/>
          <w:sz w:val="24"/>
          <w:szCs w:val="24"/>
          <w:lang w:eastAsia="en-US"/>
        </w:rPr>
        <w:t>Требования  готовности к отопительному периоду для теплоснабжающих организаций</w:t>
      </w:r>
    </w:p>
    <w:p w:rsidR="009200A4" w:rsidRPr="009200A4" w:rsidRDefault="009200A4" w:rsidP="009200A4">
      <w:pPr>
        <w:rPr>
          <w:rFonts w:ascii="Arial" w:eastAsia="Arial" w:hAnsi="Arial" w:cs="Times New Roman"/>
          <w:lang w:eastAsia="en-US"/>
        </w:rPr>
      </w:pPr>
    </w:p>
    <w:tbl>
      <w:tblPr>
        <w:tblStyle w:val="2"/>
        <w:tblW w:w="0" w:type="auto"/>
        <w:tblLook w:val="04A0"/>
      </w:tblPr>
      <w:tblGrid>
        <w:gridCol w:w="540"/>
        <w:gridCol w:w="4246"/>
        <w:gridCol w:w="4785"/>
      </w:tblGrid>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w:t>
            </w:r>
          </w:p>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п/п</w:t>
            </w:r>
          </w:p>
        </w:tc>
        <w:tc>
          <w:tcPr>
            <w:tcW w:w="4246"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Требования Приказа Министерства энергетики Российской Федерации от 13.11.2024 г. №2234</w:t>
            </w:r>
          </w:p>
        </w:tc>
        <w:tc>
          <w:tcPr>
            <w:tcW w:w="4785"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Проверяемые документы</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1.</w:t>
            </w:r>
          </w:p>
        </w:tc>
        <w:tc>
          <w:tcPr>
            <w:tcW w:w="4246"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Наличие соглашения об управлении системой теплоснабжения</w:t>
            </w:r>
          </w:p>
        </w:tc>
        <w:tc>
          <w:tcPr>
            <w:tcW w:w="4785" w:type="dxa"/>
          </w:tcPr>
          <w:p w:rsidR="009200A4" w:rsidRPr="009200A4" w:rsidRDefault="009200A4" w:rsidP="009200A4">
            <w:pPr>
              <w:autoSpaceDE w:val="0"/>
              <w:autoSpaceDN w:val="0"/>
              <w:adjustRightInd w:val="0"/>
              <w:jc w:val="center"/>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Предоставление приказа (соглашения) от теплоснабжающей (теплосетевой) организации об управлении системой теплоснабжения, заключенного в порядке, установленном п. </w:t>
            </w:r>
            <w:r w:rsidRPr="009200A4">
              <w:rPr>
                <w:rFonts w:ascii="Times New Roman" w:hAnsi="Times New Roman" w:cs="Times New Roman"/>
                <w:color w:val="000000"/>
                <w:sz w:val="24"/>
                <w:szCs w:val="24"/>
                <w:u w:val="single"/>
              </w:rPr>
              <w:t>5,6 статьи 18 Федерального закона от 27.07.2010 N 190-ФЗ.</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2.</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Готовность к выполнению графика тепловых нагрузок, поддержанию температурного графика, утвержденного схемой теплоснабжения</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акта, с указанием:</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-соответствия мощности источников тепла и тепловой нагрузки потребителей;</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-соответствия производительности подпиточных устройств источников тепла и расхода воды на подпитку тепловой сети;</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-обеспеченности источников тепла топливом;</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-соблюдения водного режима тепловых сетей в соответствии с "Нормами качества подпиточной и сетевой воды тепловых сетей";</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-отчет о выполнении в полном объеме планов работ по подготовке теплоисточников, тепловых сетей и потребителей к отопительному периоду.</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3.</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Соблюдение критериев надежности теплоснабжения, установленных техническими регламентами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u w:val="single"/>
              </w:rPr>
            </w:pPr>
            <w:r w:rsidRPr="009200A4">
              <w:rPr>
                <w:rFonts w:ascii="Times New Roman" w:hAnsi="Times New Roman" w:cs="Times New Roman"/>
                <w:color w:val="000000"/>
                <w:sz w:val="24"/>
                <w:szCs w:val="24"/>
              </w:rPr>
              <w:t xml:space="preserve">Предоставление приказа по организации (предприятию) об установлении критериев надежности, исходя из схемы теплоснабжения и показателей надежности теплоснабжения, установленных </w:t>
            </w:r>
            <w:r w:rsidRPr="009200A4">
              <w:rPr>
                <w:rFonts w:ascii="Times New Roman" w:hAnsi="Times New Roman" w:cs="Times New Roman"/>
                <w:color w:val="000000"/>
                <w:sz w:val="24"/>
                <w:szCs w:val="24"/>
                <w:u w:val="single"/>
              </w:rPr>
              <w:t xml:space="preserve">Постановлением Правительства Российской Федерации от 08.08.2012 N 808 "Об организации теплоснабжения в Российской Федерации и о </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u w:val="single"/>
              </w:rPr>
              <w:t xml:space="preserve">внесении изменений в некоторые акты Правительства Российской Федерации" </w:t>
            </w:r>
            <w:r w:rsidRPr="009200A4">
              <w:rPr>
                <w:rFonts w:ascii="Times New Roman" w:hAnsi="Times New Roman" w:cs="Times New Roman"/>
                <w:color w:val="000000"/>
                <w:sz w:val="24"/>
                <w:szCs w:val="24"/>
              </w:rPr>
              <w:t xml:space="preserve">и подтверждение актом предприятия их соблюдения, либо выполнение в установленные сроки плановых </w:t>
            </w:r>
            <w:r w:rsidRPr="009200A4">
              <w:rPr>
                <w:rFonts w:ascii="Times New Roman" w:hAnsi="Times New Roman" w:cs="Times New Roman"/>
                <w:color w:val="000000"/>
                <w:sz w:val="24"/>
                <w:szCs w:val="24"/>
              </w:rPr>
              <w:lastRenderedPageBreak/>
              <w:t>мероприятий по повышению надежности теплоснабжения, определенных инвестиционной и производственной программой.</w:t>
            </w:r>
          </w:p>
          <w:p w:rsidR="009200A4" w:rsidRPr="009200A4" w:rsidRDefault="009200A4" w:rsidP="009200A4">
            <w:pPr>
              <w:autoSpaceDE w:val="0"/>
              <w:autoSpaceDN w:val="0"/>
              <w:adjustRightInd w:val="0"/>
              <w:rPr>
                <w:rFonts w:ascii="Times New Roman" w:hAnsi="Times New Roman" w:cs="Times New Roman"/>
                <w:color w:val="000000"/>
                <w:sz w:val="24"/>
                <w:szCs w:val="24"/>
              </w:rPr>
            </w:pP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lastRenderedPageBreak/>
              <w:t>4.</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Наличие нормативных запасов топлива на источниках тепловой энергии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справки о наличии нормативного запаса топлива (актов замера), журнал топливного хозяйства</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5.</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Функционирование эксплуатационной, диспетчерской и аварийной служб</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приказа руководителя теплоснабжающей (теплосетевой) организации о создании служб, положения о службах, справки по укомплектованности указанных служб персоналом, обеспеченности персонала средствами индивидуальной и коллективной защиты, спецодеждой, инструментами и необходимой для производства работ оснасткой, нормативно-технической и оперативной документацией, инструкциями, схемами, первичными средствами пожаротушения.</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Проверяется наличие приказа руководителя теплоснабжающей (теплосетевой) организации о создании служб, положения о службах, справка по укомплектованности.</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6.</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Проведение наладки тепловых сетей</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технических отчетов:</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-об испытании системы централизованного теплоснабжения и разработке мероприятий по ее наладке (по установленной форме).</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 регулировании системы централизованного теплоснабжения (по установленной форме). Периодичность наладки тепловых сетей определяется руководителем теплоснабжающей (теплосетевой организации).</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Наладка проводится при установлении фактического несоответствия параметров тепловой сети проектным, а также при производстве работ по капитальному ремонту и реконструкции тепловых сетей, влекущих изменение их пропускной способности и присоединенной тепловой нагрузки. Наладка может производится как силами теплосетевых, организаций, так и с привлечением специализированных наладочных организаций.</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Работы по наладке систем отопления зданий и сооружений осуществляет потребитель.</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7.</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Организация контроля режимов потребления тепловой энергии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Предоставление приказа руководителя теплоснабжающей (теплосетевой) организации об организации контроля </w:t>
            </w:r>
            <w:r w:rsidRPr="009200A4">
              <w:rPr>
                <w:rFonts w:ascii="Times New Roman" w:hAnsi="Times New Roman" w:cs="Times New Roman"/>
                <w:color w:val="000000"/>
                <w:sz w:val="24"/>
                <w:szCs w:val="24"/>
              </w:rPr>
              <w:lastRenderedPageBreak/>
              <w:t>режимов потребления тепловой энергии.</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lastRenderedPageBreak/>
              <w:t>8.</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Обеспечение качества теплоносителей</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инструкций от теплоснабжающей (теплосетевой) организации по проверке качества теплоносителей на основании данных журналов учета качества теплоносителей -сменных журналов, журналов лабораторного контроля.</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9.</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Организация коммерческого учета и приобретаемой и реализуемой тепловой энергии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приказа об организации коммерческого учета тепловой энергии.</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10.</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Обеспечение проверки качества строительства принадлежащих им тепловых сетей, в том числе предоставление гарантий на работы и материалы, применяемые при строительстве, в соответствии с Законом о теплоснабжении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актов по эксплуатации тепловых сетей, паспортов теплосетей, приказа об организации проверки качества строительно-монтажных работ, сертификаты на материалы, акты и журналы контроля строительно-монтажных работ.</w:t>
            </w: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11.</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Обеспечение безаварийной работы объектов теплоснабжения и надежного теплоснабжения потребителей тепловой энергии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 целью соблюдения критериев предоставляются:</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-акт проверки готовности систем (готовность систем приема и разгрузки топлива, топливо приготовления и топливоподачи);</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-журнал контроля холодного водоснабжения (соблюдение </w:t>
            </w:r>
            <w:proofErr w:type="spellStart"/>
            <w:r w:rsidRPr="009200A4">
              <w:rPr>
                <w:rFonts w:ascii="Times New Roman" w:hAnsi="Times New Roman" w:cs="Times New Roman"/>
                <w:color w:val="000000"/>
                <w:sz w:val="24"/>
                <w:szCs w:val="24"/>
              </w:rPr>
              <w:t>воднохимического</w:t>
            </w:r>
            <w:proofErr w:type="spellEnd"/>
            <w:r w:rsidRPr="009200A4">
              <w:rPr>
                <w:rFonts w:ascii="Times New Roman" w:hAnsi="Times New Roman" w:cs="Times New Roman"/>
                <w:color w:val="000000"/>
                <w:sz w:val="24"/>
                <w:szCs w:val="24"/>
              </w:rPr>
              <w:t xml:space="preserve"> режима);</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-справка о проведении технического диагностирования котлов, дымовых труб и топливных резервуаров, выслуживших нормативные сроки, информация о выполненных предписаниях Средне-Поволжского управления Федеральной службы по экологическому, технологическому и атомному надзору (отсутствие фактов эксплуатации теплоэнергетического оборудования сверх ресурса без проведения соответствующих организационно-технических мероприятий по продлению срока его эксплуатации);</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-утвержденные графики ограничения теплоснабжения при дефиците тепловой мощности тепловых источников и пропускной способности тепловых сетей;</w:t>
            </w:r>
          </w:p>
          <w:p w:rsidR="009200A4" w:rsidRPr="009200A4" w:rsidRDefault="009200A4" w:rsidP="009200A4">
            <w:pPr>
              <w:autoSpaceDE w:val="0"/>
              <w:autoSpaceDN w:val="0"/>
              <w:adjustRightInd w:val="0"/>
              <w:rPr>
                <w:rFonts w:ascii="Times New Roman" w:hAnsi="Times New Roman" w:cs="Times New Roman"/>
                <w:color w:val="000000"/>
                <w:sz w:val="24"/>
                <w:szCs w:val="24"/>
                <w:u w:val="single"/>
              </w:rPr>
            </w:pPr>
            <w:r w:rsidRPr="009200A4">
              <w:rPr>
                <w:rFonts w:ascii="Times New Roman" w:hAnsi="Times New Roman" w:cs="Times New Roman"/>
                <w:color w:val="000000"/>
                <w:sz w:val="24"/>
                <w:szCs w:val="24"/>
              </w:rPr>
              <w:t xml:space="preserve">-расчеты допустимого времени устранения аварийных нарушений теплоснабжения жилых домов, выполненные на основании </w:t>
            </w:r>
            <w:r w:rsidRPr="009200A4">
              <w:rPr>
                <w:rFonts w:ascii="Times New Roman" w:hAnsi="Times New Roman" w:cs="Times New Roman"/>
                <w:color w:val="000000"/>
                <w:sz w:val="24"/>
                <w:szCs w:val="24"/>
                <w:u w:val="single"/>
              </w:rPr>
              <w:t>Приказа Госстроя России от 06.09.2000 N 203(МДС 41-6.2000);</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-порядок ликвидации аварийных ситуаций в системах теплоснабжения с учетом взаимодействия тепло, </w:t>
            </w:r>
            <w:proofErr w:type="spellStart"/>
            <w:r w:rsidRPr="009200A4">
              <w:rPr>
                <w:rFonts w:ascii="Times New Roman" w:hAnsi="Times New Roman" w:cs="Times New Roman"/>
                <w:color w:val="000000"/>
                <w:sz w:val="24"/>
                <w:szCs w:val="24"/>
              </w:rPr>
              <w:t>электро</w:t>
            </w:r>
            <w:proofErr w:type="spellEnd"/>
            <w:r w:rsidRPr="009200A4">
              <w:rPr>
                <w:rFonts w:ascii="Times New Roman" w:hAnsi="Times New Roman" w:cs="Times New Roman"/>
                <w:color w:val="000000"/>
                <w:sz w:val="24"/>
                <w:szCs w:val="24"/>
              </w:rPr>
              <w:t xml:space="preserve">, топливо  и </w:t>
            </w:r>
            <w:proofErr w:type="spellStart"/>
            <w:r w:rsidRPr="009200A4">
              <w:rPr>
                <w:rFonts w:ascii="Times New Roman" w:hAnsi="Times New Roman" w:cs="Times New Roman"/>
                <w:color w:val="000000"/>
                <w:sz w:val="24"/>
                <w:szCs w:val="24"/>
              </w:rPr>
              <w:lastRenderedPageBreak/>
              <w:t>водоснабжающих</w:t>
            </w:r>
            <w:proofErr w:type="spellEnd"/>
            <w:r w:rsidRPr="009200A4">
              <w:rPr>
                <w:rFonts w:ascii="Times New Roman" w:hAnsi="Times New Roman" w:cs="Times New Roman"/>
                <w:color w:val="000000"/>
                <w:sz w:val="24"/>
                <w:szCs w:val="24"/>
              </w:rPr>
              <w:t xml:space="preserve"> организаций, потребителей тепловой энергии, ремонтно-строительных и транспортных организаций, теплоснабжающих и теплосетевых организаций;</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акты гидравлических испытаний тепловых сетей следует проводить, непосредственно перед окончанием отопительного сезона при устойчивых суточных плюсовых температурах наружного воздуха.</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Гидравлические испытания тепловых сетей, эксплуатирующихся длительное время и имеющих ненадежные участки, следует проводить после текущего или капитального ремонта, и предварительного гидравлического испытания этих участков на прочность и плотность, но не позднее, чем за три недели до начала отопительного периода.</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-план подготовки к работе в отопительный период, в который включено проведение необходимого технического освидетельствования и диагностики оборудования, участвующего в обеспечении </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теплоснабжения.</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-плановый график ремонта тепловых сетей и источников тепловой энергии. (План-график утверждается и корректируется по согласованию с органами местного самоуправления).</w:t>
            </w:r>
          </w:p>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-договоры поставки топлива теплоснабжающей, теплосетевой организации, не допускающих перебоев поставки и снижения установленных нормативов запасов топлива.</w:t>
            </w:r>
          </w:p>
          <w:p w:rsidR="009200A4" w:rsidRPr="009200A4" w:rsidRDefault="009200A4" w:rsidP="009200A4">
            <w:pPr>
              <w:autoSpaceDE w:val="0"/>
              <w:autoSpaceDN w:val="0"/>
              <w:adjustRightInd w:val="0"/>
              <w:rPr>
                <w:rFonts w:ascii="Times New Roman" w:hAnsi="Times New Roman" w:cs="Times New Roman"/>
                <w:color w:val="000000"/>
                <w:sz w:val="24"/>
                <w:szCs w:val="24"/>
              </w:rPr>
            </w:pPr>
          </w:p>
          <w:p w:rsidR="009200A4" w:rsidRPr="009200A4" w:rsidRDefault="009200A4" w:rsidP="009200A4">
            <w:pPr>
              <w:autoSpaceDE w:val="0"/>
              <w:autoSpaceDN w:val="0"/>
              <w:adjustRightInd w:val="0"/>
              <w:rPr>
                <w:rFonts w:ascii="Times New Roman" w:hAnsi="Times New Roman" w:cs="Times New Roman"/>
                <w:color w:val="000000"/>
                <w:sz w:val="24"/>
                <w:szCs w:val="24"/>
              </w:rPr>
            </w:pPr>
          </w:p>
          <w:p w:rsidR="009200A4" w:rsidRPr="009200A4" w:rsidRDefault="009200A4" w:rsidP="009200A4">
            <w:pPr>
              <w:autoSpaceDE w:val="0"/>
              <w:autoSpaceDN w:val="0"/>
              <w:adjustRightInd w:val="0"/>
              <w:rPr>
                <w:rFonts w:ascii="Times New Roman" w:hAnsi="Times New Roman" w:cs="Times New Roman"/>
                <w:color w:val="000000"/>
                <w:sz w:val="24"/>
                <w:szCs w:val="24"/>
              </w:rPr>
            </w:pP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lastRenderedPageBreak/>
              <w:t>12.</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Наличие документов, определяющих разграничение эксплуатационной ответственности между потребителями тепловой энергии, теплоснабжающими и теплосетевыми организациями</w:t>
            </w:r>
          </w:p>
          <w:p w:rsidR="009200A4" w:rsidRPr="009200A4" w:rsidRDefault="009200A4" w:rsidP="009200A4">
            <w:pPr>
              <w:rPr>
                <w:rFonts w:ascii="Times New Roman" w:hAnsi="Times New Roman" w:cs="Times New Roman"/>
                <w:sz w:val="24"/>
                <w:szCs w:val="24"/>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перечня (выборочно) актов разграничения эксплуатационной ответственности между потребителями тепловой энергии, теплоснабжающими и теплосетевыми организациями.</w:t>
            </w:r>
          </w:p>
          <w:p w:rsidR="009200A4" w:rsidRPr="009200A4" w:rsidRDefault="009200A4" w:rsidP="009200A4">
            <w:pPr>
              <w:rPr>
                <w:rFonts w:ascii="Times New Roman" w:hAnsi="Times New Roman" w:cs="Times New Roman"/>
                <w:sz w:val="24"/>
                <w:szCs w:val="24"/>
              </w:rPr>
            </w:pP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13.</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 xml:space="preserve">Отсутствие невыполненных в установленные сроки предписаний, влияющих на надежность работы в отопительный период, выданных уполномоченными на осуществление государственного контроля (надзора) органами государственной власти и </w:t>
            </w:r>
            <w:r w:rsidRPr="009200A4">
              <w:rPr>
                <w:rFonts w:ascii="Times New Roman" w:hAnsi="Times New Roman" w:cs="Times New Roman"/>
                <w:color w:val="000000"/>
                <w:sz w:val="24"/>
                <w:szCs w:val="24"/>
              </w:rPr>
              <w:lastRenderedPageBreak/>
              <w:t>уполномоченными на осуществление муниципального контроля органами местного самоуправления</w:t>
            </w:r>
          </w:p>
          <w:p w:rsidR="009200A4" w:rsidRPr="009200A4" w:rsidRDefault="009200A4" w:rsidP="009200A4">
            <w:pPr>
              <w:rPr>
                <w:rFonts w:ascii="Times New Roman" w:hAnsi="Times New Roman" w:cs="Times New Roman"/>
                <w:sz w:val="24"/>
                <w:szCs w:val="24"/>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lastRenderedPageBreak/>
              <w:t xml:space="preserve">Предоставление информации от теплоснабжающих (теплосетевых) организаций об отсутствии или наличии невыполненных предписаний Средне-Поволжского управления Федеральной службы по экологическому, технологическому и атомному надзору план </w:t>
            </w:r>
            <w:r w:rsidRPr="009200A4">
              <w:rPr>
                <w:rFonts w:ascii="Times New Roman" w:hAnsi="Times New Roman" w:cs="Times New Roman"/>
                <w:color w:val="000000"/>
                <w:sz w:val="24"/>
                <w:szCs w:val="24"/>
              </w:rPr>
              <w:lastRenderedPageBreak/>
              <w:t>мероприятий по устранению замечаний (в случае наличия предоставляется план мероприятий по устранению замечаний с указанием сроков).</w:t>
            </w:r>
          </w:p>
          <w:p w:rsidR="009200A4" w:rsidRPr="009200A4" w:rsidRDefault="009200A4" w:rsidP="009200A4">
            <w:pPr>
              <w:rPr>
                <w:rFonts w:ascii="Times New Roman" w:hAnsi="Times New Roman" w:cs="Times New Roman"/>
                <w:sz w:val="24"/>
                <w:szCs w:val="24"/>
              </w:rPr>
            </w:pPr>
          </w:p>
        </w:tc>
      </w:tr>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lastRenderedPageBreak/>
              <w:t>14.</w:t>
            </w:r>
          </w:p>
        </w:tc>
        <w:tc>
          <w:tcPr>
            <w:tcW w:w="4246" w:type="dxa"/>
          </w:tcPr>
          <w:p w:rsidR="009200A4" w:rsidRPr="009200A4" w:rsidRDefault="009200A4" w:rsidP="009200A4">
            <w:pPr>
              <w:rPr>
                <w:rFonts w:ascii="Times New Roman" w:hAnsi="Times New Roman" w:cs="Times New Roman"/>
                <w:sz w:val="24"/>
                <w:szCs w:val="24"/>
              </w:rPr>
            </w:pPr>
            <w:r w:rsidRPr="009200A4">
              <w:rPr>
                <w:rFonts w:ascii="Times New Roman" w:hAnsi="Times New Roman" w:cs="Times New Roman"/>
                <w:sz w:val="24"/>
                <w:szCs w:val="24"/>
              </w:rPr>
              <w:t>Работоспособность</w:t>
            </w:r>
          </w:p>
          <w:p w:rsidR="009200A4" w:rsidRPr="009200A4" w:rsidRDefault="009200A4" w:rsidP="009200A4">
            <w:pPr>
              <w:rPr>
                <w:rFonts w:ascii="Times New Roman" w:hAnsi="Times New Roman" w:cs="Times New Roman"/>
                <w:sz w:val="24"/>
                <w:szCs w:val="24"/>
              </w:rPr>
            </w:pPr>
            <w:r w:rsidRPr="009200A4">
              <w:rPr>
                <w:rFonts w:ascii="Times New Roman" w:hAnsi="Times New Roman" w:cs="Times New Roman"/>
                <w:sz w:val="24"/>
                <w:szCs w:val="24"/>
              </w:rPr>
              <w:t>автоматических</w:t>
            </w:r>
          </w:p>
          <w:p w:rsidR="009200A4" w:rsidRPr="009200A4" w:rsidRDefault="009200A4" w:rsidP="009200A4">
            <w:pPr>
              <w:rPr>
                <w:rFonts w:ascii="Times New Roman" w:hAnsi="Times New Roman" w:cs="Times New Roman"/>
                <w:sz w:val="24"/>
                <w:szCs w:val="24"/>
              </w:rPr>
            </w:pPr>
            <w:r w:rsidRPr="009200A4">
              <w:rPr>
                <w:rFonts w:ascii="Times New Roman" w:hAnsi="Times New Roman" w:cs="Times New Roman"/>
                <w:sz w:val="24"/>
                <w:szCs w:val="24"/>
              </w:rPr>
              <w:t>регуляторов при их</w:t>
            </w:r>
          </w:p>
          <w:p w:rsidR="009200A4" w:rsidRPr="009200A4" w:rsidRDefault="009200A4" w:rsidP="009200A4">
            <w:pPr>
              <w:rPr>
                <w:rFonts w:ascii="Times New Roman" w:hAnsi="Times New Roman" w:cs="Times New Roman"/>
                <w:sz w:val="24"/>
                <w:szCs w:val="24"/>
              </w:rPr>
            </w:pPr>
            <w:r w:rsidRPr="009200A4">
              <w:rPr>
                <w:rFonts w:ascii="Times New Roman" w:hAnsi="Times New Roman" w:cs="Times New Roman"/>
                <w:sz w:val="24"/>
                <w:szCs w:val="24"/>
              </w:rPr>
              <w:t>наличии</w:t>
            </w:r>
          </w:p>
        </w:tc>
        <w:tc>
          <w:tcPr>
            <w:tcW w:w="4785" w:type="dxa"/>
          </w:tcPr>
          <w:p w:rsidR="009200A4" w:rsidRPr="009200A4" w:rsidRDefault="009200A4" w:rsidP="009200A4">
            <w:pPr>
              <w:autoSpaceDE w:val="0"/>
              <w:autoSpaceDN w:val="0"/>
              <w:adjustRightInd w:val="0"/>
              <w:rPr>
                <w:rFonts w:ascii="Times New Roman" w:hAnsi="Times New Roman" w:cs="Times New Roman"/>
                <w:color w:val="000000"/>
                <w:sz w:val="24"/>
                <w:szCs w:val="24"/>
              </w:rPr>
            </w:pPr>
            <w:r w:rsidRPr="009200A4">
              <w:rPr>
                <w:rFonts w:ascii="Times New Roman" w:hAnsi="Times New Roman" w:cs="Times New Roman"/>
                <w:color w:val="000000"/>
                <w:sz w:val="24"/>
                <w:szCs w:val="24"/>
              </w:rPr>
              <w:t>Предоставление акта проверки работоспособности автоматических регуляторов (либо справки об их отсутствии).</w:t>
            </w:r>
          </w:p>
          <w:p w:rsidR="009200A4" w:rsidRPr="009200A4" w:rsidRDefault="009200A4" w:rsidP="009200A4">
            <w:pPr>
              <w:rPr>
                <w:rFonts w:ascii="Times New Roman" w:hAnsi="Times New Roman" w:cs="Times New Roman"/>
                <w:sz w:val="24"/>
                <w:szCs w:val="24"/>
              </w:rPr>
            </w:pPr>
          </w:p>
        </w:tc>
      </w:tr>
    </w:tbl>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49610A" w:rsidRDefault="0049610A"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Default="009200A4" w:rsidP="0049610A">
      <w:pPr>
        <w:pStyle w:val="Style1"/>
        <w:widowControl/>
        <w:spacing w:before="36" w:line="266" w:lineRule="exact"/>
        <w:ind w:firstLine="544"/>
        <w:rPr>
          <w:rStyle w:val="FontStyle11"/>
          <w:b w:val="0"/>
          <w:sz w:val="24"/>
          <w:szCs w:val="24"/>
        </w:rPr>
      </w:pPr>
    </w:p>
    <w:p w:rsidR="009200A4" w:rsidRPr="009200A4" w:rsidRDefault="009200A4" w:rsidP="009200A4">
      <w:pPr>
        <w:spacing w:after="0" w:line="240" w:lineRule="auto"/>
        <w:rPr>
          <w:rFonts w:ascii="Times New Roman" w:eastAsia="Arial" w:hAnsi="Times New Roman" w:cs="Times New Roman"/>
          <w:sz w:val="20"/>
          <w:szCs w:val="20"/>
          <w:lang w:eastAsia="en-US"/>
        </w:rPr>
      </w:pPr>
      <w:r>
        <w:rPr>
          <w:rFonts w:ascii="Times New Roman" w:eastAsia="Arial" w:hAnsi="Times New Roman" w:cs="Times New Roman"/>
          <w:sz w:val="20"/>
          <w:szCs w:val="20"/>
          <w:lang w:eastAsia="en-US"/>
        </w:rPr>
        <w:lastRenderedPageBreak/>
        <w:t xml:space="preserve">                                                                                           </w:t>
      </w:r>
      <w:r w:rsidRPr="009200A4">
        <w:rPr>
          <w:rFonts w:ascii="Times New Roman" w:eastAsia="Arial" w:hAnsi="Times New Roman" w:cs="Times New Roman"/>
          <w:sz w:val="20"/>
          <w:szCs w:val="20"/>
          <w:lang w:eastAsia="en-US"/>
        </w:rPr>
        <w:t xml:space="preserve">Приложение </w:t>
      </w:r>
      <w:r w:rsidR="00E90090">
        <w:rPr>
          <w:rFonts w:ascii="Times New Roman" w:eastAsia="Arial" w:hAnsi="Times New Roman" w:cs="Times New Roman"/>
          <w:sz w:val="20"/>
          <w:szCs w:val="20"/>
          <w:lang w:eastAsia="en-US"/>
        </w:rPr>
        <w:t>5</w:t>
      </w:r>
      <w:r w:rsidRPr="009200A4">
        <w:rPr>
          <w:rFonts w:ascii="Times New Roman" w:eastAsia="Arial" w:hAnsi="Times New Roman" w:cs="Times New Roman"/>
          <w:sz w:val="20"/>
          <w:szCs w:val="20"/>
          <w:lang w:eastAsia="en-US"/>
        </w:rPr>
        <w:t xml:space="preserve"> к Программе проведения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оценки обеспечения готовности к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отопительному  периоду 202</w:t>
      </w:r>
      <w:r w:rsidR="001735FE">
        <w:rPr>
          <w:rFonts w:ascii="Times New Roman" w:eastAsia="Arial" w:hAnsi="Times New Roman" w:cs="Times New Roman"/>
          <w:sz w:val="20"/>
          <w:szCs w:val="20"/>
          <w:lang w:eastAsia="en-US"/>
        </w:rPr>
        <w:t>6</w:t>
      </w:r>
      <w:r w:rsidRPr="009200A4">
        <w:rPr>
          <w:rFonts w:ascii="Times New Roman" w:eastAsia="Arial" w:hAnsi="Times New Roman" w:cs="Times New Roman"/>
          <w:sz w:val="20"/>
          <w:szCs w:val="20"/>
          <w:lang w:eastAsia="en-US"/>
        </w:rPr>
        <w:t>-202</w:t>
      </w:r>
      <w:r w:rsidR="001735FE">
        <w:rPr>
          <w:rFonts w:ascii="Times New Roman" w:eastAsia="Arial" w:hAnsi="Times New Roman" w:cs="Times New Roman"/>
          <w:sz w:val="20"/>
          <w:szCs w:val="20"/>
          <w:lang w:eastAsia="en-US"/>
        </w:rPr>
        <w:t>7</w:t>
      </w:r>
      <w:r w:rsidRPr="009200A4">
        <w:rPr>
          <w:rFonts w:ascii="Times New Roman" w:eastAsia="Arial" w:hAnsi="Times New Roman" w:cs="Times New Roman"/>
          <w:sz w:val="20"/>
          <w:szCs w:val="20"/>
          <w:lang w:eastAsia="en-US"/>
        </w:rPr>
        <w:t xml:space="preserve"> годов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теплоснабжающих организаций и потребителей</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тепловой энергии Базарно-Карабулакского </w:t>
      </w:r>
    </w:p>
    <w:p w:rsidR="009200A4" w:rsidRPr="009200A4" w:rsidRDefault="009200A4" w:rsidP="009200A4">
      <w:pPr>
        <w:spacing w:after="0" w:line="240" w:lineRule="auto"/>
        <w:rPr>
          <w:rFonts w:ascii="Times New Roman" w:eastAsia="Arial" w:hAnsi="Times New Roman" w:cs="Times New Roman"/>
          <w:sz w:val="20"/>
          <w:szCs w:val="20"/>
          <w:lang w:eastAsia="en-US"/>
        </w:rPr>
      </w:pPr>
      <w:r w:rsidRPr="009200A4">
        <w:rPr>
          <w:rFonts w:ascii="Times New Roman" w:eastAsia="Arial" w:hAnsi="Times New Roman" w:cs="Times New Roman"/>
          <w:sz w:val="20"/>
          <w:szCs w:val="20"/>
          <w:lang w:eastAsia="en-US"/>
        </w:rPr>
        <w:t xml:space="preserve">                                                                                           муниципального района Саратовской области</w:t>
      </w:r>
    </w:p>
    <w:p w:rsidR="009200A4" w:rsidRPr="009200A4" w:rsidRDefault="009200A4" w:rsidP="009200A4">
      <w:pPr>
        <w:rPr>
          <w:rFonts w:ascii="Arial" w:eastAsia="Arial" w:hAnsi="Arial" w:cs="Times New Roman"/>
          <w:lang w:eastAsia="en-US"/>
        </w:rPr>
      </w:pPr>
    </w:p>
    <w:p w:rsidR="009200A4" w:rsidRPr="009200A4" w:rsidRDefault="009200A4" w:rsidP="009200A4">
      <w:pPr>
        <w:rPr>
          <w:rFonts w:ascii="Arial" w:eastAsia="Arial" w:hAnsi="Arial" w:cs="Times New Roman"/>
          <w:lang w:eastAsia="en-US"/>
        </w:rPr>
      </w:pPr>
    </w:p>
    <w:p w:rsidR="009200A4" w:rsidRPr="009200A4" w:rsidRDefault="009200A4" w:rsidP="009200A4">
      <w:pPr>
        <w:jc w:val="center"/>
        <w:rPr>
          <w:rFonts w:ascii="Times New Roman" w:eastAsia="Arial" w:hAnsi="Times New Roman" w:cs="Times New Roman"/>
          <w:b/>
          <w:sz w:val="24"/>
          <w:szCs w:val="24"/>
          <w:lang w:eastAsia="en-US"/>
        </w:rPr>
      </w:pPr>
      <w:r w:rsidRPr="009200A4">
        <w:rPr>
          <w:rFonts w:ascii="Times New Roman" w:eastAsia="Arial" w:hAnsi="Times New Roman" w:cs="Times New Roman"/>
          <w:b/>
          <w:sz w:val="24"/>
          <w:szCs w:val="24"/>
          <w:lang w:eastAsia="en-US"/>
        </w:rPr>
        <w:t>Требования  готовности к отопительному периоду для потребителей тепловой энергии.</w:t>
      </w:r>
    </w:p>
    <w:p w:rsidR="009200A4" w:rsidRPr="009200A4" w:rsidRDefault="009200A4" w:rsidP="009200A4">
      <w:pPr>
        <w:jc w:val="center"/>
        <w:rPr>
          <w:rFonts w:ascii="Times New Roman" w:eastAsia="Arial" w:hAnsi="Times New Roman" w:cs="Times New Roman"/>
          <w:b/>
          <w:sz w:val="24"/>
          <w:szCs w:val="24"/>
          <w:lang w:eastAsia="en-US"/>
        </w:rPr>
      </w:pPr>
    </w:p>
    <w:p w:rsidR="009200A4" w:rsidRPr="009200A4" w:rsidRDefault="009200A4" w:rsidP="009200A4">
      <w:pPr>
        <w:jc w:val="both"/>
        <w:rPr>
          <w:rFonts w:ascii="Times New Roman" w:eastAsia="Arial" w:hAnsi="Times New Roman" w:cs="Times New Roman"/>
          <w:sz w:val="24"/>
          <w:szCs w:val="24"/>
          <w:lang w:eastAsia="en-US"/>
        </w:rPr>
      </w:pPr>
      <w:r w:rsidRPr="009200A4">
        <w:rPr>
          <w:rFonts w:ascii="Times New Roman" w:eastAsia="Arial" w:hAnsi="Times New Roman" w:cs="Times New Roman"/>
          <w:sz w:val="24"/>
          <w:szCs w:val="24"/>
          <w:lang w:eastAsia="en-US"/>
        </w:rPr>
        <w:t>При проведении проверки потребителей тепловой энергии Комиссией должны быть проверены документы, отражающие выполнение требований Правил оценки готовности к отопительному периоду:</w:t>
      </w:r>
    </w:p>
    <w:p w:rsidR="009200A4" w:rsidRPr="009200A4" w:rsidRDefault="009200A4" w:rsidP="009200A4">
      <w:pPr>
        <w:rPr>
          <w:rFonts w:ascii="Arial" w:eastAsia="Arial" w:hAnsi="Arial" w:cs="Times New Roman"/>
          <w:lang w:eastAsia="en-US"/>
        </w:rPr>
      </w:pPr>
    </w:p>
    <w:tbl>
      <w:tblPr>
        <w:tblStyle w:val="3"/>
        <w:tblW w:w="0" w:type="auto"/>
        <w:tblLook w:val="04A0"/>
      </w:tblPr>
      <w:tblGrid>
        <w:gridCol w:w="540"/>
        <w:gridCol w:w="4246"/>
        <w:gridCol w:w="4785"/>
      </w:tblGrid>
      <w:tr w:rsidR="009200A4" w:rsidRPr="009200A4" w:rsidTr="00B13043">
        <w:tc>
          <w:tcPr>
            <w:tcW w:w="540"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w:t>
            </w:r>
          </w:p>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п/п</w:t>
            </w:r>
          </w:p>
        </w:tc>
        <w:tc>
          <w:tcPr>
            <w:tcW w:w="4246"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Требования Приказа Министерства энергетики Российской Федерации от 13.11.2024 г. №2234</w:t>
            </w:r>
          </w:p>
        </w:tc>
        <w:tc>
          <w:tcPr>
            <w:tcW w:w="4785" w:type="dxa"/>
          </w:tcPr>
          <w:p w:rsidR="009200A4" w:rsidRPr="009200A4" w:rsidRDefault="009200A4" w:rsidP="009200A4">
            <w:pPr>
              <w:jc w:val="center"/>
              <w:rPr>
                <w:rFonts w:ascii="Times New Roman" w:hAnsi="Times New Roman" w:cs="Times New Roman"/>
                <w:sz w:val="24"/>
                <w:szCs w:val="24"/>
              </w:rPr>
            </w:pPr>
            <w:r w:rsidRPr="009200A4">
              <w:rPr>
                <w:rFonts w:ascii="Times New Roman" w:hAnsi="Times New Roman" w:cs="Times New Roman"/>
                <w:sz w:val="24"/>
                <w:szCs w:val="24"/>
              </w:rPr>
              <w:t>Проверяемые документы</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w:t>
            </w:r>
          </w:p>
        </w:tc>
        <w:tc>
          <w:tcPr>
            <w:tcW w:w="4246" w:type="dxa"/>
          </w:tcPr>
          <w:p w:rsidR="009200A4" w:rsidRPr="009200A4" w:rsidRDefault="009200A4" w:rsidP="009200A4">
            <w:pPr>
              <w:autoSpaceDE w:val="0"/>
              <w:autoSpaceDN w:val="0"/>
              <w:adjustRightInd w:val="0"/>
              <w:jc w:val="center"/>
              <w:rPr>
                <w:rFonts w:ascii="Times New Roman" w:hAnsi="Times New Roman" w:cs="Times New Roman"/>
                <w:color w:val="000000"/>
              </w:rPr>
            </w:pPr>
            <w:r w:rsidRPr="009200A4">
              <w:rPr>
                <w:rFonts w:ascii="Times New Roman" w:hAnsi="Times New Roman" w:cs="Times New Roman"/>
                <w:color w:val="000000"/>
              </w:rPr>
              <w:t>Устранение выявленных в порядке, установленном законодательством Российской Федерации, нарушений в тепловых и гидравлических режимах работы тепловых энергоустановок;</w:t>
            </w:r>
          </w:p>
          <w:p w:rsidR="009200A4" w:rsidRPr="009200A4" w:rsidRDefault="009200A4" w:rsidP="009200A4">
            <w:pPr>
              <w:jc w:val="center"/>
              <w:rPr>
                <w:rFonts w:ascii="Times New Roman" w:hAnsi="Times New Roman" w:cs="Times New Roman"/>
              </w:rPr>
            </w:pPr>
          </w:p>
        </w:tc>
        <w:tc>
          <w:tcPr>
            <w:tcW w:w="4785" w:type="dxa"/>
          </w:tcPr>
          <w:p w:rsidR="009200A4" w:rsidRPr="009200A4" w:rsidRDefault="009200A4" w:rsidP="009200A4">
            <w:pPr>
              <w:autoSpaceDE w:val="0"/>
              <w:autoSpaceDN w:val="0"/>
              <w:adjustRightInd w:val="0"/>
              <w:jc w:val="center"/>
              <w:rPr>
                <w:rFonts w:ascii="Times New Roman" w:hAnsi="Times New Roman" w:cs="Times New Roman"/>
                <w:color w:val="000000"/>
              </w:rPr>
            </w:pPr>
            <w:r w:rsidRPr="009200A4">
              <w:rPr>
                <w:rFonts w:ascii="Times New Roman" w:hAnsi="Times New Roman" w:cs="Times New Roman"/>
                <w:color w:val="000000"/>
              </w:rPr>
              <w:t>1.Справка из ресурсоснабжающей организации об отсутствии нарушений в тепловых и гидравлических режимах работы тепловых энергоустановок.</w:t>
            </w:r>
          </w:p>
          <w:p w:rsidR="009200A4" w:rsidRPr="009200A4" w:rsidRDefault="009200A4" w:rsidP="009200A4">
            <w:pPr>
              <w:autoSpaceDE w:val="0"/>
              <w:autoSpaceDN w:val="0"/>
              <w:adjustRightInd w:val="0"/>
              <w:jc w:val="center"/>
              <w:rPr>
                <w:rFonts w:ascii="Times New Roman" w:hAnsi="Times New Roman" w:cs="Times New Roman"/>
                <w:color w:val="000000"/>
              </w:rPr>
            </w:pPr>
            <w:r w:rsidRPr="009200A4">
              <w:rPr>
                <w:rFonts w:ascii="Times New Roman" w:hAnsi="Times New Roman" w:cs="Times New Roman"/>
                <w:color w:val="000000"/>
              </w:rPr>
              <w:t>2. Акты проверки готовности индивидуального теплового пункта (</w:t>
            </w:r>
            <w:r>
              <w:rPr>
                <w:rFonts w:ascii="Times New Roman" w:hAnsi="Times New Roman" w:cs="Times New Roman"/>
                <w:color w:val="000000"/>
              </w:rPr>
              <w:t>ИТП) к отопительному периоду.</w:t>
            </w:r>
          </w:p>
          <w:p w:rsidR="009200A4" w:rsidRPr="009200A4" w:rsidRDefault="009200A4" w:rsidP="009200A4">
            <w:pPr>
              <w:autoSpaceDE w:val="0"/>
              <w:autoSpaceDN w:val="0"/>
              <w:adjustRightInd w:val="0"/>
              <w:jc w:val="center"/>
              <w:rPr>
                <w:rFonts w:ascii="Times New Roman" w:hAnsi="Times New Roman" w:cs="Times New Roman"/>
                <w:color w:val="000000"/>
              </w:rPr>
            </w:pPr>
            <w:r w:rsidRPr="009200A4">
              <w:rPr>
                <w:rFonts w:ascii="Times New Roman" w:hAnsi="Times New Roman" w:cs="Times New Roman"/>
                <w:color w:val="000000"/>
              </w:rPr>
              <w:t>3. Акты проверки соответствия присоединения систем теплопотребления к сетям теплоснабжения техническим условиям и условиям договора теплоснабжения.</w:t>
            </w:r>
          </w:p>
          <w:p w:rsidR="009200A4" w:rsidRPr="009200A4" w:rsidRDefault="009200A4" w:rsidP="009200A4">
            <w:pPr>
              <w:autoSpaceDE w:val="0"/>
              <w:autoSpaceDN w:val="0"/>
              <w:adjustRightInd w:val="0"/>
              <w:jc w:val="center"/>
              <w:rPr>
                <w:rFonts w:ascii="Times New Roman" w:hAnsi="Times New Roman" w:cs="Times New Roman"/>
                <w:color w:val="000000"/>
              </w:rPr>
            </w:pPr>
            <w:r w:rsidRPr="009200A4">
              <w:rPr>
                <w:rFonts w:ascii="Times New Roman" w:hAnsi="Times New Roman" w:cs="Times New Roman"/>
                <w:color w:val="000000"/>
              </w:rPr>
              <w:t>4. Акты проверки готовности тепловых сетей и систем теплопотребления Абонента к отопительному периоду.</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2.</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Проведение промывки оборудования и коммуникаций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промывки теплообменног</w:t>
            </w:r>
            <w:r>
              <w:rPr>
                <w:rFonts w:ascii="Times New Roman" w:hAnsi="Times New Roman" w:cs="Times New Roman"/>
                <w:color w:val="000000"/>
              </w:rPr>
              <w:t>о оборудования теплового пункта.</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w:t>
            </w:r>
            <w:r>
              <w:rPr>
                <w:rFonts w:ascii="Times New Roman" w:hAnsi="Times New Roman" w:cs="Times New Roman"/>
                <w:color w:val="000000"/>
              </w:rPr>
              <w:t xml:space="preserve"> Акты промывки систем отопления.</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3. Акты промывки трубопроводов и теплообменного оборудования систем вентиляции</w:t>
            </w:r>
            <w:proofErr w:type="gramStart"/>
            <w:r w:rsidRPr="009200A4">
              <w:rPr>
                <w:rFonts w:ascii="Times New Roman" w:hAnsi="Times New Roman" w:cs="Times New Roman"/>
                <w:color w:val="000000"/>
              </w:rPr>
              <w:t xml:space="preserve"> </w:t>
            </w:r>
            <w:r>
              <w:rPr>
                <w:rFonts w:ascii="Times New Roman" w:hAnsi="Times New Roman" w:cs="Times New Roman"/>
                <w:color w:val="000000"/>
              </w:rPr>
              <w:t>.</w:t>
            </w:r>
            <w:proofErr w:type="gramEnd"/>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3.</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Разработка эксплуатационных режимов, а также мероприятий по их внедрению.</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1. Акты проверки готовности индивидуального теплового пункта (ИТП) к отопительному </w:t>
            </w:r>
            <w:r>
              <w:rPr>
                <w:rFonts w:ascii="Times New Roman" w:hAnsi="Times New Roman" w:cs="Times New Roman"/>
                <w:color w:val="000000"/>
              </w:rPr>
              <w:t>периоду.</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проверки соответствия</w:t>
            </w:r>
            <w:r w:rsidR="009208E4">
              <w:rPr>
                <w:rFonts w:ascii="Times New Roman" w:hAnsi="Times New Roman" w:cs="Times New Roman"/>
                <w:color w:val="000000"/>
              </w:rPr>
              <w:t xml:space="preserve"> </w:t>
            </w:r>
            <w:r w:rsidRPr="009200A4">
              <w:rPr>
                <w:rFonts w:ascii="Times New Roman" w:hAnsi="Times New Roman" w:cs="Times New Roman"/>
                <w:color w:val="000000"/>
              </w:rPr>
              <w:t>присоединения систем теплопотребления к сетям теплоснабжения техническим условиям и у</w:t>
            </w:r>
            <w:r>
              <w:rPr>
                <w:rFonts w:ascii="Times New Roman" w:hAnsi="Times New Roman" w:cs="Times New Roman"/>
                <w:color w:val="000000"/>
              </w:rPr>
              <w:t>словиям договора теплоснабжения.</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3.Справка</w:t>
            </w:r>
            <w:proofErr w:type="gramStart"/>
            <w:r w:rsidRPr="009200A4">
              <w:rPr>
                <w:rFonts w:ascii="Times New Roman" w:hAnsi="Times New Roman" w:cs="Times New Roman"/>
                <w:color w:val="000000"/>
              </w:rPr>
              <w:t xml:space="preserve"> </w:t>
            </w:r>
            <w:r>
              <w:rPr>
                <w:rFonts w:ascii="Times New Roman" w:hAnsi="Times New Roman" w:cs="Times New Roman"/>
                <w:color w:val="000000"/>
              </w:rPr>
              <w:t>.</w:t>
            </w:r>
            <w:proofErr w:type="gramEnd"/>
            <w:r w:rsidRPr="009200A4">
              <w:rPr>
                <w:rFonts w:ascii="Times New Roman" w:hAnsi="Times New Roman" w:cs="Times New Roman"/>
                <w:color w:val="000000"/>
              </w:rPr>
              <w:t xml:space="preserve"> </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4.</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Выполнение плана ремонтных работ и качество их выполнения;</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 выполнения плана мероприятий ремонтных работ по подготовке к отопительному периоду 2025-2026  годов систем теплопотребления</w:t>
            </w:r>
            <w:proofErr w:type="gramStart"/>
            <w:r w:rsidRPr="009200A4">
              <w:rPr>
                <w:rFonts w:ascii="Times New Roman" w:hAnsi="Times New Roman" w:cs="Times New Roman"/>
                <w:color w:val="000000"/>
              </w:rPr>
              <w:t xml:space="preserve"> </w:t>
            </w:r>
            <w:r>
              <w:rPr>
                <w:rFonts w:ascii="Times New Roman" w:hAnsi="Times New Roman" w:cs="Times New Roman"/>
                <w:color w:val="000000"/>
              </w:rPr>
              <w:t>.</w:t>
            </w:r>
            <w:proofErr w:type="gramEnd"/>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5.</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Состояние тепловых сетей, принадлежащих потребителю тепловой </w:t>
            </w:r>
            <w:r w:rsidRPr="009200A4">
              <w:rPr>
                <w:rFonts w:ascii="Times New Roman" w:hAnsi="Times New Roman" w:cs="Times New Roman"/>
                <w:color w:val="000000"/>
              </w:rPr>
              <w:lastRenderedPageBreak/>
              <w:t>энергии;</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lastRenderedPageBreak/>
              <w:t>1. Акты разграничения балансовой принадлежности тепловых сетей.</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lastRenderedPageBreak/>
              <w:t>2. Акты разграничения эксплуатационной ответственности сторон.</w:t>
            </w:r>
          </w:p>
          <w:p w:rsid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3. Акты гидравлических испытаний</w:t>
            </w:r>
            <w:r w:rsidR="009208E4">
              <w:rPr>
                <w:rFonts w:ascii="Times New Roman" w:hAnsi="Times New Roman" w:cs="Times New Roman"/>
                <w:color w:val="000000"/>
              </w:rPr>
              <w:t xml:space="preserve"> </w:t>
            </w:r>
            <w:r w:rsidRPr="009200A4">
              <w:rPr>
                <w:rFonts w:ascii="Times New Roman" w:hAnsi="Times New Roman" w:cs="Times New Roman"/>
                <w:color w:val="000000"/>
              </w:rPr>
              <w:t>тепловых сетей потребителя на прочность и плотность</w:t>
            </w:r>
            <w:r>
              <w:rPr>
                <w:rFonts w:ascii="Times New Roman" w:hAnsi="Times New Roman" w:cs="Times New Roman"/>
                <w:color w:val="000000"/>
              </w:rPr>
              <w:t>.</w:t>
            </w:r>
            <w:r w:rsidRPr="009200A4">
              <w:rPr>
                <w:rFonts w:ascii="Times New Roman" w:hAnsi="Times New Roman" w:cs="Times New Roman"/>
                <w:color w:val="000000"/>
              </w:rPr>
              <w:t xml:space="preserve"> </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4. Акты промывки тепловых сетей потребителя</w:t>
            </w:r>
            <w:r>
              <w:rPr>
                <w:rFonts w:ascii="Times New Roman" w:hAnsi="Times New Roman" w:cs="Times New Roman"/>
                <w:color w:val="000000"/>
              </w:rPr>
              <w:t>.</w:t>
            </w:r>
            <w:r w:rsidRPr="009200A4">
              <w:rPr>
                <w:rFonts w:ascii="Times New Roman" w:hAnsi="Times New Roman" w:cs="Times New Roman"/>
                <w:color w:val="000000"/>
              </w:rPr>
              <w:t xml:space="preserve"> 5. Акты проверки готовности тепловых сетей и систем теплопотребления Аб</w:t>
            </w:r>
            <w:r>
              <w:rPr>
                <w:rFonts w:ascii="Times New Roman" w:hAnsi="Times New Roman" w:cs="Times New Roman"/>
                <w:color w:val="000000"/>
              </w:rPr>
              <w:t>онента к отопительному периоду.</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lastRenderedPageBreak/>
              <w:t>6.</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Состояние утепления зданий (чердаки, лестничные клетки, подвалы, двери) и центральных тепловых пунктов, а также индивидуальных тепловых пунктов;</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w:t>
            </w:r>
            <w:r>
              <w:rPr>
                <w:rFonts w:ascii="Times New Roman" w:hAnsi="Times New Roman" w:cs="Times New Roman"/>
                <w:color w:val="000000"/>
              </w:rPr>
              <w:t xml:space="preserve"> Акты общего осмотра зданий.</w:t>
            </w:r>
          </w:p>
          <w:p w:rsidR="009200A4" w:rsidRPr="009200A4" w:rsidRDefault="009200A4" w:rsidP="009200A4">
            <w:pPr>
              <w:autoSpaceDE w:val="0"/>
              <w:autoSpaceDN w:val="0"/>
              <w:adjustRightInd w:val="0"/>
              <w:rPr>
                <w:rFonts w:ascii="Times New Roman" w:hAnsi="Times New Roman" w:cs="Times New Roman"/>
                <w:color w:val="000000"/>
              </w:rPr>
            </w:pP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7.</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Состояние трубопроводов, арматуры и тепловой изоляции в пределах тепловых пунктов.</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проверки готовности теплового пунк</w:t>
            </w:r>
            <w:r>
              <w:rPr>
                <w:rFonts w:ascii="Times New Roman" w:hAnsi="Times New Roman" w:cs="Times New Roman"/>
                <w:color w:val="000000"/>
              </w:rPr>
              <w:t>та (ТП) к отопительному периоду.</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проверки соответствия присоединения систем теплопотребления к сетям теплоснабжения техническим условиям и у</w:t>
            </w:r>
            <w:r>
              <w:rPr>
                <w:rFonts w:ascii="Times New Roman" w:hAnsi="Times New Roman" w:cs="Times New Roman"/>
                <w:color w:val="000000"/>
              </w:rPr>
              <w:t>словиям договора теплоснабжения.</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8.</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Наличие и работоспособность приборов учета, работоспособность автоматических регуляторов при их наличии.</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 работоспособности приборов уче</w:t>
            </w:r>
            <w:r>
              <w:rPr>
                <w:rFonts w:ascii="Times New Roman" w:hAnsi="Times New Roman" w:cs="Times New Roman"/>
                <w:color w:val="000000"/>
              </w:rPr>
              <w:t>та и автоматических регуляторов.</w:t>
            </w:r>
          </w:p>
          <w:p w:rsidR="009200A4" w:rsidRPr="009200A4" w:rsidRDefault="009200A4" w:rsidP="009200A4">
            <w:pPr>
              <w:autoSpaceDE w:val="0"/>
              <w:autoSpaceDN w:val="0"/>
              <w:adjustRightInd w:val="0"/>
              <w:rPr>
                <w:rFonts w:ascii="Times New Roman" w:hAnsi="Times New Roman" w:cs="Times New Roman"/>
                <w:color w:val="000000"/>
              </w:rPr>
            </w:pP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9.</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Работоспособность защиты систем теплопотребления.</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проверки готовности теплового пунк</w:t>
            </w:r>
            <w:r>
              <w:rPr>
                <w:rFonts w:ascii="Times New Roman" w:hAnsi="Times New Roman" w:cs="Times New Roman"/>
                <w:color w:val="000000"/>
              </w:rPr>
              <w:t>та (ТП) к отопительному периоду.</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проверки соответствия присоединения систем теплопотребления к сетям теплоснабжения техническим условиям и у</w:t>
            </w:r>
            <w:r>
              <w:rPr>
                <w:rFonts w:ascii="Times New Roman" w:hAnsi="Times New Roman" w:cs="Times New Roman"/>
                <w:color w:val="000000"/>
              </w:rPr>
              <w:t>словиям договора теплоснабжения.</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3. Акт проверки работоспособности </w:t>
            </w:r>
            <w:r>
              <w:rPr>
                <w:rFonts w:ascii="Times New Roman" w:hAnsi="Times New Roman" w:cs="Times New Roman"/>
                <w:color w:val="000000"/>
              </w:rPr>
              <w:t>защиты системы теплопотребления.</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10.</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Наличие паспортов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 принципиальных схем и инструкций для обслуживающего персонала и соответствие их действительности.</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1. Акт проверки наличия  паспортов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 принципиальных схем и инструкций для обслуживающего персонала и с</w:t>
            </w:r>
            <w:r>
              <w:rPr>
                <w:rFonts w:ascii="Times New Roman" w:hAnsi="Times New Roman" w:cs="Times New Roman"/>
                <w:color w:val="000000"/>
              </w:rPr>
              <w:t>оответствие их действительности.</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11.</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Отсутствие прямых соединений оборудования тепловых пунктов с водопроводом и канализацией.</w:t>
            </w:r>
          </w:p>
          <w:p w:rsidR="009200A4" w:rsidRPr="009200A4" w:rsidRDefault="009200A4" w:rsidP="009200A4">
            <w:pPr>
              <w:autoSpaceDE w:val="0"/>
              <w:autoSpaceDN w:val="0"/>
              <w:adjustRightInd w:val="0"/>
              <w:rPr>
                <w:rFonts w:ascii="Times New Roman" w:hAnsi="Times New Roman" w:cs="Times New Roman"/>
                <w:color w:val="000000"/>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проверки готовности индивидуального теплового пункта (ИТП) к отопительному периоду</w:t>
            </w:r>
            <w:r>
              <w:rPr>
                <w:rFonts w:ascii="Times New Roman" w:hAnsi="Times New Roman" w:cs="Times New Roman"/>
                <w:color w:val="000000"/>
              </w:rPr>
              <w:t>.</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проверки соответствия присоединения систем теплопотребления к сетям теплоснабжения техническим условиям и у</w:t>
            </w:r>
            <w:r>
              <w:rPr>
                <w:rFonts w:ascii="Times New Roman" w:hAnsi="Times New Roman" w:cs="Times New Roman"/>
                <w:color w:val="000000"/>
              </w:rPr>
              <w:t>словиям договора теплоснабжения.</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3. Акт проверки отсутствия прямых соединений оборудования тепловых пунктов, тепловых узлов с водопроводом и канализацией</w:t>
            </w:r>
            <w:proofErr w:type="gramStart"/>
            <w:r w:rsidRPr="009200A4">
              <w:rPr>
                <w:rFonts w:ascii="Times New Roman" w:hAnsi="Times New Roman" w:cs="Times New Roman"/>
                <w:color w:val="000000"/>
              </w:rPr>
              <w:t xml:space="preserve"> .</w:t>
            </w:r>
            <w:proofErr w:type="gramEnd"/>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12.</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Плотность оборудования тепловых пунктов.</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испытания на плотность и прочность теплообменног</w:t>
            </w:r>
            <w:r>
              <w:rPr>
                <w:rFonts w:ascii="Times New Roman" w:hAnsi="Times New Roman" w:cs="Times New Roman"/>
                <w:color w:val="000000"/>
              </w:rPr>
              <w:t>о оборудования теплового пункта.</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13.</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Наличие пломб на расчетных шайбах и соплах элеваторов.</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проверки готовности индивидуального теплового пункта (ИТП) к отопительному пери</w:t>
            </w:r>
            <w:r>
              <w:rPr>
                <w:rFonts w:ascii="Times New Roman" w:hAnsi="Times New Roman" w:cs="Times New Roman"/>
                <w:color w:val="000000"/>
              </w:rPr>
              <w:t>оду.</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проверки соответствия присоединения систем теплопотребления к сетям теплоснабжения техническим условиям и у</w:t>
            </w:r>
            <w:r>
              <w:rPr>
                <w:rFonts w:ascii="Times New Roman" w:hAnsi="Times New Roman" w:cs="Times New Roman"/>
                <w:color w:val="000000"/>
              </w:rPr>
              <w:t>словиям договора теплоснабжения.</w:t>
            </w:r>
          </w:p>
          <w:p w:rsidR="009200A4" w:rsidRPr="009200A4" w:rsidRDefault="009200A4" w:rsidP="009200A4">
            <w:pPr>
              <w:rPr>
                <w:rFonts w:ascii="Times New Roman" w:hAnsi="Times New Roman" w:cs="Times New Roman"/>
              </w:rPr>
            </w:pPr>
            <w:r w:rsidRPr="009200A4">
              <w:rPr>
                <w:rFonts w:ascii="Times New Roman" w:hAnsi="Times New Roman" w:cs="Times New Roman"/>
              </w:rPr>
              <w:lastRenderedPageBreak/>
              <w:t xml:space="preserve">3.Акт проверки наличия пломб на расчетных шайбах и соплах элеватора </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lastRenderedPageBreak/>
              <w:t>14.</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Отсутствие задолженности за поставленные тепловую энергию (мощность), теплоноситель.</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 сверки либо/ бухгалтерская справка из ресурсоснабжающей организации об отсутствии задолженности за ранее поставленные коммунальные ресурсы.</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Справка об отсутствии задолженности у потребителей тепловой энергии.</w:t>
            </w:r>
          </w:p>
          <w:p w:rsidR="009200A4" w:rsidRPr="009200A4" w:rsidRDefault="009200A4" w:rsidP="009200A4">
            <w:pPr>
              <w:rPr>
                <w:rFonts w:ascii="Times New Roman" w:hAnsi="Times New Roman" w:cs="Times New Roman"/>
              </w:rPr>
            </w:pPr>
            <w:r w:rsidRPr="009200A4">
              <w:rPr>
                <w:rFonts w:ascii="Times New Roman" w:hAnsi="Times New Roman" w:cs="Times New Roman"/>
              </w:rPr>
              <w:t>3. Соглашение о реструктуризации задолженности</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15.</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Наличие собственных и (или) привлеченных ремонтных бригад и обеспеченность их материально-техническими ресурсами для осуществления надлежащей эксплуатации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1. Приказ «О назначении ответственных лиц за эксплуатацию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w:t>
            </w:r>
            <w:r>
              <w:rPr>
                <w:rFonts w:ascii="Times New Roman" w:hAnsi="Times New Roman" w:cs="Times New Roman"/>
                <w:color w:val="000000"/>
              </w:rPr>
              <w:t>вок и состава ремонтных бригад».</w:t>
            </w:r>
          </w:p>
          <w:p w:rsid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2. Справка об укомплектованности ремонтных бригад по эксплуатации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 персоналом и материально-техническими ресурсами</w:t>
            </w:r>
            <w:proofErr w:type="gramStart"/>
            <w:r w:rsidRPr="009200A4">
              <w:rPr>
                <w:rFonts w:ascii="Times New Roman" w:hAnsi="Times New Roman" w:cs="Times New Roman"/>
                <w:color w:val="000000"/>
              </w:rPr>
              <w:t xml:space="preserve"> </w:t>
            </w:r>
            <w:r>
              <w:rPr>
                <w:rFonts w:ascii="Times New Roman" w:hAnsi="Times New Roman" w:cs="Times New Roman"/>
                <w:color w:val="000000"/>
              </w:rPr>
              <w:t>.</w:t>
            </w:r>
            <w:proofErr w:type="gramEnd"/>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3. Договор на эксплуатацию ТПУ.</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16.</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Проведение испытания оборудования </w:t>
            </w:r>
            <w:proofErr w:type="spellStart"/>
            <w:r w:rsidRPr="009200A4">
              <w:rPr>
                <w:rFonts w:ascii="Times New Roman" w:hAnsi="Times New Roman" w:cs="Times New Roman"/>
                <w:color w:val="000000"/>
              </w:rPr>
              <w:t>теплопотребляющих</w:t>
            </w:r>
            <w:proofErr w:type="spellEnd"/>
            <w:r w:rsidRPr="009200A4">
              <w:rPr>
                <w:rFonts w:ascii="Times New Roman" w:hAnsi="Times New Roman" w:cs="Times New Roman"/>
                <w:color w:val="000000"/>
              </w:rPr>
              <w:t xml:space="preserve"> установок на плотность и прочность.</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Акты испытания на плотность и прочность систем отопления</w:t>
            </w:r>
            <w:r>
              <w:rPr>
                <w:rFonts w:ascii="Times New Roman" w:hAnsi="Times New Roman" w:cs="Times New Roman"/>
                <w:color w:val="000000"/>
              </w:rPr>
              <w:t>.</w:t>
            </w:r>
          </w:p>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2. Акты испытания на плотность и прочность трубопроводов и теплообменного</w:t>
            </w:r>
            <w:r>
              <w:rPr>
                <w:rFonts w:ascii="Times New Roman" w:hAnsi="Times New Roman" w:cs="Times New Roman"/>
                <w:color w:val="000000"/>
              </w:rPr>
              <w:t xml:space="preserve"> оборудования систем вентиляции.</w:t>
            </w: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17.</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Надежность теплоснабжения потребителей тепловой энергии с учетом климатических условий в соответствии с критериями, приведенными в приложенииN3 к настоящим Правилам.</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Справка по параметрам надежности теплоснабжен</w:t>
            </w:r>
            <w:r>
              <w:rPr>
                <w:rFonts w:ascii="Times New Roman" w:hAnsi="Times New Roman" w:cs="Times New Roman"/>
                <w:color w:val="000000"/>
              </w:rPr>
              <w:t>ия потребителя тепловой энергии.</w:t>
            </w:r>
          </w:p>
          <w:p w:rsidR="009200A4" w:rsidRPr="009200A4" w:rsidRDefault="009200A4" w:rsidP="009200A4">
            <w:pPr>
              <w:autoSpaceDE w:val="0"/>
              <w:autoSpaceDN w:val="0"/>
              <w:adjustRightInd w:val="0"/>
              <w:rPr>
                <w:rFonts w:ascii="Times New Roman" w:hAnsi="Times New Roman" w:cs="Times New Roman"/>
                <w:color w:val="000000"/>
              </w:rPr>
            </w:pPr>
          </w:p>
        </w:tc>
      </w:tr>
      <w:tr w:rsidR="009200A4" w:rsidRPr="009200A4" w:rsidTr="00B13043">
        <w:tc>
          <w:tcPr>
            <w:tcW w:w="540" w:type="dxa"/>
          </w:tcPr>
          <w:p w:rsidR="009200A4" w:rsidRPr="009200A4" w:rsidRDefault="009200A4" w:rsidP="009200A4">
            <w:pPr>
              <w:jc w:val="center"/>
              <w:rPr>
                <w:rFonts w:ascii="Times New Roman" w:hAnsi="Times New Roman" w:cs="Times New Roman"/>
              </w:rPr>
            </w:pPr>
            <w:r w:rsidRPr="009200A4">
              <w:rPr>
                <w:rFonts w:ascii="Times New Roman" w:hAnsi="Times New Roman" w:cs="Times New Roman"/>
              </w:rPr>
              <w:t>18.</w:t>
            </w:r>
          </w:p>
        </w:tc>
        <w:tc>
          <w:tcPr>
            <w:tcW w:w="4246"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 xml:space="preserve">Наличие актов о проверке состояния дымовых и вентиляционных каналов перед отопительным периодом у потребителей тепловой энергии </w:t>
            </w:r>
          </w:p>
          <w:p w:rsidR="009200A4" w:rsidRPr="009200A4" w:rsidRDefault="009200A4" w:rsidP="009200A4">
            <w:pPr>
              <w:rPr>
                <w:rFonts w:ascii="Times New Roman" w:hAnsi="Times New Roman" w:cs="Times New Roman"/>
              </w:rPr>
            </w:pPr>
          </w:p>
        </w:tc>
        <w:tc>
          <w:tcPr>
            <w:tcW w:w="4785" w:type="dxa"/>
          </w:tcPr>
          <w:p w:rsidR="009200A4" w:rsidRPr="009200A4" w:rsidRDefault="009200A4" w:rsidP="009200A4">
            <w:pPr>
              <w:autoSpaceDE w:val="0"/>
              <w:autoSpaceDN w:val="0"/>
              <w:adjustRightInd w:val="0"/>
              <w:rPr>
                <w:rFonts w:ascii="Times New Roman" w:hAnsi="Times New Roman" w:cs="Times New Roman"/>
                <w:color w:val="000000"/>
              </w:rPr>
            </w:pPr>
            <w:r w:rsidRPr="009200A4">
              <w:rPr>
                <w:rFonts w:ascii="Times New Roman" w:hAnsi="Times New Roman" w:cs="Times New Roman"/>
                <w:color w:val="000000"/>
              </w:rPr>
              <w:t>1. Акт поверки состояния дымовых и вентиляционных каналов здания</w:t>
            </w:r>
          </w:p>
          <w:p w:rsidR="009200A4" w:rsidRPr="009200A4" w:rsidRDefault="009200A4" w:rsidP="009200A4">
            <w:pPr>
              <w:autoSpaceDE w:val="0"/>
              <w:autoSpaceDN w:val="0"/>
              <w:adjustRightInd w:val="0"/>
              <w:rPr>
                <w:rFonts w:ascii="Times New Roman" w:hAnsi="Times New Roman" w:cs="Times New Roman"/>
                <w:color w:val="000000"/>
              </w:rPr>
            </w:pPr>
          </w:p>
        </w:tc>
      </w:tr>
    </w:tbl>
    <w:p w:rsidR="009200A4" w:rsidRPr="009200A4" w:rsidRDefault="009200A4" w:rsidP="009200A4">
      <w:pPr>
        <w:rPr>
          <w:rFonts w:ascii="Times New Roman" w:eastAsia="Arial" w:hAnsi="Times New Roman" w:cs="Times New Roman"/>
          <w:sz w:val="24"/>
          <w:szCs w:val="24"/>
          <w:lang w:eastAsia="en-US"/>
        </w:rPr>
      </w:pPr>
    </w:p>
    <w:p w:rsidR="009200A4" w:rsidRPr="009200A4" w:rsidRDefault="009200A4" w:rsidP="009200A4">
      <w:pPr>
        <w:rPr>
          <w:rFonts w:ascii="Times New Roman" w:eastAsia="Arial" w:hAnsi="Times New Roman" w:cs="Times New Roman"/>
          <w:sz w:val="24"/>
          <w:szCs w:val="24"/>
          <w:lang w:eastAsia="en-US"/>
        </w:rPr>
      </w:pPr>
      <w:r w:rsidRPr="009200A4">
        <w:rPr>
          <w:rFonts w:ascii="Times New Roman" w:eastAsia="Arial" w:hAnsi="Times New Roman" w:cs="Times New Roman"/>
          <w:sz w:val="24"/>
          <w:szCs w:val="24"/>
          <w:lang w:eastAsia="en-US"/>
        </w:rPr>
        <w:t>Паспорт готовности к отопительному периоду по образцу, согласно приложению №</w:t>
      </w:r>
      <w:r w:rsidR="00E90090">
        <w:rPr>
          <w:rFonts w:ascii="Times New Roman" w:eastAsia="Arial" w:hAnsi="Times New Roman" w:cs="Times New Roman"/>
          <w:sz w:val="24"/>
          <w:szCs w:val="24"/>
          <w:lang w:eastAsia="en-US"/>
        </w:rPr>
        <w:t>3</w:t>
      </w:r>
      <w:r w:rsidRPr="009200A4">
        <w:rPr>
          <w:rFonts w:ascii="Times New Roman" w:eastAsia="Arial" w:hAnsi="Times New Roman" w:cs="Times New Roman"/>
          <w:sz w:val="24"/>
          <w:szCs w:val="24"/>
          <w:lang w:eastAsia="en-US"/>
        </w:rPr>
        <w:t xml:space="preserve"> к настоящей Программе, выдается администрацией Базарно-Карабулакского муниципального района в течении 15 дней с даты подписания акта готовности объекта к отопительному периоду.</w:t>
      </w:r>
    </w:p>
    <w:p w:rsidR="002B610B" w:rsidRDefault="002B610B"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Default="006E66AC" w:rsidP="009200A4">
      <w:pPr>
        <w:pStyle w:val="Style1"/>
        <w:widowControl/>
        <w:spacing w:before="40"/>
        <w:ind w:left="7988"/>
        <w:rPr>
          <w:b/>
        </w:rPr>
      </w:pP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Arial" w:eastAsia="Arial" w:hAnsi="Arial" w:cs="Times New Roman"/>
          <w:lang w:eastAsia="en-US"/>
        </w:rPr>
        <w:t xml:space="preserve">                                                                                  </w:t>
      </w:r>
      <w:r w:rsidRPr="006E66AC">
        <w:rPr>
          <w:rFonts w:ascii="Times New Roman" w:eastAsia="Arial" w:hAnsi="Times New Roman" w:cs="Times New Roman"/>
          <w:sz w:val="20"/>
          <w:szCs w:val="20"/>
          <w:lang w:eastAsia="en-US"/>
        </w:rPr>
        <w:t xml:space="preserve">Приложение </w:t>
      </w:r>
      <w:r w:rsidR="00E90090">
        <w:rPr>
          <w:rFonts w:ascii="Times New Roman" w:eastAsia="Arial" w:hAnsi="Times New Roman" w:cs="Times New Roman"/>
          <w:sz w:val="20"/>
          <w:szCs w:val="20"/>
          <w:lang w:eastAsia="en-US"/>
        </w:rPr>
        <w:t>6</w:t>
      </w:r>
      <w:r w:rsidRPr="006E66AC">
        <w:rPr>
          <w:rFonts w:ascii="Times New Roman" w:eastAsia="Arial" w:hAnsi="Times New Roman" w:cs="Times New Roman"/>
          <w:sz w:val="20"/>
          <w:szCs w:val="20"/>
          <w:lang w:eastAsia="en-US"/>
        </w:rPr>
        <w:t xml:space="preserve"> к Программе проведения </w:t>
      </w: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Times New Roman" w:eastAsia="Arial" w:hAnsi="Times New Roman" w:cs="Times New Roman"/>
          <w:sz w:val="20"/>
          <w:szCs w:val="20"/>
          <w:lang w:eastAsia="en-US"/>
        </w:rPr>
        <w:t xml:space="preserve">                                                                                                    оценки обеспечения готовности к </w:t>
      </w: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Times New Roman" w:eastAsia="Arial" w:hAnsi="Times New Roman" w:cs="Times New Roman"/>
          <w:sz w:val="20"/>
          <w:szCs w:val="20"/>
          <w:lang w:eastAsia="en-US"/>
        </w:rPr>
        <w:t xml:space="preserve">                                                                                                    отопительному  периоду 202</w:t>
      </w:r>
      <w:r w:rsidR="001735FE">
        <w:rPr>
          <w:rFonts w:ascii="Times New Roman" w:eastAsia="Arial" w:hAnsi="Times New Roman" w:cs="Times New Roman"/>
          <w:sz w:val="20"/>
          <w:szCs w:val="20"/>
          <w:lang w:eastAsia="en-US"/>
        </w:rPr>
        <w:t>6</w:t>
      </w:r>
      <w:r w:rsidRPr="006E66AC">
        <w:rPr>
          <w:rFonts w:ascii="Times New Roman" w:eastAsia="Arial" w:hAnsi="Times New Roman" w:cs="Times New Roman"/>
          <w:sz w:val="20"/>
          <w:szCs w:val="20"/>
          <w:lang w:eastAsia="en-US"/>
        </w:rPr>
        <w:t>-202</w:t>
      </w:r>
      <w:r w:rsidR="001735FE">
        <w:rPr>
          <w:rFonts w:ascii="Times New Roman" w:eastAsia="Arial" w:hAnsi="Times New Roman" w:cs="Times New Roman"/>
          <w:sz w:val="20"/>
          <w:szCs w:val="20"/>
          <w:lang w:eastAsia="en-US"/>
        </w:rPr>
        <w:t>7</w:t>
      </w:r>
      <w:r w:rsidRPr="006E66AC">
        <w:rPr>
          <w:rFonts w:ascii="Times New Roman" w:eastAsia="Arial" w:hAnsi="Times New Roman" w:cs="Times New Roman"/>
          <w:sz w:val="20"/>
          <w:szCs w:val="20"/>
          <w:lang w:eastAsia="en-US"/>
        </w:rPr>
        <w:t xml:space="preserve"> годов </w:t>
      </w: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Times New Roman" w:eastAsia="Arial" w:hAnsi="Times New Roman" w:cs="Times New Roman"/>
          <w:sz w:val="20"/>
          <w:szCs w:val="20"/>
          <w:lang w:eastAsia="en-US"/>
        </w:rPr>
        <w:t xml:space="preserve">                                                                                                    теплоснабжающих организаций и потребителей</w:t>
      </w: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Times New Roman" w:eastAsia="Arial" w:hAnsi="Times New Roman" w:cs="Times New Roman"/>
          <w:sz w:val="20"/>
          <w:szCs w:val="20"/>
          <w:lang w:eastAsia="en-US"/>
        </w:rPr>
        <w:t xml:space="preserve">                                                                                                    тепловой энергии Базарно-Карабулакского </w:t>
      </w:r>
    </w:p>
    <w:p w:rsidR="006E66AC" w:rsidRPr="006E66AC" w:rsidRDefault="006E66AC" w:rsidP="006E66AC">
      <w:pPr>
        <w:spacing w:after="0" w:line="240" w:lineRule="auto"/>
        <w:rPr>
          <w:rFonts w:ascii="Times New Roman" w:eastAsia="Arial" w:hAnsi="Times New Roman" w:cs="Times New Roman"/>
          <w:sz w:val="20"/>
          <w:szCs w:val="20"/>
          <w:lang w:eastAsia="en-US"/>
        </w:rPr>
      </w:pPr>
      <w:r w:rsidRPr="006E66AC">
        <w:rPr>
          <w:rFonts w:ascii="Times New Roman" w:eastAsia="Arial" w:hAnsi="Times New Roman" w:cs="Times New Roman"/>
          <w:sz w:val="20"/>
          <w:szCs w:val="20"/>
          <w:lang w:eastAsia="en-US"/>
        </w:rPr>
        <w:t xml:space="preserve">                                                                                                    муниципального района Саратовской области</w:t>
      </w:r>
    </w:p>
    <w:p w:rsidR="006E66AC" w:rsidRPr="006E66AC" w:rsidRDefault="006E66AC" w:rsidP="006E66AC">
      <w:pPr>
        <w:rPr>
          <w:rFonts w:ascii="Arial" w:eastAsia="Arial" w:hAnsi="Arial" w:cs="Times New Roman"/>
          <w:lang w:eastAsia="en-US"/>
        </w:rPr>
      </w:pP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b/>
          <w:bCs/>
          <w:color w:val="000000"/>
          <w:sz w:val="24"/>
          <w:szCs w:val="24"/>
          <w:lang w:eastAsia="en-US"/>
        </w:rPr>
        <w:t>Акт оценки обеспечения готовности жилого дома к осенне-зимней эксплуатации</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Адрес _____________________________________________________________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Год постройки______________________________________________________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Этажность_________________________________________________________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Количество подъездов _______________________________________________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Источники:</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теплоснабжения (центральное/печное) 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горячее водоснабжение 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водоснабжение _____________________________________________________</w:t>
      </w:r>
    </w:p>
    <w:p w:rsidR="006E66AC" w:rsidRPr="006E66AC" w:rsidRDefault="006E66AC" w:rsidP="006E66AC">
      <w:pPr>
        <w:autoSpaceDE w:val="0"/>
        <w:autoSpaceDN w:val="0"/>
        <w:adjustRightInd w:val="0"/>
        <w:spacing w:after="0" w:line="240" w:lineRule="auto"/>
        <w:rPr>
          <w:rFonts w:ascii="Times New Roman" w:eastAsia="Arial" w:hAnsi="Times New Roman" w:cs="Times New Roman"/>
          <w:color w:val="000000"/>
          <w:sz w:val="24"/>
          <w:szCs w:val="24"/>
          <w:lang w:eastAsia="en-US"/>
        </w:rPr>
      </w:pPr>
      <w:r w:rsidRPr="006E66AC">
        <w:rPr>
          <w:rFonts w:ascii="Times New Roman" w:eastAsia="Arial" w:hAnsi="Times New Roman" w:cs="Times New Roman"/>
          <w:color w:val="000000"/>
          <w:sz w:val="24"/>
          <w:szCs w:val="24"/>
          <w:lang w:eastAsia="en-US"/>
        </w:rPr>
        <w:t xml:space="preserve">электроснабжение __________________________________________________   </w:t>
      </w:r>
    </w:p>
    <w:p w:rsidR="006E66AC" w:rsidRPr="006E66AC" w:rsidRDefault="006E66AC" w:rsidP="006E66AC">
      <w:pPr>
        <w:rPr>
          <w:rFonts w:ascii="Arial" w:eastAsia="Arial" w:hAnsi="Arial" w:cs="Times New Roman"/>
          <w:lang w:eastAsia="en-US"/>
        </w:rPr>
      </w:pPr>
      <w:r w:rsidRPr="006E66AC">
        <w:rPr>
          <w:rFonts w:ascii="Times New Roman" w:eastAsia="Arial" w:hAnsi="Times New Roman" w:cs="Times New Roman"/>
          <w:sz w:val="24"/>
          <w:szCs w:val="24"/>
          <w:lang w:eastAsia="en-US"/>
        </w:rPr>
        <w:t>водоотведение   ____________________________________________________</w:t>
      </w:r>
    </w:p>
    <w:tbl>
      <w:tblPr>
        <w:tblStyle w:val="5"/>
        <w:tblW w:w="0" w:type="auto"/>
        <w:tblLook w:val="04A0"/>
      </w:tblPr>
      <w:tblGrid>
        <w:gridCol w:w="2802"/>
        <w:gridCol w:w="4819"/>
        <w:gridCol w:w="1950"/>
      </w:tblGrid>
      <w:tr w:rsidR="006E66AC" w:rsidRPr="006E66AC" w:rsidTr="001541E4">
        <w:tc>
          <w:tcPr>
            <w:tcW w:w="2802" w:type="dxa"/>
          </w:tcPr>
          <w:p w:rsidR="006E66AC" w:rsidRPr="006E66AC" w:rsidRDefault="006E66AC" w:rsidP="006E66AC">
            <w:pPr>
              <w:tabs>
                <w:tab w:val="left" w:pos="5505"/>
              </w:tabs>
              <w:jc w:val="center"/>
            </w:pPr>
            <w:r w:rsidRPr="006E66AC">
              <w:t>Обязательное требование</w:t>
            </w:r>
          </w:p>
        </w:tc>
        <w:tc>
          <w:tcPr>
            <w:tcW w:w="4819" w:type="dxa"/>
          </w:tcPr>
          <w:p w:rsidR="006E66AC" w:rsidRPr="006E66AC" w:rsidRDefault="006E66AC" w:rsidP="006E66AC">
            <w:pPr>
              <w:tabs>
                <w:tab w:val="left" w:pos="5505"/>
              </w:tabs>
              <w:jc w:val="center"/>
            </w:pPr>
            <w:r w:rsidRPr="006E66AC">
              <w:t>Подтверждающие документы</w:t>
            </w:r>
          </w:p>
        </w:tc>
        <w:tc>
          <w:tcPr>
            <w:tcW w:w="1950" w:type="dxa"/>
          </w:tcPr>
          <w:p w:rsidR="006E66AC" w:rsidRPr="006E66AC" w:rsidRDefault="006E66AC" w:rsidP="006E66AC">
            <w:pPr>
              <w:tabs>
                <w:tab w:val="left" w:pos="5505"/>
              </w:tabs>
              <w:jc w:val="center"/>
            </w:pPr>
            <w:r w:rsidRPr="006E66AC">
              <w:t>Показатель выполнения</w:t>
            </w:r>
          </w:p>
        </w:tc>
      </w:tr>
      <w:tr w:rsidR="006E66AC" w:rsidRPr="006E66AC" w:rsidTr="001541E4">
        <w:tc>
          <w:tcPr>
            <w:tcW w:w="2802" w:type="dxa"/>
          </w:tcPr>
          <w:p w:rsidR="006E66AC" w:rsidRPr="006E66AC" w:rsidRDefault="006E66AC" w:rsidP="006E66AC">
            <w:pPr>
              <w:tabs>
                <w:tab w:val="left" w:pos="5505"/>
              </w:tabs>
              <w:jc w:val="center"/>
            </w:pPr>
            <w:r w:rsidRPr="006E66AC">
              <w:t>1</w:t>
            </w:r>
          </w:p>
        </w:tc>
        <w:tc>
          <w:tcPr>
            <w:tcW w:w="4819" w:type="dxa"/>
          </w:tcPr>
          <w:p w:rsidR="006E66AC" w:rsidRPr="006E66AC" w:rsidRDefault="006E66AC" w:rsidP="006E66AC">
            <w:pPr>
              <w:tabs>
                <w:tab w:val="left" w:pos="5505"/>
              </w:tabs>
              <w:jc w:val="center"/>
            </w:pPr>
            <w:r w:rsidRPr="006E66AC">
              <w:t>2</w:t>
            </w:r>
          </w:p>
        </w:tc>
        <w:tc>
          <w:tcPr>
            <w:tcW w:w="1950" w:type="dxa"/>
          </w:tcPr>
          <w:p w:rsidR="006E66AC" w:rsidRPr="006E66AC" w:rsidRDefault="006E66AC" w:rsidP="006E66AC">
            <w:pPr>
              <w:tabs>
                <w:tab w:val="left" w:pos="5505"/>
              </w:tabs>
              <w:jc w:val="center"/>
            </w:pPr>
            <w:r w:rsidRPr="006E66AC">
              <w:t>3</w:t>
            </w:r>
          </w:p>
        </w:tc>
      </w:tr>
      <w:tr w:rsidR="006E66AC" w:rsidRPr="006E66AC" w:rsidTr="001541E4">
        <w:tc>
          <w:tcPr>
            <w:tcW w:w="2802" w:type="dxa"/>
          </w:tcPr>
          <w:p w:rsidR="006E66AC" w:rsidRPr="006E66AC" w:rsidRDefault="006E66AC" w:rsidP="006E66AC">
            <w:pPr>
              <w:jc w:val="center"/>
              <w:rPr>
                <w:color w:val="000000"/>
              </w:rPr>
            </w:pPr>
            <w:proofErr w:type="spellStart"/>
            <w:r w:rsidRPr="006E66AC">
              <w:rPr>
                <w:color w:val="000000"/>
              </w:rPr>
              <w:t>1.Обеспечивать</w:t>
            </w:r>
            <w:proofErr w:type="spellEnd"/>
            <w:r w:rsidRPr="006E66AC">
              <w:rPr>
                <w:color w:val="000000"/>
              </w:rPr>
              <w:t xml:space="preserve"> эксплуатацию </w:t>
            </w:r>
            <w:proofErr w:type="spellStart"/>
            <w:r w:rsidRPr="006E66AC">
              <w:rPr>
                <w:color w:val="000000"/>
              </w:rPr>
              <w:t>теплопотребляющих</w:t>
            </w:r>
            <w:proofErr w:type="spellEnd"/>
            <w:r w:rsidRPr="006E66AC">
              <w:rPr>
                <w:color w:val="000000"/>
              </w:rPr>
              <w:t xml:space="preserve"> установок в соответствии с требованиями безопасности в сфере теплоснабжения, установленными статьей 23.2Федерального закона о теплоснабжении (пункт 1 части 6 статьи 20Федерального закона о теплоснабжении)</w:t>
            </w:r>
          </w:p>
          <w:p w:rsidR="006E66AC" w:rsidRPr="006E66AC" w:rsidRDefault="006E66AC" w:rsidP="006E66AC">
            <w:pPr>
              <w:tabs>
                <w:tab w:val="left" w:pos="5505"/>
              </w:tabs>
              <w:jc w:val="center"/>
            </w:pPr>
          </w:p>
        </w:tc>
        <w:tc>
          <w:tcPr>
            <w:tcW w:w="4819" w:type="dxa"/>
          </w:tcPr>
          <w:p w:rsidR="006E66AC" w:rsidRPr="006E66AC" w:rsidRDefault="006E66AC" w:rsidP="006E66AC">
            <w:pPr>
              <w:rPr>
                <w:color w:val="000000"/>
              </w:rPr>
            </w:pPr>
            <w:r w:rsidRPr="006E66AC">
              <w:rPr>
                <w:color w:val="000000"/>
              </w:rPr>
              <w:t xml:space="preserve">1.1. Акты промывки </w:t>
            </w:r>
            <w:proofErr w:type="spellStart"/>
            <w:r w:rsidRPr="006E66AC">
              <w:rPr>
                <w:color w:val="000000"/>
              </w:rPr>
              <w:t>теплопотребляющей</w:t>
            </w:r>
            <w:proofErr w:type="spellEnd"/>
            <w:r w:rsidRPr="006E66AC">
              <w:rPr>
                <w:color w:val="000000"/>
              </w:rPr>
              <w:t xml:space="preserve"> установки, проведенной в присутствии представителя теплоснабжающей организации, в зону (зоны) деятельности которой входит система (системы) теплоснабжения;</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1.2.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6E66AC">
              <w:rPr>
                <w:color w:val="000000"/>
              </w:rPr>
              <w:t>теплопотребляющих</w:t>
            </w:r>
            <w:proofErr w:type="spellEnd"/>
            <w:r w:rsidRPr="006E66AC">
              <w:rPr>
                <w:color w:val="00000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технической эксплуатации тепловых энергоустановок (подпункт 11.5.2 пункта 11 Правил);</w:t>
            </w:r>
          </w:p>
          <w:p w:rsidR="006E66AC" w:rsidRPr="006E66AC" w:rsidRDefault="006E66AC" w:rsidP="006E66AC">
            <w:pPr>
              <w:rPr>
                <w:color w:val="000000"/>
              </w:rPr>
            </w:pPr>
          </w:p>
          <w:p w:rsidR="006E66AC" w:rsidRPr="006E66AC" w:rsidRDefault="006E66AC" w:rsidP="006E66AC">
            <w:pPr>
              <w:rPr>
                <w:color w:val="000000"/>
              </w:rPr>
            </w:pPr>
          </w:p>
          <w:p w:rsidR="006E66AC" w:rsidRPr="006E66AC" w:rsidRDefault="006E66AC" w:rsidP="006E66AC">
            <w:pPr>
              <w:tabs>
                <w:tab w:val="left" w:pos="5505"/>
              </w:tabs>
            </w:pPr>
            <w:r w:rsidRPr="006E66AC">
              <w:t>1.3.Акт проверки (осмотра) запорной арматуры, в том числе в высших (воздушники) и низших точках трубопровода (</w:t>
            </w:r>
            <w:proofErr w:type="spellStart"/>
            <w:r w:rsidRPr="006E66AC">
              <w:t>спускники</w:t>
            </w:r>
            <w:proofErr w:type="spellEnd"/>
            <w:r w:rsidRPr="006E66AC">
              <w:t>) и арматуры постоянного регулирования на предмет</w:t>
            </w:r>
          </w:p>
          <w:p w:rsidR="006E66AC" w:rsidRPr="006E66AC" w:rsidRDefault="006E66AC" w:rsidP="006E66AC">
            <w:pPr>
              <w:rPr>
                <w:color w:val="000000"/>
              </w:rPr>
            </w:pPr>
            <w:r w:rsidRPr="006E66AC">
              <w:rPr>
                <w:color w:val="000000"/>
              </w:rPr>
              <w:t xml:space="preserve">наличия и работоспособности, плотности (герметичности) сальниковых уплотнений, наличия теплоизоляции в соответствии с проектными решениями, наличия </w:t>
            </w:r>
            <w:r w:rsidRPr="006E66AC">
              <w:rPr>
                <w:color w:val="000000"/>
              </w:rPr>
              <w:lastRenderedPageBreak/>
              <w:t>соответствующих неповрежденных пломб, установленных теплоснабжающими и теплосетевыми организациями</w:t>
            </w:r>
          </w:p>
          <w:p w:rsidR="006E66AC" w:rsidRPr="006E66AC" w:rsidRDefault="006E66AC" w:rsidP="006E66AC">
            <w:pPr>
              <w:tabs>
                <w:tab w:val="left" w:pos="5505"/>
              </w:tabs>
            </w:pPr>
            <w:r w:rsidRPr="006E66AC">
              <w:t>(подпункт 11.5.3 пункта 11Правил);</w:t>
            </w:r>
          </w:p>
          <w:p w:rsidR="006E66AC" w:rsidRPr="006E66AC" w:rsidRDefault="006E66AC" w:rsidP="006E66AC">
            <w:pPr>
              <w:tabs>
                <w:tab w:val="left" w:pos="5505"/>
              </w:tabs>
            </w:pPr>
          </w:p>
          <w:p w:rsidR="006E66AC" w:rsidRPr="006E66AC" w:rsidRDefault="006E66AC" w:rsidP="006E66AC">
            <w:pPr>
              <w:rPr>
                <w:color w:val="000000"/>
              </w:rPr>
            </w:pPr>
            <w:r w:rsidRPr="006E66AC">
              <w:rPr>
                <w:color w:val="000000"/>
              </w:rPr>
              <w:t>1.4. Установленные пунктами 2.1.2, 2.1.3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1.5.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технической эксплуатации тепловых энергоустановок и наличие записей о результатах проведенных испытаний в паспорте теплового пункта и (или) </w:t>
            </w:r>
            <w:proofErr w:type="spellStart"/>
            <w:r w:rsidRPr="006E66AC">
              <w:rPr>
                <w:color w:val="000000"/>
              </w:rPr>
              <w:t>теплопотребляющих</w:t>
            </w:r>
            <w:proofErr w:type="spellEnd"/>
            <w:r w:rsidRPr="006E66AC">
              <w:rPr>
                <w:color w:val="000000"/>
              </w:rPr>
              <w:t xml:space="preserve"> установок (подпункт 11.5.5 пункта 11Правил);</w:t>
            </w:r>
          </w:p>
          <w:p w:rsidR="006E66AC" w:rsidRPr="006E66AC" w:rsidRDefault="006E66AC" w:rsidP="006E66AC">
            <w:pPr>
              <w:rPr>
                <w:color w:val="000000"/>
              </w:rPr>
            </w:pPr>
          </w:p>
          <w:p w:rsidR="006E66AC" w:rsidRPr="006E66AC" w:rsidRDefault="006E66AC" w:rsidP="006E66AC">
            <w:pPr>
              <w:tabs>
                <w:tab w:val="left" w:pos="5505"/>
              </w:tabs>
            </w:pPr>
            <w:r w:rsidRPr="006E66AC">
              <w:t>1.6.Организационно-распорядительные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технической эксплуатации тепловых энергоустановок</w:t>
            </w:r>
          </w:p>
          <w:p w:rsidR="006E66AC" w:rsidRPr="006E66AC" w:rsidRDefault="006E66AC" w:rsidP="006E66AC">
            <w:pPr>
              <w:tabs>
                <w:tab w:val="left" w:pos="5505"/>
              </w:tabs>
            </w:pPr>
            <w:r w:rsidRPr="006E66AC">
              <w:t>(подпункт 11.5.6 пункта 11Правил);</w:t>
            </w:r>
          </w:p>
          <w:p w:rsidR="006E66AC" w:rsidRPr="006E66AC" w:rsidRDefault="006E66AC" w:rsidP="006E66AC">
            <w:pPr>
              <w:tabs>
                <w:tab w:val="left" w:pos="5505"/>
              </w:tabs>
            </w:pPr>
          </w:p>
          <w:p w:rsidR="006E66AC" w:rsidRPr="006E66AC" w:rsidRDefault="006E66AC" w:rsidP="006E66AC">
            <w:pPr>
              <w:rPr>
                <w:color w:val="000000"/>
              </w:rPr>
            </w:pPr>
            <w:r w:rsidRPr="006E66AC">
              <w:rPr>
                <w:color w:val="000000"/>
              </w:rPr>
              <w:t xml:space="preserve">1.7. Утвержденные в соответствии с </w:t>
            </w:r>
            <w:r w:rsidRPr="006E66AC">
              <w:rPr>
                <w:color w:val="000000"/>
              </w:rPr>
              <w:lastRenderedPageBreak/>
              <w:t>требованиями пункта 2.2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(подпункт 11.5.7 пункта 11 Правил)</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1.8. Паспорта тепловых пунктов или копии паспортов тепловых пунктов в соответствии с пунктом 9.1.5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rsidRPr="006E66AC">
              <w:rPr>
                <w:color w:val="000000"/>
              </w:rPr>
              <w:t>теплопотребляющим</w:t>
            </w:r>
            <w:proofErr w:type="spellEnd"/>
            <w:r w:rsidRPr="006E66AC">
              <w:rPr>
                <w:color w:val="000000"/>
              </w:rPr>
              <w:t xml:space="preserve"> установкам, установленным в здании (сооружении)</w:t>
            </w:r>
          </w:p>
          <w:p w:rsidR="006E66AC" w:rsidRPr="006E66AC" w:rsidRDefault="006E66AC" w:rsidP="006E66AC">
            <w:pPr>
              <w:rPr>
                <w:color w:val="000000"/>
              </w:rPr>
            </w:pPr>
            <w:r w:rsidRPr="006E66AC">
              <w:rPr>
                <w:color w:val="000000"/>
              </w:rPr>
              <w:t>(подпункт 11.5.8 пункта 11Правил);</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1.9.Выписка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6E66AC">
              <w:rPr>
                <w:color w:val="000000"/>
              </w:rPr>
              <w:t>энергосервисные</w:t>
            </w:r>
            <w:proofErr w:type="spellEnd"/>
            <w:r w:rsidRPr="006E66AC">
              <w:rPr>
                <w:color w:val="000000"/>
              </w:rPr>
              <w:t xml:space="preserve"> контракты в случае привлечения специализированных организаций для эксплуатации оборудования</w:t>
            </w:r>
          </w:p>
          <w:p w:rsidR="006E66AC" w:rsidRPr="006E66AC" w:rsidRDefault="006E66AC" w:rsidP="006E66AC">
            <w:pPr>
              <w:rPr>
                <w:color w:val="000000"/>
              </w:rPr>
            </w:pPr>
            <w:r w:rsidRPr="006E66AC">
              <w:rPr>
                <w:color w:val="000000"/>
              </w:rPr>
              <w:t>(подпункт 11.5.9 пункта 11 Правил)</w:t>
            </w:r>
          </w:p>
          <w:p w:rsidR="006E66AC" w:rsidRPr="006E66AC" w:rsidRDefault="006E66AC" w:rsidP="006E66AC">
            <w:pPr>
              <w:rPr>
                <w:color w:val="000000"/>
              </w:rPr>
            </w:pPr>
          </w:p>
          <w:p w:rsidR="006E66AC" w:rsidRPr="006E66AC" w:rsidRDefault="006E66AC" w:rsidP="006E66AC">
            <w:pPr>
              <w:tabs>
                <w:tab w:val="left" w:pos="5505"/>
              </w:tabs>
            </w:pPr>
            <w:r w:rsidRPr="006E66AC">
              <w:t>1.10.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w:t>
            </w:r>
          </w:p>
          <w:p w:rsidR="006E66AC" w:rsidRPr="006E66AC" w:rsidRDefault="006E66AC" w:rsidP="006E66AC">
            <w:pPr>
              <w:rPr>
                <w:color w:val="000000"/>
              </w:rPr>
            </w:pPr>
            <w:r w:rsidRPr="006E66AC">
              <w:rPr>
                <w:color w:val="000000"/>
              </w:rPr>
              <w:t>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технической эксплуатации тепловых энергоустановок (подпункт 11.5.10 пункта 11 Правил)</w:t>
            </w:r>
          </w:p>
          <w:p w:rsidR="006E66AC" w:rsidRPr="006E66AC" w:rsidRDefault="006E66AC" w:rsidP="006E66AC">
            <w:pPr>
              <w:tabs>
                <w:tab w:val="left" w:pos="5505"/>
              </w:tabs>
            </w:pPr>
          </w:p>
        </w:tc>
        <w:tc>
          <w:tcPr>
            <w:tcW w:w="1950" w:type="dxa"/>
          </w:tcPr>
          <w:p w:rsidR="006E66AC" w:rsidRPr="006E66AC" w:rsidRDefault="006E66AC" w:rsidP="006E66AC">
            <w:pPr>
              <w:jc w:val="center"/>
              <w:rPr>
                <w:color w:val="000000"/>
              </w:rPr>
            </w:pPr>
            <w:r w:rsidRPr="006E66AC">
              <w:rPr>
                <w:color w:val="000000"/>
              </w:rPr>
              <w:lastRenderedPageBreak/>
              <w:t>реквизиты актов</w:t>
            </w:r>
          </w:p>
          <w:p w:rsidR="006E66AC" w:rsidRPr="006E66AC" w:rsidRDefault="006E66AC" w:rsidP="006E66AC">
            <w:pPr>
              <w:jc w:val="center"/>
              <w:rPr>
                <w:color w:val="000000"/>
              </w:rPr>
            </w:pPr>
            <w:r w:rsidRPr="006E66AC">
              <w:rPr>
                <w:color w:val="000000"/>
              </w:rPr>
              <w:t>(заполнить)</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актов</w:t>
            </w:r>
          </w:p>
          <w:p w:rsidR="006E66AC" w:rsidRPr="006E66AC" w:rsidRDefault="006E66AC" w:rsidP="006E66AC">
            <w:pPr>
              <w:jc w:val="center"/>
              <w:rPr>
                <w:color w:val="000000"/>
              </w:rPr>
            </w:pPr>
            <w:r w:rsidRPr="006E66AC">
              <w:rPr>
                <w:color w:val="000000"/>
              </w:rPr>
              <w:t>(заполнить)</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акта</w:t>
            </w:r>
          </w:p>
          <w:p w:rsidR="006E66AC" w:rsidRPr="006E66AC" w:rsidRDefault="006E66AC" w:rsidP="006E66AC">
            <w:pPr>
              <w:tabs>
                <w:tab w:val="left" w:pos="5505"/>
              </w:tabs>
              <w:jc w:val="center"/>
            </w:pPr>
            <w:r w:rsidRPr="006E66AC">
              <w:t>(заполнить)</w:t>
            </w: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jc w:val="center"/>
              <w:rPr>
                <w:color w:val="000000"/>
              </w:rPr>
            </w:pPr>
            <w:r w:rsidRPr="006E66AC">
              <w:rPr>
                <w:color w:val="000000"/>
              </w:rPr>
              <w:t>есть/нет</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актов</w:t>
            </w:r>
          </w:p>
          <w:p w:rsidR="006E66AC" w:rsidRPr="006E66AC" w:rsidRDefault="006E66AC" w:rsidP="006E66AC">
            <w:pPr>
              <w:jc w:val="center"/>
              <w:rPr>
                <w:color w:val="000000"/>
              </w:rPr>
            </w:pPr>
            <w:r w:rsidRPr="006E66AC">
              <w:rPr>
                <w:color w:val="000000"/>
              </w:rPr>
              <w:t>(заполнить)</w:t>
            </w: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r w:rsidRPr="006E66AC">
              <w:t>есть /нет</w:t>
            </w: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rPr>
                <w:color w:val="000000"/>
              </w:rPr>
            </w:pPr>
            <w:r w:rsidRPr="006E66AC">
              <w:t xml:space="preserve">        </w:t>
            </w:r>
            <w:r w:rsidRPr="006E66AC">
              <w:rPr>
                <w:color w:val="000000"/>
              </w:rPr>
              <w:t>есть/нет</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есть/нет</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есть/нет</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актов</w:t>
            </w:r>
          </w:p>
          <w:p w:rsidR="006E66AC" w:rsidRPr="006E66AC" w:rsidRDefault="006E66AC" w:rsidP="006E66AC">
            <w:pPr>
              <w:tabs>
                <w:tab w:val="left" w:pos="5505"/>
              </w:tabs>
              <w:jc w:val="center"/>
            </w:pPr>
            <w:r w:rsidRPr="006E66AC">
              <w:t>(заполнить)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lastRenderedPageBreak/>
              <w:t>2. Обеспечивать готовность к соблюдению указанного в договоре теплоснабжения режима потребления тепловой энергии (пункт 2 части 6 статьи 20 Федерального закона о теплоснабжении)</w:t>
            </w:r>
          </w:p>
          <w:p w:rsidR="006E66AC" w:rsidRPr="006E66AC" w:rsidRDefault="006E66AC" w:rsidP="006E66AC">
            <w:pPr>
              <w:tabs>
                <w:tab w:val="left" w:pos="5505"/>
              </w:tabs>
              <w:jc w:val="center"/>
            </w:pPr>
          </w:p>
        </w:tc>
        <w:tc>
          <w:tcPr>
            <w:tcW w:w="4819" w:type="dxa"/>
          </w:tcPr>
          <w:p w:rsidR="006E66AC" w:rsidRPr="006E66AC" w:rsidRDefault="006E66AC" w:rsidP="006E66AC">
            <w:pPr>
              <w:rPr>
                <w:color w:val="000000"/>
              </w:rPr>
            </w:pPr>
            <w:r w:rsidRPr="006E66AC">
              <w:rPr>
                <w:color w:val="000000"/>
              </w:rPr>
              <w:t xml:space="preserve">2.1. Акты осмотра объектов теплоснабжения и </w:t>
            </w:r>
            <w:proofErr w:type="spellStart"/>
            <w:r w:rsidRPr="006E66AC">
              <w:rPr>
                <w:color w:val="000000"/>
              </w:rPr>
              <w:t>теплопотребляющих</w:t>
            </w:r>
            <w:proofErr w:type="spellEnd"/>
            <w:r w:rsidRPr="006E66AC">
              <w:rPr>
                <w:color w:val="00000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6E66AC">
              <w:rPr>
                <w:color w:val="000000"/>
              </w:rPr>
              <w:t>теплопотребляющих</w:t>
            </w:r>
            <w:proofErr w:type="spellEnd"/>
            <w:r w:rsidRPr="006E66AC">
              <w:rPr>
                <w:color w:val="00000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6E66AC" w:rsidRPr="006E66AC" w:rsidRDefault="006E66AC" w:rsidP="006E66AC">
            <w:pPr>
              <w:rPr>
                <w:color w:val="000000"/>
              </w:rPr>
            </w:pPr>
            <w:r w:rsidRPr="006E66AC">
              <w:rPr>
                <w:color w:val="000000"/>
              </w:rPr>
              <w:lastRenderedPageBreak/>
              <w:t>(подпункт 11.5.11 пункта 11 Правил);</w:t>
            </w:r>
          </w:p>
          <w:p w:rsidR="006E66AC" w:rsidRPr="006E66AC" w:rsidRDefault="006E66AC" w:rsidP="006E66AC">
            <w:pPr>
              <w:rPr>
                <w:color w:val="000000"/>
              </w:rPr>
            </w:pPr>
          </w:p>
          <w:p w:rsidR="006E66AC" w:rsidRPr="006E66AC" w:rsidRDefault="006E66AC" w:rsidP="006E66AC">
            <w:pPr>
              <w:tabs>
                <w:tab w:val="left" w:pos="5505"/>
              </w:tabs>
            </w:pPr>
            <w:r w:rsidRPr="006E66AC">
              <w:t xml:space="preserve">2.2.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6E66AC">
              <w:t>теплопотребляющей</w:t>
            </w:r>
            <w:proofErr w:type="spellEnd"/>
            <w:r w:rsidRPr="006E66AC">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6E66AC">
              <w:t>теплопотребляющих</w:t>
            </w:r>
            <w:proofErr w:type="spellEnd"/>
            <w:r w:rsidRPr="006E66AC">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1950" w:type="dxa"/>
          </w:tcPr>
          <w:p w:rsidR="006E66AC" w:rsidRPr="006E66AC" w:rsidRDefault="006E66AC" w:rsidP="006E66AC">
            <w:pPr>
              <w:jc w:val="center"/>
              <w:rPr>
                <w:color w:val="000000"/>
              </w:rPr>
            </w:pPr>
            <w:r w:rsidRPr="006E66AC">
              <w:rPr>
                <w:color w:val="000000"/>
              </w:rPr>
              <w:lastRenderedPageBreak/>
              <w:t>реквизиты актов</w:t>
            </w:r>
          </w:p>
          <w:p w:rsidR="006E66AC" w:rsidRPr="006E66AC" w:rsidRDefault="006E66AC" w:rsidP="006E66AC">
            <w:pPr>
              <w:jc w:val="center"/>
              <w:rPr>
                <w:color w:val="000000"/>
              </w:rPr>
            </w:pPr>
            <w:r w:rsidRPr="006E66AC">
              <w:rPr>
                <w:color w:val="000000"/>
              </w:rPr>
              <w:t>(заполнить)</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акта</w:t>
            </w:r>
          </w:p>
          <w:p w:rsidR="006E66AC" w:rsidRPr="006E66AC" w:rsidRDefault="006E66AC" w:rsidP="006E66AC">
            <w:pPr>
              <w:tabs>
                <w:tab w:val="left" w:pos="5505"/>
              </w:tabs>
              <w:jc w:val="center"/>
            </w:pPr>
            <w:r w:rsidRPr="006E66AC">
              <w:t>(заполнить)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lastRenderedPageBreak/>
              <w:t>3.Обеспечивать</w:t>
            </w:r>
          </w:p>
          <w:p w:rsidR="006E66AC" w:rsidRPr="006E66AC" w:rsidRDefault="006E66AC" w:rsidP="006E66AC">
            <w:pPr>
              <w:tabs>
                <w:tab w:val="left" w:pos="5505"/>
              </w:tabs>
              <w:jc w:val="center"/>
            </w:pPr>
            <w:r w:rsidRPr="006E66AC">
              <w:t xml:space="preserve">отсутствие задолженности за поставленные тепловую энергию (мощность), теплоноситель </w:t>
            </w:r>
          </w:p>
          <w:p w:rsidR="006E66AC" w:rsidRPr="006E66AC" w:rsidRDefault="006E66AC" w:rsidP="006E66AC">
            <w:pPr>
              <w:tabs>
                <w:tab w:val="left" w:pos="5505"/>
              </w:tabs>
              <w:jc w:val="center"/>
            </w:pPr>
            <w:r w:rsidRPr="006E66AC">
              <w:t>(пункт 3 части 6 статьи 20 Федерального закона о теплоснабжении)</w:t>
            </w:r>
          </w:p>
        </w:tc>
        <w:tc>
          <w:tcPr>
            <w:tcW w:w="4819" w:type="dxa"/>
          </w:tcPr>
          <w:p w:rsidR="006E66AC" w:rsidRPr="006E66AC" w:rsidRDefault="006E66AC" w:rsidP="006E66AC">
            <w:pPr>
              <w:rPr>
                <w:color w:val="000000"/>
              </w:rPr>
            </w:pPr>
            <w:r w:rsidRPr="006E66AC">
              <w:rPr>
                <w:color w:val="000000"/>
              </w:rPr>
              <w:t>3.1. Копии заключенных договоров теплоснабжения и (или) договоров оказания услуг по поддержанию резервной тепловой мощности (подпункт 11.5.12 пункта 11Правил)</w:t>
            </w:r>
          </w:p>
          <w:p w:rsidR="006E66AC" w:rsidRPr="006E66AC" w:rsidRDefault="006E66AC" w:rsidP="006E66AC">
            <w:pPr>
              <w:rPr>
                <w:color w:val="000000"/>
              </w:rPr>
            </w:pPr>
          </w:p>
          <w:p w:rsidR="006E66AC" w:rsidRPr="006E66AC" w:rsidRDefault="006E66AC" w:rsidP="006E66AC">
            <w:pPr>
              <w:tabs>
                <w:tab w:val="left" w:pos="5505"/>
              </w:tabs>
            </w:pPr>
            <w:r w:rsidRPr="006E66AC">
              <w:t xml:space="preserve">3.2. </w:t>
            </w:r>
            <w:proofErr w:type="gramStart"/>
            <w:r w:rsidRPr="006E66AC">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roofErr w:type="gramEnd"/>
          </w:p>
          <w:p w:rsidR="006E66AC" w:rsidRPr="006E66AC" w:rsidRDefault="006E66AC" w:rsidP="006E66AC">
            <w:pPr>
              <w:tabs>
                <w:tab w:val="left" w:pos="5505"/>
              </w:tabs>
            </w:pPr>
            <w:r w:rsidRPr="006E66AC">
              <w:t>(подпункт 11.5.13 пункта 11Правил)</w:t>
            </w:r>
          </w:p>
        </w:tc>
        <w:tc>
          <w:tcPr>
            <w:tcW w:w="1950" w:type="dxa"/>
          </w:tcPr>
          <w:p w:rsidR="006E66AC" w:rsidRPr="006E66AC" w:rsidRDefault="006E66AC" w:rsidP="006E66AC">
            <w:pPr>
              <w:jc w:val="center"/>
              <w:rPr>
                <w:color w:val="000000"/>
              </w:rPr>
            </w:pPr>
            <w:r w:rsidRPr="006E66AC">
              <w:rPr>
                <w:color w:val="000000"/>
              </w:rPr>
              <w:t>реквизиты договоров</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акта</w:t>
            </w:r>
          </w:p>
          <w:p w:rsidR="006E66AC" w:rsidRPr="006E66AC" w:rsidRDefault="006E66AC" w:rsidP="006E66AC">
            <w:pPr>
              <w:tabs>
                <w:tab w:val="left" w:pos="5505"/>
              </w:tabs>
              <w:jc w:val="center"/>
            </w:pPr>
            <w:r w:rsidRPr="006E66AC">
              <w:t>(заполнить)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t xml:space="preserve">4. Организовывать коммерческий учет тепловой энергии, теплоносителя в соответствии с требованиями, установленными </w:t>
            </w:r>
          </w:p>
          <w:p w:rsidR="006E66AC" w:rsidRPr="006E66AC" w:rsidRDefault="006E66AC" w:rsidP="006E66AC">
            <w:pPr>
              <w:jc w:val="center"/>
              <w:rPr>
                <w:color w:val="000000"/>
              </w:rPr>
            </w:pPr>
            <w:r w:rsidRPr="006E66AC">
              <w:rPr>
                <w:color w:val="000000"/>
              </w:rPr>
              <w:t>статьей 19 Закона о теплоснабжении (пункт 4 части 6 статьи 20 Федерального закона о теплоснабжении)</w:t>
            </w:r>
          </w:p>
          <w:p w:rsidR="006E66AC" w:rsidRPr="006E66AC" w:rsidRDefault="006E66AC" w:rsidP="006E66AC">
            <w:pPr>
              <w:tabs>
                <w:tab w:val="left" w:pos="5505"/>
              </w:tabs>
              <w:jc w:val="center"/>
            </w:pPr>
          </w:p>
        </w:tc>
        <w:tc>
          <w:tcPr>
            <w:tcW w:w="4819" w:type="dxa"/>
          </w:tcPr>
          <w:p w:rsidR="006E66AC" w:rsidRPr="006E66AC" w:rsidRDefault="006E66AC" w:rsidP="006E66AC">
            <w:pPr>
              <w:rPr>
                <w:color w:val="000000"/>
              </w:rPr>
            </w:pPr>
            <w:r w:rsidRPr="006E66AC">
              <w:rPr>
                <w:color w:val="000000"/>
              </w:rPr>
              <w:t>4.1. Акты периодической проверки узла учета, составленные в соответствии с пунктом 73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p w:rsidR="006E66AC" w:rsidRPr="006E66AC" w:rsidRDefault="006E66AC" w:rsidP="006E66AC">
            <w:pPr>
              <w:rPr>
                <w:color w:val="000000"/>
              </w:rPr>
            </w:pPr>
          </w:p>
          <w:p w:rsidR="006E66AC" w:rsidRPr="006E66AC" w:rsidRDefault="006E66AC" w:rsidP="006E66AC">
            <w:pPr>
              <w:tabs>
                <w:tab w:val="left" w:pos="5505"/>
              </w:tabs>
            </w:pPr>
            <w:r w:rsidRPr="006E66AC">
              <w:t>4.2. 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1950" w:type="dxa"/>
          </w:tcPr>
          <w:p w:rsidR="006E66AC" w:rsidRPr="006E66AC" w:rsidRDefault="006E66AC" w:rsidP="006E66AC">
            <w:pPr>
              <w:jc w:val="center"/>
              <w:rPr>
                <w:color w:val="000000"/>
              </w:rPr>
            </w:pPr>
            <w:r w:rsidRPr="006E66AC">
              <w:rPr>
                <w:color w:val="000000"/>
              </w:rPr>
              <w:t>реквизиты актов (заполнить)</w:t>
            </w: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p>
          <w:p w:rsidR="006E66AC" w:rsidRPr="006E66AC" w:rsidRDefault="006E66AC" w:rsidP="006E66AC">
            <w:pPr>
              <w:tabs>
                <w:tab w:val="left" w:pos="5505"/>
              </w:tabs>
              <w:jc w:val="center"/>
            </w:pPr>
            <w:r w:rsidRPr="006E66AC">
              <w:t>реквизиты актов (заполнить)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t xml:space="preserve">5. При эксплуатации жилищного фонда обеспечить выполнение требований Правил и норм технической эксплуатации жилищного фонда, утв. постановлением </w:t>
            </w:r>
          </w:p>
          <w:p w:rsidR="006E66AC" w:rsidRPr="006E66AC" w:rsidRDefault="006E66AC" w:rsidP="006E66AC">
            <w:pPr>
              <w:jc w:val="center"/>
              <w:rPr>
                <w:color w:val="000000"/>
              </w:rPr>
            </w:pPr>
            <w:r w:rsidRPr="006E66AC">
              <w:rPr>
                <w:color w:val="000000"/>
              </w:rPr>
              <w:lastRenderedPageBreak/>
              <w:t>Госстроя РФ от 27 сентября 2003 № 170</w:t>
            </w:r>
          </w:p>
          <w:p w:rsidR="006E66AC" w:rsidRPr="006E66AC" w:rsidRDefault="006E66AC" w:rsidP="006E66AC">
            <w:pPr>
              <w:tabs>
                <w:tab w:val="left" w:pos="5505"/>
              </w:tabs>
              <w:jc w:val="center"/>
            </w:pPr>
          </w:p>
        </w:tc>
        <w:tc>
          <w:tcPr>
            <w:tcW w:w="4819" w:type="dxa"/>
          </w:tcPr>
          <w:p w:rsidR="006E66AC" w:rsidRPr="006E66AC" w:rsidRDefault="006E66AC" w:rsidP="006E66AC">
            <w:pPr>
              <w:rPr>
                <w:color w:val="000000"/>
              </w:rPr>
            </w:pPr>
            <w:r w:rsidRPr="006E66AC">
              <w:rPr>
                <w:color w:val="000000"/>
              </w:rPr>
              <w:lastRenderedPageBreak/>
              <w:t>5.1 Акт выполненных работ по подготовке к отопительному периоду теплового контура здания в соответствии с требованиями пункта 2.6.10 Правил и норм технической эксплуатации жилищного фонда (подпункт 11.5.16 пункта 11 Правил):</w:t>
            </w:r>
          </w:p>
          <w:p w:rsidR="006E66AC" w:rsidRPr="006E66AC" w:rsidRDefault="006E66AC" w:rsidP="006E66AC">
            <w:pPr>
              <w:rPr>
                <w:color w:val="000000"/>
              </w:rPr>
            </w:pPr>
            <w:r w:rsidRPr="006E66AC">
              <w:rPr>
                <w:color w:val="000000"/>
              </w:rPr>
              <w:t xml:space="preserve">- уплотнение притворов дверей в подвальные </w:t>
            </w:r>
            <w:r w:rsidRPr="006E66AC">
              <w:rPr>
                <w:color w:val="000000"/>
              </w:rPr>
              <w:lastRenderedPageBreak/>
              <w:t>помещения и подъезды, окон в местах общего пользования;</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восстановление целостности оконных заполнений;</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работоспособность запорных механизмов;</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целостность утеплителя перекрытия в чердачных помещениях;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целостность теплоизоляционных материалов трубопроводов в чердачных и подвальных помещениях;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надлежащее состояние продухов в цоколе зданий. </w:t>
            </w:r>
          </w:p>
          <w:p w:rsidR="006E66AC" w:rsidRPr="006E66AC" w:rsidRDefault="006E66AC" w:rsidP="006E66AC">
            <w:pPr>
              <w:rPr>
                <w:color w:val="000000"/>
              </w:rPr>
            </w:pPr>
          </w:p>
          <w:p w:rsidR="006E66AC" w:rsidRPr="006E66AC" w:rsidRDefault="006E66AC" w:rsidP="006E66AC">
            <w:pPr>
              <w:tabs>
                <w:tab w:val="left" w:pos="5505"/>
              </w:tabs>
            </w:pPr>
            <w:r w:rsidRPr="006E66AC">
              <w:t>5.2. Акты о проведении дезинфекции систем теплопотребления с открытой схемой теплоснабжения и горячего водоснабжения в соответствии с пунктом 5.2.10 Правил и норм технической эксплуатации жилищного фонда, санитарных правил и норм СанПиН 1.2.3685-21"Гигиенические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N 2 (СанПиН 1.2.3685-21), и акты о результатах отбора проб воды из системы на соответствие требованиям СанПиН 1.2.3685-21, оформленные аккредитованной лабораторией (подпункт 11.5.17 пункта 11 Правил)</w:t>
            </w:r>
          </w:p>
          <w:p w:rsidR="006E66AC" w:rsidRPr="006E66AC" w:rsidRDefault="006E66AC" w:rsidP="006E66AC">
            <w:pPr>
              <w:tabs>
                <w:tab w:val="left" w:pos="5505"/>
              </w:tabs>
            </w:pPr>
          </w:p>
        </w:tc>
        <w:tc>
          <w:tcPr>
            <w:tcW w:w="1950" w:type="dxa"/>
          </w:tcPr>
          <w:p w:rsidR="006E66AC" w:rsidRPr="006E66AC" w:rsidRDefault="006E66AC" w:rsidP="006E66AC">
            <w:pPr>
              <w:jc w:val="center"/>
              <w:rPr>
                <w:color w:val="000000"/>
              </w:rPr>
            </w:pPr>
            <w:r w:rsidRPr="006E66AC">
              <w:rPr>
                <w:color w:val="000000"/>
              </w:rPr>
              <w:lastRenderedPageBreak/>
              <w:t>реквизиты акта</w:t>
            </w:r>
          </w:p>
          <w:p w:rsidR="006E66AC" w:rsidRPr="006E66AC" w:rsidRDefault="006E66AC" w:rsidP="006E66AC">
            <w:pPr>
              <w:jc w:val="center"/>
              <w:rPr>
                <w:color w:val="000000"/>
              </w:rPr>
            </w:pPr>
            <w:r w:rsidRPr="006E66AC">
              <w:rPr>
                <w:color w:val="000000"/>
              </w:rPr>
              <w:t>(заполнить)</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реквизиты актов</w:t>
            </w:r>
          </w:p>
          <w:p w:rsidR="006E66AC" w:rsidRPr="006E66AC" w:rsidRDefault="006E66AC" w:rsidP="006E66AC">
            <w:pPr>
              <w:tabs>
                <w:tab w:val="left" w:pos="5505"/>
              </w:tabs>
              <w:jc w:val="center"/>
            </w:pPr>
            <w:r w:rsidRPr="006E66AC">
              <w:t>(заполнить)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lastRenderedPageBreak/>
              <w:t>6.Обеспечить</w:t>
            </w:r>
          </w:p>
          <w:p w:rsidR="006E66AC" w:rsidRPr="006E66AC" w:rsidRDefault="006E66AC" w:rsidP="006E66AC">
            <w:pPr>
              <w:tabs>
                <w:tab w:val="left" w:pos="5505"/>
              </w:tabs>
              <w:jc w:val="center"/>
            </w:pPr>
            <w:r w:rsidRPr="006E66AC">
              <w:t xml:space="preserve">выполнение требования, предусмотренного пунктом 11 Правил пользования газом и предоставления услуг по газоснабжению в РФ, утвержденные постановлением Правительства РФ от 17 мая 2002 г. № 317, в части обеспечения безопасности при использовании </w:t>
            </w:r>
          </w:p>
          <w:p w:rsidR="006E66AC" w:rsidRPr="006E66AC" w:rsidRDefault="006E66AC" w:rsidP="006E66AC">
            <w:pPr>
              <w:tabs>
                <w:tab w:val="left" w:pos="5505"/>
              </w:tabs>
              <w:jc w:val="center"/>
            </w:pPr>
            <w:r w:rsidRPr="006E66AC">
              <w:t xml:space="preserve">и содержании внутридомового и внутриквартирного газового оборудования при предоставлении коммунальной услуги по </w:t>
            </w:r>
            <w:r w:rsidRPr="006E66AC">
              <w:lastRenderedPageBreak/>
              <w:t>газоснабжению (подпункт 11.3 пункта 11 Правил</w:t>
            </w:r>
          </w:p>
        </w:tc>
        <w:tc>
          <w:tcPr>
            <w:tcW w:w="4819" w:type="dxa"/>
          </w:tcPr>
          <w:p w:rsidR="006E66AC" w:rsidRPr="006E66AC" w:rsidRDefault="006E66AC" w:rsidP="006E66AC">
            <w:pPr>
              <w:rPr>
                <w:color w:val="000000"/>
              </w:rPr>
            </w:pPr>
            <w:r w:rsidRPr="006E66AC">
              <w:rPr>
                <w:color w:val="000000"/>
              </w:rPr>
              <w:lastRenderedPageBreak/>
              <w:t>6.1.Акт обследования дымовых и вентиляционных каналов многоквартирных домов перед отопительным периодом;</w:t>
            </w:r>
          </w:p>
          <w:p w:rsidR="006E66AC" w:rsidRPr="006E66AC" w:rsidRDefault="006E66AC" w:rsidP="006E66AC">
            <w:pPr>
              <w:rPr>
                <w:color w:val="000000"/>
              </w:rPr>
            </w:pPr>
          </w:p>
          <w:p w:rsidR="006E66AC" w:rsidRPr="006E66AC" w:rsidRDefault="006E66AC" w:rsidP="006E66AC">
            <w:pPr>
              <w:tabs>
                <w:tab w:val="left" w:pos="5505"/>
              </w:tabs>
            </w:pPr>
            <w:r w:rsidRPr="006E66AC">
              <w:t xml:space="preserve">6.2. Действующий договор о техническом обслуживании и ремонте внутридомового газового оборудования в многоквартирном доме </w:t>
            </w:r>
          </w:p>
        </w:tc>
        <w:tc>
          <w:tcPr>
            <w:tcW w:w="1950" w:type="dxa"/>
          </w:tcPr>
          <w:p w:rsidR="006E66AC" w:rsidRPr="006E66AC" w:rsidRDefault="006E66AC" w:rsidP="006E66AC">
            <w:pPr>
              <w:jc w:val="center"/>
              <w:rPr>
                <w:color w:val="000000"/>
              </w:rPr>
            </w:pPr>
            <w:r w:rsidRPr="006E66AC">
              <w:rPr>
                <w:color w:val="000000"/>
              </w:rPr>
              <w:t>реквизиты акта,  результат обследования</w:t>
            </w:r>
          </w:p>
          <w:p w:rsidR="006E66AC" w:rsidRPr="006E66AC" w:rsidRDefault="006E66AC" w:rsidP="006E66AC">
            <w:pPr>
              <w:tabs>
                <w:tab w:val="left" w:pos="5505"/>
              </w:tabs>
              <w:jc w:val="center"/>
            </w:pPr>
          </w:p>
          <w:p w:rsidR="006E66AC" w:rsidRPr="006E66AC" w:rsidRDefault="006E66AC" w:rsidP="006E66AC">
            <w:pPr>
              <w:tabs>
                <w:tab w:val="left" w:pos="5505"/>
              </w:tabs>
              <w:jc w:val="center"/>
            </w:pPr>
            <w:r w:rsidRPr="006E66AC">
              <w:t>реквизиты договора (заполнить)</w:t>
            </w:r>
          </w:p>
        </w:tc>
      </w:tr>
      <w:tr w:rsidR="006E66AC" w:rsidRPr="006E66AC" w:rsidTr="001541E4">
        <w:tc>
          <w:tcPr>
            <w:tcW w:w="2802" w:type="dxa"/>
          </w:tcPr>
          <w:p w:rsidR="006E66AC" w:rsidRPr="006E66AC" w:rsidRDefault="006E66AC" w:rsidP="006E66AC">
            <w:pPr>
              <w:jc w:val="center"/>
              <w:rPr>
                <w:color w:val="000000"/>
              </w:rPr>
            </w:pPr>
            <w:r w:rsidRPr="006E66AC">
              <w:rPr>
                <w:color w:val="000000"/>
              </w:rPr>
              <w:lastRenderedPageBreak/>
              <w:t xml:space="preserve">7. Проведение работ по подготовке многоквартирного дома к отопительному сезону согласно требованиям Правил и норм технической эксплуатации жилищного фонда, утв. постановлением </w:t>
            </w:r>
          </w:p>
          <w:p w:rsidR="006E66AC" w:rsidRPr="006E66AC" w:rsidRDefault="006E66AC" w:rsidP="006E66AC">
            <w:pPr>
              <w:jc w:val="center"/>
              <w:rPr>
                <w:color w:val="000000"/>
              </w:rPr>
            </w:pPr>
            <w:r w:rsidRPr="006E66AC">
              <w:rPr>
                <w:color w:val="000000"/>
              </w:rPr>
              <w:t>Госстроя РФ от 27 сентября 2003 № 170</w:t>
            </w:r>
          </w:p>
          <w:p w:rsidR="006E66AC" w:rsidRPr="006E66AC" w:rsidRDefault="006E66AC" w:rsidP="006E66AC">
            <w:pPr>
              <w:tabs>
                <w:tab w:val="left" w:pos="5505"/>
              </w:tabs>
              <w:jc w:val="center"/>
            </w:pPr>
            <w:r w:rsidRPr="006E66AC">
              <w:t>пп.2.6.2, 4.2, 4.2, 4.3, 4.6, 5.6, 5.8</w:t>
            </w:r>
          </w:p>
        </w:tc>
        <w:tc>
          <w:tcPr>
            <w:tcW w:w="4819" w:type="dxa"/>
          </w:tcPr>
          <w:p w:rsidR="006E66AC" w:rsidRPr="006E66AC" w:rsidRDefault="006E66AC" w:rsidP="006E66AC">
            <w:pPr>
              <w:rPr>
                <w:color w:val="000000"/>
              </w:rPr>
            </w:pPr>
            <w:r w:rsidRPr="006E66AC">
              <w:rPr>
                <w:color w:val="000000"/>
              </w:rPr>
              <w:t>7.1.Акт сезонного осмотра многоквартирного дома;</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7.2. План-график ремонтных работ для устранения выявленных в ходе проверки дефектов и повреждений общего имущества дома;</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7.3. Готовность жилого дома к отопительному сезону: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стены, фасад;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отмостка;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крыша;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водосточные трубы;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перекрытия чердачные и над техническими </w:t>
            </w:r>
          </w:p>
          <w:p w:rsidR="006E66AC" w:rsidRPr="006E66AC" w:rsidRDefault="006E66AC" w:rsidP="006E66AC">
            <w:pPr>
              <w:rPr>
                <w:color w:val="000000"/>
              </w:rPr>
            </w:pPr>
            <w:r w:rsidRPr="006E66AC">
              <w:rPr>
                <w:color w:val="000000"/>
              </w:rPr>
              <w:t xml:space="preserve">подпольями (подвалами); </w:t>
            </w:r>
          </w:p>
          <w:p w:rsidR="006E66AC" w:rsidRPr="006E66AC" w:rsidRDefault="006E66AC" w:rsidP="006E66AC">
            <w:pPr>
              <w:rPr>
                <w:color w:val="000000"/>
              </w:rPr>
            </w:pPr>
          </w:p>
          <w:p w:rsidR="006E66AC" w:rsidRPr="006E66AC" w:rsidRDefault="006E66AC" w:rsidP="006E66AC">
            <w:pPr>
              <w:rPr>
                <w:color w:val="000000"/>
              </w:rPr>
            </w:pPr>
            <w:r w:rsidRPr="006E66AC">
              <w:rPr>
                <w:color w:val="000000"/>
              </w:rPr>
              <w:t xml:space="preserve">- внутренние системы водоснабжения; </w:t>
            </w:r>
          </w:p>
          <w:p w:rsidR="006E66AC" w:rsidRPr="006E66AC" w:rsidRDefault="006E66AC" w:rsidP="006E66AC">
            <w:pPr>
              <w:rPr>
                <w:color w:val="000000"/>
              </w:rPr>
            </w:pPr>
          </w:p>
          <w:p w:rsidR="006E66AC" w:rsidRPr="006E66AC" w:rsidRDefault="006E66AC" w:rsidP="006E66AC">
            <w:pPr>
              <w:tabs>
                <w:tab w:val="left" w:pos="5505"/>
              </w:tabs>
            </w:pPr>
            <w:r w:rsidRPr="006E66AC">
              <w:t xml:space="preserve">- внутренние системы электроснабжения; </w:t>
            </w:r>
          </w:p>
        </w:tc>
        <w:tc>
          <w:tcPr>
            <w:tcW w:w="1950" w:type="dxa"/>
          </w:tcPr>
          <w:p w:rsidR="006E66AC" w:rsidRPr="006E66AC" w:rsidRDefault="006E66AC" w:rsidP="006E66AC">
            <w:pPr>
              <w:jc w:val="center"/>
              <w:rPr>
                <w:color w:val="000000"/>
              </w:rPr>
            </w:pPr>
            <w:r w:rsidRPr="006E66AC">
              <w:rPr>
                <w:color w:val="000000"/>
              </w:rPr>
              <w:t>реквизиты акта</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есть/нет</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jc w:val="center"/>
              <w:rPr>
                <w:color w:val="000000"/>
              </w:rPr>
            </w:pPr>
          </w:p>
          <w:p w:rsidR="006E66AC" w:rsidRPr="006E66AC" w:rsidRDefault="006E66AC" w:rsidP="006E66AC">
            <w:pPr>
              <w:jc w:val="center"/>
              <w:rPr>
                <w:color w:val="000000"/>
              </w:rPr>
            </w:pPr>
            <w:r w:rsidRPr="006E66AC">
              <w:rPr>
                <w:color w:val="000000"/>
              </w:rPr>
              <w:t>-</w:t>
            </w:r>
            <w:proofErr w:type="spellStart"/>
            <w:r w:rsidRPr="006E66AC">
              <w:rPr>
                <w:color w:val="000000"/>
              </w:rPr>
              <w:t>удовл</w:t>
            </w:r>
            <w:proofErr w:type="spellEnd"/>
            <w:r w:rsidRPr="006E66AC">
              <w:rPr>
                <w:color w:val="000000"/>
              </w:rPr>
              <w:t>/неуд</w:t>
            </w:r>
          </w:p>
          <w:p w:rsidR="006E66AC" w:rsidRPr="006E66AC" w:rsidRDefault="006E66AC" w:rsidP="006E66AC">
            <w:pPr>
              <w:tabs>
                <w:tab w:val="left" w:pos="5505"/>
              </w:tabs>
              <w:jc w:val="center"/>
            </w:pPr>
          </w:p>
        </w:tc>
      </w:tr>
    </w:tbl>
    <w:p w:rsidR="006E66AC" w:rsidRPr="006E66AC" w:rsidRDefault="006E66AC" w:rsidP="006E66AC">
      <w:pPr>
        <w:tabs>
          <w:tab w:val="left" w:pos="5505"/>
        </w:tabs>
        <w:rPr>
          <w:rFonts w:ascii="Arial" w:eastAsia="Arial" w:hAnsi="Arial" w:cs="Times New Roman"/>
          <w:lang w:eastAsia="en-US"/>
        </w:rPr>
      </w:pPr>
    </w:p>
    <w:p w:rsidR="006E66AC" w:rsidRPr="0049610A" w:rsidRDefault="006E66AC" w:rsidP="009200A4">
      <w:pPr>
        <w:pStyle w:val="Style1"/>
        <w:widowControl/>
        <w:spacing w:before="40"/>
        <w:ind w:left="7988"/>
        <w:rPr>
          <w:b/>
        </w:rPr>
      </w:pPr>
    </w:p>
    <w:sectPr w:rsidR="006E66AC" w:rsidRPr="0049610A" w:rsidSect="00547124">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07CD2F0"/>
    <w:lvl w:ilvl="0">
      <w:numFmt w:val="bullet"/>
      <w:lvlText w:val="*"/>
      <w:lvlJc w:val="left"/>
    </w:lvl>
  </w:abstractNum>
  <w:abstractNum w:abstractNumId="1">
    <w:nsid w:val="05077DA6"/>
    <w:multiLevelType w:val="singleLevel"/>
    <w:tmpl w:val="37FAD1E0"/>
    <w:lvl w:ilvl="0">
      <w:start w:val="6"/>
      <w:numFmt w:val="decimal"/>
      <w:lvlText w:val="%1)"/>
      <w:legacy w:legacy="1" w:legacySpace="0" w:legacyIndent="252"/>
      <w:lvlJc w:val="left"/>
      <w:rPr>
        <w:rFonts w:ascii="Times New Roman" w:hAnsi="Times New Roman" w:cs="Times New Roman" w:hint="default"/>
      </w:rPr>
    </w:lvl>
  </w:abstractNum>
  <w:abstractNum w:abstractNumId="2">
    <w:nsid w:val="0A591F7E"/>
    <w:multiLevelType w:val="singleLevel"/>
    <w:tmpl w:val="A038EDD0"/>
    <w:lvl w:ilvl="0">
      <w:start w:val="10"/>
      <w:numFmt w:val="decimal"/>
      <w:lvlText w:val="%1)"/>
      <w:legacy w:legacy="1" w:legacySpace="0" w:legacyIndent="357"/>
      <w:lvlJc w:val="left"/>
      <w:rPr>
        <w:rFonts w:ascii="Times New Roman" w:hAnsi="Times New Roman" w:cs="Times New Roman" w:hint="default"/>
      </w:rPr>
    </w:lvl>
  </w:abstractNum>
  <w:abstractNum w:abstractNumId="3">
    <w:nsid w:val="124B70E2"/>
    <w:multiLevelType w:val="singleLevel"/>
    <w:tmpl w:val="A2B6C47E"/>
    <w:lvl w:ilvl="0">
      <w:start w:val="15"/>
      <w:numFmt w:val="decimal"/>
      <w:lvlText w:val="%1)"/>
      <w:legacy w:legacy="1" w:legacySpace="0" w:legacyIndent="518"/>
      <w:lvlJc w:val="left"/>
      <w:rPr>
        <w:rFonts w:ascii="Times New Roman" w:hAnsi="Times New Roman" w:cs="Times New Roman" w:hint="default"/>
      </w:rPr>
    </w:lvl>
  </w:abstractNum>
  <w:abstractNum w:abstractNumId="4">
    <w:nsid w:val="263C0D9D"/>
    <w:multiLevelType w:val="singleLevel"/>
    <w:tmpl w:val="CB340222"/>
    <w:lvl w:ilvl="0">
      <w:start w:val="3"/>
      <w:numFmt w:val="decimal"/>
      <w:lvlText w:val="%1)"/>
      <w:legacy w:legacy="1" w:legacySpace="0" w:legacyIndent="255"/>
      <w:lvlJc w:val="left"/>
      <w:rPr>
        <w:rFonts w:ascii="Times New Roman" w:hAnsi="Times New Roman" w:cs="Times New Roman" w:hint="default"/>
      </w:rPr>
    </w:lvl>
  </w:abstractNum>
  <w:abstractNum w:abstractNumId="5">
    <w:nsid w:val="2F4E0653"/>
    <w:multiLevelType w:val="singleLevel"/>
    <w:tmpl w:val="8ABE418E"/>
    <w:lvl w:ilvl="0">
      <w:start w:val="1"/>
      <w:numFmt w:val="decimal"/>
      <w:lvlText w:val="%1."/>
      <w:legacy w:legacy="1" w:legacySpace="0" w:legacyIndent="324"/>
      <w:lvlJc w:val="left"/>
      <w:rPr>
        <w:rFonts w:ascii="Times New Roman" w:hAnsi="Times New Roman" w:cs="Times New Roman" w:hint="default"/>
      </w:rPr>
    </w:lvl>
  </w:abstractNum>
  <w:abstractNum w:abstractNumId="6">
    <w:nsid w:val="6E894333"/>
    <w:multiLevelType w:val="singleLevel"/>
    <w:tmpl w:val="9260DD80"/>
    <w:lvl w:ilvl="0">
      <w:start w:val="12"/>
      <w:numFmt w:val="decimal"/>
      <w:lvlText w:val="%1)"/>
      <w:legacy w:legacy="1" w:legacySpace="0" w:legacyIndent="356"/>
      <w:lvlJc w:val="left"/>
      <w:rPr>
        <w:rFonts w:ascii="Times New Roman" w:hAnsi="Times New Roman" w:cs="Times New Roman" w:hint="default"/>
      </w:rPr>
    </w:lvl>
  </w:abstractNum>
  <w:num w:numId="1">
    <w:abstractNumId w:val="5"/>
  </w:num>
  <w:num w:numId="2">
    <w:abstractNumId w:val="0"/>
    <w:lvlOverride w:ilvl="0">
      <w:lvl w:ilvl="0">
        <w:start w:val="65535"/>
        <w:numFmt w:val="bullet"/>
        <w:lvlText w:val="-"/>
        <w:legacy w:legacy="1" w:legacySpace="0" w:legacyIndent="19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33"/>
        <w:lvlJc w:val="left"/>
        <w:rPr>
          <w:rFonts w:ascii="Times New Roman" w:hAnsi="Times New Roman" w:cs="Times New Roman" w:hint="default"/>
        </w:rPr>
      </w:lvl>
    </w:lvlOverride>
  </w:num>
  <w:num w:numId="4">
    <w:abstractNumId w:val="1"/>
  </w:num>
  <w:num w:numId="5">
    <w:abstractNumId w:val="4"/>
  </w:num>
  <w:num w:numId="6">
    <w:abstractNumId w:val="2"/>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760F3"/>
    <w:rsid w:val="00043BDE"/>
    <w:rsid w:val="00047E57"/>
    <w:rsid w:val="00052271"/>
    <w:rsid w:val="0005414F"/>
    <w:rsid w:val="00065484"/>
    <w:rsid w:val="000E2CA1"/>
    <w:rsid w:val="000E59C5"/>
    <w:rsid w:val="001541E4"/>
    <w:rsid w:val="001735FE"/>
    <w:rsid w:val="00200625"/>
    <w:rsid w:val="00270E38"/>
    <w:rsid w:val="002B610B"/>
    <w:rsid w:val="002B7B82"/>
    <w:rsid w:val="002C650F"/>
    <w:rsid w:val="00350FBD"/>
    <w:rsid w:val="0035768D"/>
    <w:rsid w:val="003E1815"/>
    <w:rsid w:val="00440CBF"/>
    <w:rsid w:val="00472D29"/>
    <w:rsid w:val="00483B50"/>
    <w:rsid w:val="004950BD"/>
    <w:rsid w:val="0049610A"/>
    <w:rsid w:val="004A45A4"/>
    <w:rsid w:val="00544775"/>
    <w:rsid w:val="00547124"/>
    <w:rsid w:val="005519F8"/>
    <w:rsid w:val="00553E71"/>
    <w:rsid w:val="00561A77"/>
    <w:rsid w:val="005D68AD"/>
    <w:rsid w:val="00613607"/>
    <w:rsid w:val="006139FA"/>
    <w:rsid w:val="006226CC"/>
    <w:rsid w:val="00666717"/>
    <w:rsid w:val="006760F3"/>
    <w:rsid w:val="00686E17"/>
    <w:rsid w:val="00695E5E"/>
    <w:rsid w:val="006D61F1"/>
    <w:rsid w:val="006D6499"/>
    <w:rsid w:val="006E4C57"/>
    <w:rsid w:val="006E66AC"/>
    <w:rsid w:val="0070319E"/>
    <w:rsid w:val="00713E88"/>
    <w:rsid w:val="00757783"/>
    <w:rsid w:val="007D1389"/>
    <w:rsid w:val="008367A4"/>
    <w:rsid w:val="00857F29"/>
    <w:rsid w:val="008B4C46"/>
    <w:rsid w:val="008D1948"/>
    <w:rsid w:val="008F5A28"/>
    <w:rsid w:val="00913CE1"/>
    <w:rsid w:val="009200A4"/>
    <w:rsid w:val="009208E4"/>
    <w:rsid w:val="00A12294"/>
    <w:rsid w:val="00B04612"/>
    <w:rsid w:val="00B13043"/>
    <w:rsid w:val="00B36316"/>
    <w:rsid w:val="00B36430"/>
    <w:rsid w:val="00BB0151"/>
    <w:rsid w:val="00BB66DE"/>
    <w:rsid w:val="00BE391B"/>
    <w:rsid w:val="00C52B37"/>
    <w:rsid w:val="00CA13D7"/>
    <w:rsid w:val="00CE1EAD"/>
    <w:rsid w:val="00CE462B"/>
    <w:rsid w:val="00D25680"/>
    <w:rsid w:val="00D64726"/>
    <w:rsid w:val="00D76E46"/>
    <w:rsid w:val="00DE7842"/>
    <w:rsid w:val="00E90090"/>
    <w:rsid w:val="00E96DD9"/>
    <w:rsid w:val="00EB0C9C"/>
    <w:rsid w:val="00F4085A"/>
    <w:rsid w:val="00F82195"/>
    <w:rsid w:val="00FC0B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6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760F3"/>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6760F3"/>
    <w:rPr>
      <w:rFonts w:ascii="Times New Roman" w:eastAsia="Times New Roman" w:hAnsi="Times New Roman" w:cs="Times New Roman"/>
      <w:sz w:val="20"/>
      <w:szCs w:val="20"/>
    </w:rPr>
  </w:style>
  <w:style w:type="paragraph" w:styleId="a5">
    <w:name w:val="Balloon Text"/>
    <w:basedOn w:val="a"/>
    <w:link w:val="a6"/>
    <w:uiPriority w:val="99"/>
    <w:semiHidden/>
    <w:unhideWhenUsed/>
    <w:rsid w:val="006760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60F3"/>
    <w:rPr>
      <w:rFonts w:ascii="Tahoma" w:hAnsi="Tahoma" w:cs="Tahoma"/>
      <w:sz w:val="16"/>
      <w:szCs w:val="16"/>
    </w:rPr>
  </w:style>
  <w:style w:type="paragraph" w:customStyle="1" w:styleId="ConsPlusNormal">
    <w:name w:val="ConsPlusNormal"/>
    <w:rsid w:val="00440CB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rsid w:val="00440CB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Style3">
    <w:name w:val="Style3"/>
    <w:basedOn w:val="a"/>
    <w:uiPriority w:val="99"/>
    <w:rsid w:val="00440CBF"/>
    <w:pPr>
      <w:widowControl w:val="0"/>
      <w:autoSpaceDE w:val="0"/>
      <w:autoSpaceDN w:val="0"/>
      <w:adjustRightInd w:val="0"/>
      <w:spacing w:after="0" w:line="276" w:lineRule="exact"/>
    </w:pPr>
    <w:rPr>
      <w:rFonts w:ascii="Times New Roman" w:hAnsi="Times New Roman" w:cs="Times New Roman"/>
      <w:sz w:val="24"/>
      <w:szCs w:val="24"/>
    </w:rPr>
  </w:style>
  <w:style w:type="paragraph" w:customStyle="1" w:styleId="Style4">
    <w:name w:val="Style4"/>
    <w:basedOn w:val="a"/>
    <w:uiPriority w:val="99"/>
    <w:rsid w:val="00440CBF"/>
    <w:pPr>
      <w:widowControl w:val="0"/>
      <w:autoSpaceDE w:val="0"/>
      <w:autoSpaceDN w:val="0"/>
      <w:adjustRightInd w:val="0"/>
      <w:spacing w:after="0" w:line="275" w:lineRule="exact"/>
      <w:ind w:firstLine="547"/>
      <w:jc w:val="both"/>
    </w:pPr>
    <w:rPr>
      <w:rFonts w:ascii="Times New Roman" w:hAnsi="Times New Roman" w:cs="Times New Roman"/>
      <w:sz w:val="24"/>
      <w:szCs w:val="24"/>
    </w:rPr>
  </w:style>
  <w:style w:type="paragraph" w:customStyle="1" w:styleId="Style5">
    <w:name w:val="Style5"/>
    <w:basedOn w:val="a"/>
    <w:uiPriority w:val="99"/>
    <w:rsid w:val="00440CBF"/>
    <w:pPr>
      <w:widowControl w:val="0"/>
      <w:autoSpaceDE w:val="0"/>
      <w:autoSpaceDN w:val="0"/>
      <w:adjustRightInd w:val="0"/>
      <w:spacing w:after="0" w:line="266" w:lineRule="exact"/>
      <w:ind w:firstLine="328"/>
      <w:jc w:val="both"/>
    </w:pPr>
    <w:rPr>
      <w:rFonts w:ascii="Times New Roman" w:hAnsi="Times New Roman" w:cs="Times New Roman"/>
      <w:sz w:val="24"/>
      <w:szCs w:val="24"/>
    </w:rPr>
  </w:style>
  <w:style w:type="character" w:customStyle="1" w:styleId="FontStyle14">
    <w:name w:val="Font Style14"/>
    <w:basedOn w:val="a0"/>
    <w:uiPriority w:val="99"/>
    <w:rsid w:val="00440CBF"/>
    <w:rPr>
      <w:rFonts w:ascii="Times New Roman" w:hAnsi="Times New Roman" w:cs="Times New Roman"/>
      <w:b/>
      <w:bCs/>
      <w:sz w:val="22"/>
      <w:szCs w:val="22"/>
    </w:rPr>
  </w:style>
  <w:style w:type="character" w:customStyle="1" w:styleId="FontStyle15">
    <w:name w:val="Font Style15"/>
    <w:basedOn w:val="a0"/>
    <w:uiPriority w:val="99"/>
    <w:rsid w:val="00440CBF"/>
    <w:rPr>
      <w:rFonts w:ascii="Times New Roman" w:hAnsi="Times New Roman" w:cs="Times New Roman"/>
      <w:sz w:val="22"/>
      <w:szCs w:val="22"/>
    </w:rPr>
  </w:style>
  <w:style w:type="table" w:styleId="a7">
    <w:name w:val="Table Grid"/>
    <w:basedOn w:val="a1"/>
    <w:uiPriority w:val="59"/>
    <w:rsid w:val="000E2C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1">
    <w:name w:val="Font Style11"/>
    <w:basedOn w:val="a0"/>
    <w:uiPriority w:val="99"/>
    <w:rsid w:val="002B610B"/>
    <w:rPr>
      <w:rFonts w:ascii="Times New Roman" w:hAnsi="Times New Roman" w:cs="Times New Roman"/>
      <w:b/>
      <w:bCs/>
      <w:sz w:val="22"/>
      <w:szCs w:val="22"/>
    </w:rPr>
  </w:style>
  <w:style w:type="character" w:customStyle="1" w:styleId="FontStyle12">
    <w:name w:val="Font Style12"/>
    <w:basedOn w:val="a0"/>
    <w:uiPriority w:val="99"/>
    <w:rsid w:val="002B610B"/>
    <w:rPr>
      <w:rFonts w:ascii="Times New Roman" w:hAnsi="Times New Roman" w:cs="Times New Roman"/>
      <w:sz w:val="22"/>
      <w:szCs w:val="22"/>
    </w:rPr>
  </w:style>
  <w:style w:type="paragraph" w:customStyle="1" w:styleId="Style2">
    <w:name w:val="Style2"/>
    <w:basedOn w:val="a"/>
    <w:uiPriority w:val="99"/>
    <w:rsid w:val="002B610B"/>
    <w:pPr>
      <w:widowControl w:val="0"/>
      <w:autoSpaceDE w:val="0"/>
      <w:autoSpaceDN w:val="0"/>
      <w:adjustRightInd w:val="0"/>
      <w:spacing w:after="0" w:line="277" w:lineRule="exact"/>
    </w:pPr>
    <w:rPr>
      <w:rFonts w:ascii="Times New Roman" w:hAnsi="Times New Roman" w:cs="Times New Roman"/>
      <w:sz w:val="24"/>
      <w:szCs w:val="24"/>
    </w:rPr>
  </w:style>
  <w:style w:type="paragraph" w:customStyle="1" w:styleId="Style6">
    <w:name w:val="Style6"/>
    <w:basedOn w:val="a"/>
    <w:uiPriority w:val="99"/>
    <w:rsid w:val="002C650F"/>
    <w:pPr>
      <w:widowControl w:val="0"/>
      <w:autoSpaceDE w:val="0"/>
      <w:autoSpaceDN w:val="0"/>
      <w:adjustRightInd w:val="0"/>
      <w:spacing w:after="0" w:line="248" w:lineRule="exact"/>
      <w:jc w:val="both"/>
    </w:pPr>
    <w:rPr>
      <w:rFonts w:ascii="Times New Roman" w:hAnsi="Times New Roman" w:cs="Times New Roman"/>
      <w:sz w:val="24"/>
      <w:szCs w:val="24"/>
    </w:rPr>
  </w:style>
  <w:style w:type="paragraph" w:customStyle="1" w:styleId="Style7">
    <w:name w:val="Style7"/>
    <w:basedOn w:val="a"/>
    <w:uiPriority w:val="99"/>
    <w:rsid w:val="002C650F"/>
    <w:pPr>
      <w:widowControl w:val="0"/>
      <w:autoSpaceDE w:val="0"/>
      <w:autoSpaceDN w:val="0"/>
      <w:adjustRightInd w:val="0"/>
      <w:spacing w:after="0" w:line="275" w:lineRule="exact"/>
      <w:jc w:val="both"/>
    </w:pPr>
    <w:rPr>
      <w:rFonts w:ascii="Times New Roman" w:hAnsi="Times New Roman" w:cs="Times New Roman"/>
      <w:sz w:val="24"/>
      <w:szCs w:val="24"/>
    </w:rPr>
  </w:style>
  <w:style w:type="paragraph" w:customStyle="1" w:styleId="Style8">
    <w:name w:val="Style8"/>
    <w:basedOn w:val="a"/>
    <w:uiPriority w:val="99"/>
    <w:rsid w:val="002C650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3">
    <w:name w:val="Font Style13"/>
    <w:basedOn w:val="a0"/>
    <w:uiPriority w:val="99"/>
    <w:rsid w:val="002C650F"/>
    <w:rPr>
      <w:rFonts w:ascii="Times New Roman" w:hAnsi="Times New Roman" w:cs="Times New Roman"/>
      <w:sz w:val="22"/>
      <w:szCs w:val="22"/>
    </w:rPr>
  </w:style>
  <w:style w:type="paragraph" w:customStyle="1" w:styleId="Style1">
    <w:name w:val="Style1"/>
    <w:basedOn w:val="a"/>
    <w:uiPriority w:val="99"/>
    <w:rsid w:val="002C650F"/>
    <w:pPr>
      <w:widowControl w:val="0"/>
      <w:autoSpaceDE w:val="0"/>
      <w:autoSpaceDN w:val="0"/>
      <w:adjustRightInd w:val="0"/>
      <w:spacing w:after="0" w:line="275" w:lineRule="exact"/>
      <w:jc w:val="both"/>
    </w:pPr>
    <w:rPr>
      <w:rFonts w:ascii="Times New Roman" w:hAnsi="Times New Roman" w:cs="Times New Roman"/>
      <w:sz w:val="24"/>
      <w:szCs w:val="24"/>
    </w:rPr>
  </w:style>
  <w:style w:type="paragraph" w:customStyle="1" w:styleId="Style9">
    <w:name w:val="Style9"/>
    <w:basedOn w:val="a"/>
    <w:uiPriority w:val="99"/>
    <w:rsid w:val="002C650F"/>
    <w:pPr>
      <w:widowControl w:val="0"/>
      <w:autoSpaceDE w:val="0"/>
      <w:autoSpaceDN w:val="0"/>
      <w:adjustRightInd w:val="0"/>
      <w:spacing w:after="0" w:line="238" w:lineRule="exact"/>
      <w:ind w:firstLine="1260"/>
    </w:pPr>
    <w:rPr>
      <w:rFonts w:ascii="Times New Roman" w:hAnsi="Times New Roman" w:cs="Times New Roman"/>
      <w:sz w:val="24"/>
      <w:szCs w:val="24"/>
    </w:rPr>
  </w:style>
  <w:style w:type="paragraph" w:customStyle="1" w:styleId="Style10">
    <w:name w:val="Style10"/>
    <w:basedOn w:val="a"/>
    <w:uiPriority w:val="99"/>
    <w:rsid w:val="002C650F"/>
    <w:pPr>
      <w:widowControl w:val="0"/>
      <w:autoSpaceDE w:val="0"/>
      <w:autoSpaceDN w:val="0"/>
      <w:adjustRightInd w:val="0"/>
      <w:spacing w:after="0" w:line="274" w:lineRule="exact"/>
      <w:ind w:firstLine="2171"/>
    </w:pPr>
    <w:rPr>
      <w:rFonts w:ascii="Times New Roman" w:hAnsi="Times New Roman" w:cs="Times New Roman"/>
      <w:sz w:val="24"/>
      <w:szCs w:val="24"/>
    </w:rPr>
  </w:style>
  <w:style w:type="paragraph" w:customStyle="1" w:styleId="Style11">
    <w:name w:val="Style11"/>
    <w:basedOn w:val="a"/>
    <w:uiPriority w:val="99"/>
    <w:rsid w:val="002C650F"/>
    <w:pPr>
      <w:widowControl w:val="0"/>
      <w:autoSpaceDE w:val="0"/>
      <w:autoSpaceDN w:val="0"/>
      <w:adjustRightInd w:val="0"/>
      <w:spacing w:after="0" w:line="259" w:lineRule="exact"/>
      <w:ind w:firstLine="3740"/>
    </w:pPr>
    <w:rPr>
      <w:rFonts w:ascii="Times New Roman" w:hAnsi="Times New Roman" w:cs="Times New Roman"/>
      <w:sz w:val="24"/>
      <w:szCs w:val="24"/>
    </w:rPr>
  </w:style>
  <w:style w:type="paragraph" w:customStyle="1" w:styleId="Style12">
    <w:name w:val="Style12"/>
    <w:basedOn w:val="a"/>
    <w:uiPriority w:val="99"/>
    <w:rsid w:val="002C650F"/>
    <w:pPr>
      <w:widowControl w:val="0"/>
      <w:autoSpaceDE w:val="0"/>
      <w:autoSpaceDN w:val="0"/>
      <w:adjustRightInd w:val="0"/>
      <w:spacing w:after="0" w:line="230" w:lineRule="exact"/>
      <w:ind w:firstLine="720"/>
    </w:pPr>
    <w:rPr>
      <w:rFonts w:ascii="Times New Roman" w:hAnsi="Times New Roman" w:cs="Times New Roman"/>
      <w:sz w:val="24"/>
      <w:szCs w:val="24"/>
    </w:rPr>
  </w:style>
  <w:style w:type="table" w:customStyle="1" w:styleId="1">
    <w:name w:val="Сетка таблицы1"/>
    <w:basedOn w:val="a1"/>
    <w:next w:val="a7"/>
    <w:uiPriority w:val="59"/>
    <w:rsid w:val="009200A4"/>
    <w:pPr>
      <w:spacing w:after="0" w:line="240" w:lineRule="auto"/>
    </w:pPr>
    <w:rPr>
      <w:rFonts w:eastAsia="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uiPriority w:val="59"/>
    <w:rsid w:val="009200A4"/>
    <w:pPr>
      <w:spacing w:after="0" w:line="240" w:lineRule="auto"/>
    </w:pPr>
    <w:rPr>
      <w:rFonts w:eastAsia="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7"/>
    <w:uiPriority w:val="59"/>
    <w:rsid w:val="009200A4"/>
    <w:pPr>
      <w:spacing w:after="0" w:line="240" w:lineRule="auto"/>
    </w:pPr>
    <w:rPr>
      <w:rFonts w:eastAsia="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7"/>
    <w:uiPriority w:val="59"/>
    <w:rsid w:val="00483B50"/>
    <w:pPr>
      <w:spacing w:after="0" w:line="240" w:lineRule="auto"/>
    </w:pPr>
    <w:rPr>
      <w:rFonts w:eastAsia="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6E66AC"/>
    <w:pPr>
      <w:spacing w:after="0" w:line="240" w:lineRule="auto"/>
    </w:pPr>
    <w:rPr>
      <w:rFonts w:eastAsia="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mb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621D5-B28C-4596-A103-CA299E4E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7998</Words>
  <Characters>45589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2024-10-04T12:21:00Z</cp:lastPrinted>
  <dcterms:created xsi:type="dcterms:W3CDTF">2025-05-12T09:13:00Z</dcterms:created>
  <dcterms:modified xsi:type="dcterms:W3CDTF">2026-06-09T06:12:00Z</dcterms:modified>
</cp:coreProperties>
</file>