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14E" w:rsidRDefault="0088227D">
      <w:pPr>
        <w:pStyle w:val="Header"/>
        <w:tabs>
          <w:tab w:val="clear" w:pos="4153"/>
          <w:tab w:val="center" w:pos="3828"/>
        </w:tabs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39.75pt;height:44.25pt;mso-wrap-distance-left:0;mso-wrap-distance-top:0;mso-wrap-distance-right:0;mso-wrap-distance-bottom:0">
            <v:imagedata r:id="rId8" o:title=""/>
            <o:lock v:ext="edit" rotation="t"/>
          </v:shape>
        </w:pict>
      </w:r>
    </w:p>
    <w:p w:rsidR="009E514E" w:rsidRDefault="009E514E">
      <w:pPr>
        <w:pStyle w:val="Header"/>
        <w:jc w:val="center"/>
      </w:pPr>
    </w:p>
    <w:p w:rsidR="009E514E" w:rsidRDefault="001E3DB1">
      <w:pPr>
        <w:pStyle w:val="Header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t>АДМИНИСТРАЦИЯ</w:t>
      </w:r>
    </w:p>
    <w:p w:rsidR="009E514E" w:rsidRDefault="001E3DB1">
      <w:pPr>
        <w:pStyle w:val="Header"/>
        <w:jc w:val="center"/>
        <w:rPr>
          <w:rFonts w:ascii="PT Astra Serif" w:hAnsi="PT Astra Serif"/>
          <w:b/>
          <w:bCs/>
          <w:caps/>
          <w:sz w:val="28"/>
          <w:szCs w:val="28"/>
        </w:rPr>
      </w:pPr>
      <w:r>
        <w:rPr>
          <w:rFonts w:ascii="PT Astra Serif" w:hAnsi="PT Astra Serif"/>
          <w:b/>
          <w:bCs/>
          <w:caps/>
          <w:sz w:val="28"/>
          <w:szCs w:val="28"/>
        </w:rPr>
        <w:t>Базарно-Карабулакского муниципального района</w:t>
      </w:r>
    </w:p>
    <w:p w:rsidR="009E514E" w:rsidRDefault="001E3DB1">
      <w:pPr>
        <w:pStyle w:val="Header"/>
        <w:jc w:val="center"/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caps/>
          <w:sz w:val="28"/>
          <w:szCs w:val="28"/>
        </w:rPr>
        <w:t>Саратовской области</w:t>
      </w:r>
    </w:p>
    <w:p w:rsidR="009E514E" w:rsidRDefault="009E514E">
      <w:pPr>
        <w:pStyle w:val="Header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E514E" w:rsidRDefault="001E3DB1">
      <w:pPr>
        <w:pStyle w:val="Header"/>
        <w:jc w:val="center"/>
        <w:rPr>
          <w:rFonts w:ascii="PT Astra Serif" w:hAnsi="PT Astra Serif"/>
          <w:b/>
          <w:bCs/>
          <w:caps/>
          <w:sz w:val="28"/>
          <w:szCs w:val="28"/>
        </w:rPr>
      </w:pPr>
      <w:r>
        <w:rPr>
          <w:rFonts w:ascii="PT Astra Serif" w:hAnsi="PT Astra Serif"/>
          <w:b/>
          <w:bCs/>
          <w:caps/>
          <w:sz w:val="28"/>
          <w:szCs w:val="28"/>
        </w:rPr>
        <w:t>ПОСТАНОВЛЕНИЕ</w:t>
      </w:r>
    </w:p>
    <w:p w:rsidR="009E514E" w:rsidRDefault="009E514E">
      <w:pPr>
        <w:pStyle w:val="Header"/>
        <w:rPr>
          <w:sz w:val="24"/>
          <w:szCs w:val="24"/>
        </w:rPr>
      </w:pPr>
    </w:p>
    <w:p w:rsidR="009E514E" w:rsidRDefault="001E3DB1" w:rsidP="00812920">
      <w:pPr>
        <w:pStyle w:val="Header"/>
        <w:tabs>
          <w:tab w:val="clear" w:pos="8306"/>
          <w:tab w:val="right" w:pos="9356"/>
        </w:tabs>
        <w:rPr>
          <w:sz w:val="24"/>
          <w:szCs w:val="24"/>
        </w:rPr>
      </w:pPr>
      <w:r w:rsidRPr="00DB581D">
        <w:rPr>
          <w:sz w:val="24"/>
          <w:szCs w:val="24"/>
          <w:u w:val="single"/>
        </w:rPr>
        <w:t>От</w:t>
      </w:r>
      <w:r w:rsidR="00DB581D" w:rsidRPr="00DB581D">
        <w:rPr>
          <w:sz w:val="24"/>
          <w:szCs w:val="24"/>
          <w:u w:val="single"/>
        </w:rPr>
        <w:t xml:space="preserve"> 25.12.2025</w:t>
      </w:r>
      <w:r w:rsidR="00812920">
        <w:rPr>
          <w:sz w:val="24"/>
          <w:szCs w:val="24"/>
        </w:rPr>
        <w:tab/>
      </w:r>
      <w:r w:rsidR="00812920">
        <w:rPr>
          <w:sz w:val="24"/>
          <w:szCs w:val="24"/>
        </w:rPr>
        <w:tab/>
        <w:t xml:space="preserve">№ </w:t>
      </w:r>
      <w:r w:rsidR="00DB581D" w:rsidRPr="00DB581D">
        <w:rPr>
          <w:sz w:val="24"/>
          <w:szCs w:val="24"/>
          <w:u w:val="single"/>
        </w:rPr>
        <w:t>1612</w:t>
      </w:r>
    </w:p>
    <w:p w:rsidR="009E514E" w:rsidRDefault="001E3DB1">
      <w:pPr>
        <w:pStyle w:val="Header"/>
        <w:jc w:val="center"/>
        <w:rPr>
          <w:sz w:val="24"/>
          <w:szCs w:val="24"/>
        </w:rPr>
      </w:pPr>
      <w:r>
        <w:rPr>
          <w:sz w:val="24"/>
          <w:szCs w:val="24"/>
        </w:rPr>
        <w:t>р.п. Базарный Карабулак</w:t>
      </w:r>
    </w:p>
    <w:p w:rsidR="009E514E" w:rsidRDefault="009E514E">
      <w:pPr>
        <w:pStyle w:val="Header"/>
        <w:jc w:val="center"/>
        <w:rPr>
          <w:sz w:val="24"/>
          <w:szCs w:val="24"/>
        </w:rPr>
      </w:pPr>
    </w:p>
    <w:p w:rsidR="009E514E" w:rsidRDefault="009E514E">
      <w:pPr>
        <w:pStyle w:val="Header"/>
        <w:jc w:val="center"/>
        <w:rPr>
          <w:sz w:val="24"/>
          <w:szCs w:val="24"/>
        </w:rPr>
      </w:pPr>
    </w:p>
    <w:p w:rsidR="009E514E" w:rsidRDefault="009E514E">
      <w:pPr>
        <w:ind w:right="4393"/>
        <w:jc w:val="both"/>
        <w:rPr>
          <w:b/>
          <w:bCs/>
          <w:sz w:val="24"/>
          <w:szCs w:val="24"/>
        </w:rPr>
      </w:pPr>
    </w:p>
    <w:p w:rsidR="009E514E" w:rsidRDefault="001E3DB1">
      <w:pPr>
        <w:rPr>
          <w:rFonts w:ascii="PT Astra Serif" w:eastAsia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>О</w:t>
      </w:r>
      <w:r w:rsidR="005732BE">
        <w:rPr>
          <w:rFonts w:ascii="PT Astra Serif" w:eastAsia="PT Astra Serif" w:hAnsi="PT Astra Serif" w:cs="PT Astra Serif"/>
          <w:b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внесении изменений в постановление № 1075 </w:t>
      </w:r>
    </w:p>
    <w:p w:rsidR="009E514E" w:rsidRDefault="001E3DB1">
      <w:pPr>
        <w:rPr>
          <w:rFonts w:ascii="PT Astra Serif" w:hAnsi="PT Astra Serif" w:cs="PT Astra Serif"/>
          <w:b/>
          <w:bCs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от 07.10.2022г. </w:t>
      </w:r>
      <w:r w:rsidR="005732BE">
        <w:rPr>
          <w:rFonts w:ascii="PT Astra Serif" w:eastAsia="PT Astra Serif" w:hAnsi="PT Astra Serif" w:cs="PT Astra Serif"/>
          <w:b/>
          <w:sz w:val="24"/>
          <w:szCs w:val="24"/>
        </w:rPr>
        <w:t>«О</w:t>
      </w:r>
      <w:r>
        <w:rPr>
          <w:rFonts w:ascii="PT Astra Serif" w:eastAsia="PT Astra Serif" w:hAnsi="PT Astra Serif" w:cs="PT Astra Serif"/>
          <w:b/>
          <w:sz w:val="24"/>
          <w:szCs w:val="24"/>
        </w:rPr>
        <w:t>б утверждении муниципальной программы</w:t>
      </w:r>
    </w:p>
    <w:p w:rsidR="009E514E" w:rsidRDefault="001E3DB1">
      <w:pPr>
        <w:rPr>
          <w:rFonts w:ascii="PT Astra Serif" w:hAnsi="PT Astra Serif" w:cs="PT Astra Serif"/>
          <w:b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 xml:space="preserve">«Развитие физической культуры и спорта»   </w:t>
      </w:r>
    </w:p>
    <w:p w:rsidR="009E514E" w:rsidRDefault="001E3DB1">
      <w:pPr>
        <w:pStyle w:val="13"/>
        <w:rPr>
          <w:rFonts w:ascii="PT Astra Serif" w:eastAsia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>в Базарно – Карабулакском муниципальном районе</w:t>
      </w:r>
      <w:r w:rsidR="005732BE">
        <w:rPr>
          <w:rFonts w:ascii="PT Astra Serif" w:eastAsia="PT Astra Serif" w:hAnsi="PT Astra Serif" w:cs="PT Astra Serif"/>
          <w:b/>
          <w:sz w:val="24"/>
          <w:szCs w:val="24"/>
        </w:rPr>
        <w:t>»</w:t>
      </w:r>
    </w:p>
    <w:p w:rsidR="009E514E" w:rsidRDefault="009E514E">
      <w:pPr>
        <w:pStyle w:val="13"/>
        <w:rPr>
          <w:rFonts w:ascii="PT Astra Serif" w:hAnsi="PT Astra Serif" w:cs="PT Astra Serif"/>
          <w:b/>
          <w:bCs/>
          <w:sz w:val="24"/>
          <w:szCs w:val="24"/>
        </w:rPr>
      </w:pPr>
    </w:p>
    <w:p w:rsidR="009E514E" w:rsidRDefault="009E514E">
      <w:pPr>
        <w:pStyle w:val="13"/>
        <w:rPr>
          <w:rFonts w:ascii="PT Astra Serif" w:hAnsi="PT Astra Serif" w:cs="PT Astra Serif"/>
          <w:b/>
          <w:sz w:val="24"/>
          <w:szCs w:val="24"/>
        </w:rPr>
      </w:pPr>
    </w:p>
    <w:p w:rsidR="009E514E" w:rsidRDefault="001E3DB1">
      <w:pPr>
        <w:ind w:firstLine="567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В целях создания комплексной системы физического воспитания подрастающего поколения и формирования здорового образа жизни населения Базарно-Карабулакского муниципального района, руководствуясь Уставом Базарно-Карабулакского муниципального района, администрация Базарно-Карабулакского муниципального района ПОСТАНОВЛЯЕТ:</w:t>
      </w:r>
    </w:p>
    <w:p w:rsidR="009E514E" w:rsidRDefault="001E3DB1" w:rsidP="005732BE">
      <w:pPr>
        <w:ind w:firstLine="709"/>
        <w:jc w:val="both"/>
        <w:rPr>
          <w:rFonts w:ascii="PT Astra Serif" w:eastAsia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1. Внести изменения в постановление № 1075 от 07.10.2022 </w:t>
      </w:r>
      <w:r w:rsidR="00A617E6">
        <w:rPr>
          <w:rFonts w:ascii="PT Astra Serif" w:eastAsia="PT Astra Serif" w:hAnsi="PT Astra Serif" w:cs="PT Astra Serif"/>
          <w:sz w:val="24"/>
          <w:szCs w:val="24"/>
        </w:rPr>
        <w:t>«О</w:t>
      </w:r>
      <w:r>
        <w:rPr>
          <w:rFonts w:ascii="PT Astra Serif" w:eastAsia="PT Astra Serif" w:hAnsi="PT Astra Serif" w:cs="PT Astra Serif"/>
          <w:sz w:val="24"/>
          <w:szCs w:val="24"/>
        </w:rPr>
        <w:t>б утверждении муниципальной программы «Развитие физической культуры и спорта» в Базарно – Карабулакском муниципальном районе</w:t>
      </w:r>
      <w:r w:rsidR="00A617E6">
        <w:rPr>
          <w:rFonts w:ascii="PT Astra Serif" w:eastAsia="PT Astra Serif" w:hAnsi="PT Astra Serif" w:cs="PT Astra Serif"/>
          <w:sz w:val="24"/>
          <w:szCs w:val="24"/>
        </w:rPr>
        <w:t xml:space="preserve">» </w:t>
      </w:r>
      <w:r>
        <w:rPr>
          <w:rFonts w:ascii="PT Astra Serif" w:eastAsia="PT Astra Serif" w:hAnsi="PT Astra Serif" w:cs="PT Astra Serif"/>
          <w:sz w:val="24"/>
          <w:szCs w:val="24"/>
        </w:rPr>
        <w:t>изложив приложение</w:t>
      </w:r>
      <w:r w:rsidR="00A617E6">
        <w:rPr>
          <w:rFonts w:ascii="PT Astra Serif" w:eastAsia="PT Astra Serif" w:hAnsi="PT Astra Serif" w:cs="PT Astra Serif"/>
          <w:sz w:val="24"/>
          <w:szCs w:val="24"/>
        </w:rPr>
        <w:t xml:space="preserve"> №1, №2 </w:t>
      </w:r>
      <w:r>
        <w:rPr>
          <w:rFonts w:ascii="PT Astra Serif" w:eastAsia="PT Astra Serif" w:hAnsi="PT Astra Serif" w:cs="PT Astra Serif"/>
          <w:sz w:val="24"/>
          <w:szCs w:val="24"/>
        </w:rPr>
        <w:t>в новой редакции.</w:t>
      </w:r>
    </w:p>
    <w:p w:rsidR="009E514E" w:rsidRDefault="001E3DB1" w:rsidP="005732BE">
      <w:pPr>
        <w:ind w:firstLine="709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2. Контроль за исполнением настоящего постановления возложить на заместителя главы администрации района по социальной сфере Ю.В. Евдокимову.</w:t>
      </w:r>
    </w:p>
    <w:p w:rsidR="009E514E" w:rsidRDefault="009E514E">
      <w:pPr>
        <w:ind w:firstLine="567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ind w:firstLine="567"/>
      </w:pPr>
    </w:p>
    <w:p w:rsidR="009E514E" w:rsidRDefault="001E3DB1">
      <w:pPr>
        <w:ind w:right="-144"/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t>Глава муниципального района</w:t>
      </w:r>
      <w:r>
        <w:rPr>
          <w:rFonts w:ascii="PT Astra Serif" w:hAnsi="PT Astra Serif"/>
          <w:b/>
          <w:bCs/>
          <w:sz w:val="24"/>
          <w:szCs w:val="24"/>
        </w:rPr>
        <w:tab/>
        <w:t xml:space="preserve">                                                         </w:t>
      </w:r>
      <w:r w:rsidR="005732BE">
        <w:rPr>
          <w:rFonts w:ascii="PT Astra Serif" w:hAnsi="PT Astra Serif"/>
          <w:b/>
          <w:bCs/>
          <w:sz w:val="24"/>
          <w:szCs w:val="24"/>
        </w:rPr>
        <w:t xml:space="preserve">        </w:t>
      </w:r>
      <w:r>
        <w:rPr>
          <w:rFonts w:ascii="PT Astra Serif" w:hAnsi="PT Astra Serif"/>
          <w:b/>
          <w:bCs/>
          <w:sz w:val="24"/>
          <w:szCs w:val="24"/>
        </w:rPr>
        <w:t>А.Д. Курочкин</w:t>
      </w:r>
    </w:p>
    <w:p w:rsidR="009E514E" w:rsidRDefault="009E514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9E514E" w:rsidRDefault="009E514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9E514E" w:rsidRDefault="009E514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9E514E" w:rsidRDefault="009E514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9E514E" w:rsidRDefault="009E514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5732BE" w:rsidRDefault="005732B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9E514E" w:rsidRDefault="009E514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9E514E" w:rsidRDefault="009E514E">
      <w:pPr>
        <w:jc w:val="center"/>
        <w:rPr>
          <w:rFonts w:ascii="PT Astra Serif" w:hAnsi="PT Astra Serif"/>
          <w:b/>
          <w:bCs/>
          <w:color w:val="000000"/>
          <w:sz w:val="25"/>
          <w:szCs w:val="25"/>
        </w:rPr>
      </w:pPr>
    </w:p>
    <w:p w:rsidR="009E514E" w:rsidRDefault="001E3DB1">
      <w:pPr>
        <w:ind w:left="4252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Приложение №1</w:t>
      </w:r>
      <w:r>
        <w:rPr>
          <w:rFonts w:ascii="PT Astra Serif" w:eastAsia="PT Astra Serif" w:hAnsi="PT Astra Serif" w:cs="PT Astra Serif"/>
          <w:sz w:val="24"/>
          <w:szCs w:val="24"/>
        </w:rPr>
        <w:br/>
        <w:t xml:space="preserve">к постановлению администрации </w:t>
      </w:r>
      <w:r>
        <w:rPr>
          <w:rFonts w:ascii="PT Astra Serif" w:eastAsia="PT Astra Serif" w:hAnsi="PT Astra Serif" w:cs="PT Astra Serif"/>
          <w:sz w:val="24"/>
          <w:szCs w:val="24"/>
        </w:rPr>
        <w:br/>
        <w:t xml:space="preserve">Базарно Карабулакского муниципального района </w:t>
      </w:r>
      <w:r>
        <w:rPr>
          <w:rFonts w:ascii="PT Astra Serif" w:eastAsia="PT Astra Serif" w:hAnsi="PT Astra Serif" w:cs="PT Astra Serif"/>
          <w:sz w:val="24"/>
          <w:szCs w:val="24"/>
        </w:rPr>
        <w:br/>
        <w:t>Саратовской области от _________ № _____</w:t>
      </w:r>
    </w:p>
    <w:p w:rsidR="009E514E" w:rsidRDefault="009E514E">
      <w:pPr>
        <w:spacing w:after="1" w:line="280" w:lineRule="auto"/>
        <w:jc w:val="center"/>
        <w:rPr>
          <w:rFonts w:ascii="PT Astra Serif" w:hAnsi="PT Astra Serif" w:cs="PT Astra Serif"/>
          <w:sz w:val="24"/>
          <w:szCs w:val="24"/>
        </w:rPr>
      </w:pPr>
    </w:p>
    <w:p w:rsidR="009E514E" w:rsidRDefault="001E3DB1">
      <w:pPr>
        <w:spacing w:after="1" w:line="280" w:lineRule="auto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Паспорт</w:t>
      </w:r>
    </w:p>
    <w:p w:rsidR="009E514E" w:rsidRDefault="001E3DB1">
      <w:pPr>
        <w:spacing w:after="1" w:line="280" w:lineRule="auto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муниципальной программы Базарно-Карабулакского муниципального района Саратовской области</w:t>
      </w:r>
    </w:p>
    <w:p w:rsidR="009E514E" w:rsidRDefault="001E3DB1">
      <w:pPr>
        <w:spacing w:after="1" w:line="280" w:lineRule="auto"/>
        <w:jc w:val="center"/>
        <w:rPr>
          <w:rFonts w:ascii="PT Astra Serif" w:eastAsia="PT Astra Serif" w:hAnsi="PT Astra Serif" w:cs="PT Astra Serif"/>
          <w:color w:val="000000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«</w:t>
      </w:r>
      <w:r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Развитие физической культуры и спорта </w:t>
      </w:r>
    </w:p>
    <w:p w:rsidR="009E514E" w:rsidRDefault="001E3DB1">
      <w:pPr>
        <w:spacing w:after="1" w:line="280" w:lineRule="auto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color w:val="000000"/>
          <w:sz w:val="24"/>
          <w:szCs w:val="24"/>
        </w:rPr>
        <w:t>на территории Базарно - Карабулакского муниципального района</w:t>
      </w:r>
      <w:r>
        <w:rPr>
          <w:rFonts w:ascii="PT Astra Serif" w:eastAsia="PT Astra Serif" w:hAnsi="PT Astra Serif" w:cs="PT Astra Serif"/>
          <w:sz w:val="24"/>
          <w:szCs w:val="24"/>
        </w:rPr>
        <w:t>»</w:t>
      </w:r>
    </w:p>
    <w:p w:rsidR="009E514E" w:rsidRDefault="001E3DB1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  <w:lang w:val="en-US"/>
        </w:rPr>
        <w:t>I</w:t>
      </w:r>
      <w:r>
        <w:rPr>
          <w:rFonts w:ascii="PT Astra Serif" w:eastAsia="PT Astra Serif" w:hAnsi="PT Astra Serif" w:cs="PT Astra Serif"/>
          <w:sz w:val="24"/>
          <w:szCs w:val="24"/>
        </w:rPr>
        <w:t>. Основные положения о муниципальной программе</w:t>
      </w:r>
    </w:p>
    <w:tbl>
      <w:tblPr>
        <w:tblW w:w="1020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19"/>
        <w:gridCol w:w="5386"/>
      </w:tblGrid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Куратор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6" w:type="dxa"/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Евдокимова Юлия Владимировна-заместитель главы администрации Базарно Карабулакского муниципального района по социальной сфере</w:t>
            </w:r>
          </w:p>
        </w:tc>
      </w:tr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Ответственный исполнитель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6" w:type="dxa"/>
          </w:tcPr>
          <w:p w:rsidR="009E514E" w:rsidRDefault="001E3DB1">
            <w:pPr>
              <w:pStyle w:val="aff5"/>
              <w:spacing w:after="0" w:line="252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Кулагина Елена Николаевна</w:t>
            </w:r>
          </w:p>
          <w:p w:rsidR="009E514E" w:rsidRDefault="009064CE">
            <w:pPr>
              <w:pStyle w:val="aff5"/>
              <w:spacing w:after="0" w:line="252" w:lineRule="auto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Консультант сектора </w:t>
            </w:r>
            <w:r w:rsidR="001E3DB1">
              <w:rPr>
                <w:rFonts w:ascii="PT Astra Serif" w:eastAsia="PT Astra Serif" w:hAnsi="PT Astra Serif" w:cs="PT Astra Serif"/>
                <w:sz w:val="24"/>
                <w:szCs w:val="24"/>
              </w:rPr>
              <w:t>по социальной политике, связям с общественностью, делам молодёжи, физкультуре и спорту администрации района</w:t>
            </w:r>
          </w:p>
        </w:tc>
      </w:tr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Соисполнители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6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Управление образования района</w:t>
            </w:r>
          </w:p>
        </w:tc>
      </w:tr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Участники муниципальной программы Базарно-Карабулакского муниципального района Саратовской области</w:t>
            </w:r>
          </w:p>
        </w:tc>
        <w:tc>
          <w:tcPr>
            <w:tcW w:w="5386" w:type="dxa"/>
          </w:tcPr>
          <w:p w:rsidR="009064CE" w:rsidRDefault="001E3DB1">
            <w:pPr>
              <w:widowControl w:val="0"/>
              <w:spacing w:line="240" w:lineRule="atLeast"/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Управление образования района,</w:t>
            </w:r>
          </w:p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МАУ ДО СШ«Лидер»р.п. Базарный Карабулак Саратовской области</w:t>
            </w:r>
          </w:p>
        </w:tc>
      </w:tr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w="5386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2023-2028</w:t>
            </w:r>
            <w:r w:rsidR="005732BE"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годы</w:t>
            </w:r>
          </w:p>
        </w:tc>
      </w:tr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5386" w:type="dxa"/>
          </w:tcPr>
          <w:p w:rsidR="009E514E" w:rsidRDefault="001E3DB1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Формирование здорового образа жизни, путем проведения на территории района физкультурно- массовых, спортивных мероприятий.Участие во всероссийских,межрегиональных и областных спортивных мероприятиях.</w:t>
            </w:r>
          </w:p>
        </w:tc>
      </w:tr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Объемы финансового обеспечения муниципальной программы (тыс. рублей) </w:t>
            </w:r>
          </w:p>
        </w:tc>
        <w:tc>
          <w:tcPr>
            <w:tcW w:w="5386" w:type="dxa"/>
          </w:tcPr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hAnsi="PT Astra Serif" w:cs="PT Astra Serif"/>
                <w:sz w:val="25"/>
                <w:szCs w:val="25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2023год. -  120,0тыс.руб.</w:t>
            </w:r>
          </w:p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2024год. -  120.0тыс.руб.  </w:t>
            </w:r>
          </w:p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2025год -   270,0тыс.руб.</w:t>
            </w:r>
          </w:p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2026год. —120,0 тыс. руб.</w:t>
            </w:r>
          </w:p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hAnsi="PT Astra Serif" w:cs="PT Astra Serif"/>
                <w:sz w:val="25"/>
                <w:szCs w:val="25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2027год. —120,0 тыс. руб.</w:t>
            </w:r>
          </w:p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2028год. —120,0 тыс. руб.</w:t>
            </w:r>
          </w:p>
          <w:p w:rsidR="009E514E" w:rsidRDefault="001E3DB1">
            <w:pPr>
              <w:widowControl w:val="0"/>
              <w:spacing w:line="240" w:lineRule="atLeast"/>
              <w:jc w:val="both"/>
              <w:rPr>
                <w:rFonts w:ascii="PT Astra Serif" w:hAnsi="PT Astra Serif" w:cs="PT Astra Serif"/>
                <w:sz w:val="25"/>
                <w:szCs w:val="25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Итого:870,0тыс. руб.</w:t>
            </w:r>
          </w:p>
        </w:tc>
      </w:tr>
      <w:tr w:rsidR="009E514E">
        <w:tc>
          <w:tcPr>
            <w:tcW w:w="4819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5386" w:type="dxa"/>
          </w:tcPr>
          <w:p w:rsidR="009E514E" w:rsidRDefault="001E3DB1">
            <w:pPr>
              <w:pStyle w:val="afb"/>
              <w:widowControl w:val="0"/>
              <w:ind w:right="115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4"/>
              </w:rPr>
              <w:t xml:space="preserve"> Ф</w:t>
            </w:r>
            <w:hyperlink r:id="rId9" w:anchor="7D20K3" w:tooltip="https://docs.cntd.ru/document/902075039#7D20K3" w:history="1">
              <w:r>
                <w:rPr>
                  <w:rFonts w:ascii="PT Astra Serif" w:eastAsia="PT Astra Serif" w:hAnsi="PT Astra Serif" w:cs="PT Astra Serif"/>
                  <w:sz w:val="24"/>
                </w:rPr>
                <w:t>едеральный закон от 04.12.2007 № 329-ФЗ</w:t>
              </w:r>
            </w:hyperlink>
            <w:hyperlink r:id="rId10" w:anchor="7D20K3" w:tooltip="https://docs.cntd.ru/document/902075039#7D20K3" w:history="1">
              <w:r>
                <w:rPr>
                  <w:rFonts w:ascii="PT Astra Serif" w:eastAsia="PT Astra Serif" w:hAnsi="PT Astra Serif" w:cs="PT Astra Serif"/>
                  <w:sz w:val="24"/>
                </w:rPr>
                <w:t>«О физической культуре и спорте в Российской Федерации</w:t>
              </w:r>
            </w:hyperlink>
            <w:r>
              <w:rPr>
                <w:rFonts w:ascii="PT Astra Serif" w:eastAsia="PT Astra Serif" w:hAnsi="PT Astra Serif" w:cs="PT Astra Serif"/>
                <w:sz w:val="24"/>
              </w:rPr>
              <w:t xml:space="preserve">»; </w:t>
            </w:r>
          </w:p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Стратегия развития физической культуры и спорта в Российской Федерации на период до 2030года</w:t>
            </w:r>
          </w:p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Закон Саратовской области  от 30.07.2008г. №220 ЗСО «О физической культуре и спорте» </w:t>
            </w:r>
          </w:p>
        </w:tc>
      </w:tr>
    </w:tbl>
    <w:p w:rsidR="009E514E" w:rsidRDefault="001E3DB1">
      <w:pPr>
        <w:ind w:firstLine="709"/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1.1. Приоритеты и цели муниципальной программы</w:t>
      </w:r>
    </w:p>
    <w:p w:rsidR="009E514E" w:rsidRDefault="009E514E">
      <w:pPr>
        <w:ind w:firstLine="709"/>
        <w:jc w:val="both"/>
        <w:rPr>
          <w:rFonts w:ascii="PT Astra Serif" w:hAnsi="PT Astra Serif" w:cs="PT Astra Serif"/>
          <w:sz w:val="28"/>
          <w:szCs w:val="28"/>
        </w:rPr>
      </w:pPr>
    </w:p>
    <w:p w:rsidR="009E514E" w:rsidRDefault="001E3DB1">
      <w:pPr>
        <w:ind w:right="-283" w:firstLine="708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Основополагающей задачей Базарно </w:t>
      </w:r>
      <w:r w:rsidRPr="005732BE"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- </w:t>
      </w: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Карабулакского муниципального района является создание условий для сохранения и улучшения физического и духовного здоровья детей и подростков. </w:t>
      </w:r>
    </w:p>
    <w:p w:rsidR="009E514E" w:rsidRDefault="001E3DB1">
      <w:pPr>
        <w:ind w:right="-283" w:firstLine="708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В целях  привлечения детей и подростков Базарно </w:t>
      </w:r>
      <w:r w:rsidRPr="005732BE"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- </w:t>
      </w: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>Карабулакского муниципального района к занятиям спортом, ведению здорового образа жизни ежегодно проводятся физкультурно-массовые мероприятия, команды Базарно Карабулакского района ежегодно принимают участие в  областных и всероссийских спортивных соревнованиях.</w:t>
      </w:r>
    </w:p>
    <w:p w:rsidR="009E514E" w:rsidRDefault="001E3DB1" w:rsidP="009064CE">
      <w:pPr>
        <w:ind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В целях развития видов спорта и привлечения большего числа детей к занятиям спортом совместно с МАУ ДО СШ «Лидер» р.п. Базарный Карабулак Саратовской области ведется  работа по  популяризации спорта среди детей и подростков района. По состоянию на 1января 2025 года в районе развивается 6 видов спорта: баскетбол, волейбол, лыжные гонки, футбол, бокс, плавание. </w:t>
      </w:r>
    </w:p>
    <w:p w:rsidR="009E514E" w:rsidRDefault="001E3DB1" w:rsidP="009064CE">
      <w:pPr>
        <w:ind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В МАУ ДО «ДЮСШ»  занимается  410 человек.</w:t>
      </w:r>
    </w:p>
    <w:p w:rsidR="009E514E" w:rsidRDefault="009064CE">
      <w:pPr>
        <w:tabs>
          <w:tab w:val="left" w:pos="360"/>
        </w:tabs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b/>
          <w:sz w:val="24"/>
          <w:szCs w:val="24"/>
        </w:rPr>
        <w:tab/>
      </w:r>
      <w:r w:rsidR="001E3DB1">
        <w:rPr>
          <w:rFonts w:ascii="PT Astra Serif" w:eastAsia="PT Astra Serif" w:hAnsi="PT Astra Serif" w:cs="PT Astra Serif"/>
          <w:sz w:val="24"/>
          <w:szCs w:val="24"/>
        </w:rPr>
        <w:t xml:space="preserve">Организация физкультурно-массовой  работы проводится в соответствии с ежегодным календарным планом спортивных и  физкультурно-массовых мероприятий.  </w:t>
      </w:r>
    </w:p>
    <w:p w:rsidR="009E514E" w:rsidRDefault="001E3DB1" w:rsidP="009064CE">
      <w:pPr>
        <w:ind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В последние годы в сфере физической культуры и спорта возник комплекс проблем:</w:t>
      </w:r>
    </w:p>
    <w:p w:rsidR="009E514E" w:rsidRDefault="001E3DB1">
      <w:pPr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</w:t>
      </w:r>
      <w:r w:rsidR="009064CE">
        <w:rPr>
          <w:rFonts w:ascii="PT Astra Serif" w:eastAsia="PT Astra Serif" w:hAnsi="PT Astra Serif" w:cs="PT Astra Serif"/>
          <w:sz w:val="24"/>
          <w:szCs w:val="24"/>
        </w:rPr>
        <w:t xml:space="preserve"> </w:t>
      </w:r>
      <w:r>
        <w:rPr>
          <w:rFonts w:ascii="PT Astra Serif" w:eastAsia="PT Astra Serif" w:hAnsi="PT Astra Serif" w:cs="PT Astra Serif"/>
          <w:sz w:val="24"/>
          <w:szCs w:val="24"/>
        </w:rPr>
        <w:t>ухудшение здоровья, физического развития и физической подготовленности подростков;</w:t>
      </w:r>
    </w:p>
    <w:p w:rsidR="009E514E" w:rsidRDefault="001E3DB1" w:rsidP="009064CE">
      <w:pPr>
        <w:ind w:left="180" w:firstLine="52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Для решения указанных проблем необходимо:</w:t>
      </w:r>
    </w:p>
    <w:p w:rsidR="009E514E" w:rsidRDefault="001E3DB1">
      <w:pPr>
        <w:ind w:left="180" w:hanging="180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- совершенствование системы спортивных и физкультурных мероприятий;</w:t>
      </w:r>
    </w:p>
    <w:p w:rsidR="009E514E" w:rsidRDefault="001E3DB1">
      <w:pPr>
        <w:ind w:left="180" w:hanging="180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- разработка параметров двигательной активности для детей;</w:t>
      </w:r>
    </w:p>
    <w:p w:rsidR="009E514E" w:rsidRDefault="001E3DB1" w:rsidP="009064CE">
      <w:pPr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- создание системы спартакиад, как основы комплексных многоэтапных спортивных и физкультурных мероприятий;</w:t>
      </w:r>
    </w:p>
    <w:p w:rsidR="009E514E" w:rsidRDefault="001E3DB1">
      <w:pPr>
        <w:ind w:right="-425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 xml:space="preserve">   - увеличение численности населения, систематически занимающегося физической культурой и спортом;</w:t>
      </w:r>
    </w:p>
    <w:p w:rsidR="009E514E" w:rsidRDefault="001E3DB1">
      <w:pPr>
        <w:ind w:left="180" w:hanging="180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  - выполнение нормативов  комплекса ГТО;</w:t>
      </w:r>
    </w:p>
    <w:p w:rsidR="009E514E" w:rsidRDefault="001E3DB1">
      <w:pPr>
        <w:ind w:left="180" w:hanging="180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 xml:space="preserve"> </w:t>
      </w:r>
    </w:p>
    <w:p w:rsidR="009E514E" w:rsidRDefault="001E3DB1" w:rsidP="009064CE">
      <w:pPr>
        <w:ind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Эффективность реализации программных мероприятий выражается в формировании условий здорового образа жизни подрастающего поколения, психологической устойчивости и полезной занятости учащейся и студенческой молодёжи, укреплении здоровья, в отвлечении молодёжи от пагубных пристрастий и вредных привычек.</w:t>
      </w:r>
    </w:p>
    <w:p w:rsidR="009E514E" w:rsidRDefault="001E3DB1" w:rsidP="009064CE">
      <w:pPr>
        <w:ind w:firstLine="708"/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Поэтапное решение проблем, поставленных в Программе, позволит достичь следующих результатов:</w:t>
      </w:r>
    </w:p>
    <w:p w:rsidR="009E514E" w:rsidRDefault="001E3DB1">
      <w:pPr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- увеличение количества учащейся молодёжи, занимающейся физической культурой и спортом;</w:t>
      </w:r>
    </w:p>
    <w:p w:rsidR="009E514E" w:rsidRDefault="001E3DB1">
      <w:pPr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повышение уровня физического и духовного здоровья учащейся и студенческой молодёжи;</w:t>
      </w:r>
    </w:p>
    <w:p w:rsidR="009E514E" w:rsidRDefault="001E3DB1">
      <w:pPr>
        <w:jc w:val="both"/>
        <w:rPr>
          <w:rFonts w:ascii="PT Astra Serif" w:hAnsi="PT Astra Serif" w:cs="PT Astra Serif"/>
        </w:rPr>
      </w:pPr>
      <w:r>
        <w:rPr>
          <w:rFonts w:ascii="PT Astra Serif" w:eastAsia="PT Astra Serif" w:hAnsi="PT Astra Serif" w:cs="PT Astra Serif"/>
          <w:sz w:val="24"/>
          <w:szCs w:val="24"/>
        </w:rPr>
        <w:t>- повышение уровня обеспеченности учащейся молодёжи спортивным инвентарём и оборудованием, физкультурно-оздоровительными и спортивными сооружениями для совершенствования физического воспитания и оздоровления (в соответствии с социальными нормами РФ).</w:t>
      </w:r>
    </w:p>
    <w:p w:rsidR="009E514E" w:rsidRDefault="009E514E">
      <w:pPr>
        <w:ind w:right="-283" w:firstLine="708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</w:p>
    <w:p w:rsidR="009E514E" w:rsidRDefault="009E514E">
      <w:pPr>
        <w:ind w:right="-283" w:firstLine="708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</w:p>
    <w:p w:rsidR="009E514E" w:rsidRDefault="009E514E">
      <w:pPr>
        <w:ind w:right="-283" w:firstLine="708"/>
        <w:jc w:val="both"/>
        <w:rPr>
          <w:rFonts w:ascii="PT Astra Serif" w:hAnsi="PT Astra Serif" w:cs="PT Astra Serif"/>
          <w:color w:val="000000" w:themeColor="text1"/>
          <w:sz w:val="24"/>
          <w:szCs w:val="24"/>
        </w:rPr>
      </w:pPr>
    </w:p>
    <w:p w:rsidR="009E514E" w:rsidRDefault="009E514E">
      <w:pPr>
        <w:ind w:right="-283" w:firstLine="708"/>
        <w:rPr>
          <w:rFonts w:ascii="PT Astra Serif" w:hAnsi="PT Astra Serif" w:cs="PT Astra Serif"/>
          <w:color w:val="000000" w:themeColor="text1"/>
          <w:sz w:val="24"/>
          <w:szCs w:val="24"/>
        </w:rPr>
      </w:pPr>
    </w:p>
    <w:p w:rsidR="009E514E" w:rsidRDefault="009E514E">
      <w:pPr>
        <w:ind w:right="-283" w:firstLine="708"/>
        <w:rPr>
          <w:rFonts w:ascii="PT Astra Serif" w:hAnsi="PT Astra Serif" w:cs="PT Astra Serif"/>
          <w:color w:val="000000" w:themeColor="text1"/>
          <w:sz w:val="24"/>
          <w:szCs w:val="24"/>
        </w:rPr>
      </w:pPr>
    </w:p>
    <w:p w:rsidR="009E514E" w:rsidRDefault="009E514E">
      <w:pPr>
        <w:ind w:right="-283" w:firstLine="708"/>
        <w:rPr>
          <w:rFonts w:ascii="PT Astra Serif" w:hAnsi="PT Astra Serif" w:cs="PT Astra Serif"/>
          <w:color w:val="000000" w:themeColor="text1"/>
          <w:sz w:val="24"/>
          <w:szCs w:val="24"/>
        </w:rPr>
      </w:pPr>
    </w:p>
    <w:p w:rsidR="009E514E" w:rsidRDefault="009E514E">
      <w:pPr>
        <w:ind w:right="-283" w:firstLine="708"/>
        <w:rPr>
          <w:rFonts w:ascii="PT Astra Serif" w:hAnsi="PT Astra Serif" w:cs="PT Astra Serif"/>
          <w:color w:val="000000" w:themeColor="text1"/>
          <w:sz w:val="24"/>
          <w:szCs w:val="24"/>
        </w:rPr>
      </w:pPr>
    </w:p>
    <w:p w:rsidR="009E514E" w:rsidRDefault="009E514E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  <w:sectPr w:rsidR="009E514E">
          <w:type w:val="continuous"/>
          <w:pgSz w:w="11906" w:h="16838"/>
          <w:pgMar w:top="709" w:right="850" w:bottom="1134" w:left="1701" w:header="709" w:footer="709" w:gutter="0"/>
          <w:cols w:space="708"/>
        </w:sectPr>
      </w:pPr>
    </w:p>
    <w:p w:rsidR="009E514E" w:rsidRDefault="001E3DB1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II. Показатели муниципальной программы</w:t>
      </w: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6"/>
        <w:gridCol w:w="164"/>
        <w:gridCol w:w="1537"/>
        <w:gridCol w:w="1134"/>
        <w:gridCol w:w="1134"/>
        <w:gridCol w:w="992"/>
        <w:gridCol w:w="1276"/>
        <w:gridCol w:w="992"/>
        <w:gridCol w:w="1276"/>
        <w:gridCol w:w="2835"/>
        <w:gridCol w:w="3118"/>
      </w:tblGrid>
      <w:tr w:rsidR="009E514E">
        <w:tc>
          <w:tcPr>
            <w:tcW w:w="510" w:type="dxa"/>
            <w:gridSpan w:val="2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№ п/п</w:t>
            </w:r>
          </w:p>
        </w:tc>
        <w:tc>
          <w:tcPr>
            <w:tcW w:w="153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  <w:vertAlign w:val="superscript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Единица измерения</w:t>
            </w:r>
          </w:p>
        </w:tc>
        <w:tc>
          <w:tcPr>
            <w:tcW w:w="5670" w:type="dxa"/>
            <w:gridSpan w:val="5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Значение показателей</w:t>
            </w:r>
          </w:p>
        </w:tc>
        <w:tc>
          <w:tcPr>
            <w:tcW w:w="2835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Ответственный за достижение показателя</w:t>
            </w:r>
          </w:p>
        </w:tc>
        <w:tc>
          <w:tcPr>
            <w:tcW w:w="3118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Связь с показателями национальных целей государственной программы (маркировка) </w:t>
            </w:r>
          </w:p>
        </w:tc>
      </w:tr>
      <w:tr w:rsidR="009E514E">
        <w:tc>
          <w:tcPr>
            <w:tcW w:w="510" w:type="dxa"/>
            <w:gridSpan w:val="2"/>
            <w:vMerge/>
          </w:tcPr>
          <w:p w:rsidR="009E514E" w:rsidRDefault="009E514E"/>
        </w:tc>
        <w:tc>
          <w:tcPr>
            <w:tcW w:w="1537" w:type="dxa"/>
            <w:vMerge/>
          </w:tcPr>
          <w:p w:rsidR="009E514E" w:rsidRDefault="009E514E"/>
        </w:tc>
        <w:tc>
          <w:tcPr>
            <w:tcW w:w="1134" w:type="dxa"/>
            <w:vMerge/>
          </w:tcPr>
          <w:p w:rsidR="009E514E" w:rsidRDefault="009E514E"/>
        </w:tc>
        <w:tc>
          <w:tcPr>
            <w:tcW w:w="113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2023-2025</w:t>
            </w:r>
          </w:p>
        </w:tc>
        <w:tc>
          <w:tcPr>
            <w:tcW w:w="992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2028</w:t>
            </w:r>
          </w:p>
        </w:tc>
        <w:tc>
          <w:tcPr>
            <w:tcW w:w="1276" w:type="dxa"/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Merge/>
          </w:tcPr>
          <w:p w:rsidR="009E514E" w:rsidRDefault="009E514E"/>
        </w:tc>
        <w:tc>
          <w:tcPr>
            <w:tcW w:w="3118" w:type="dxa"/>
            <w:vMerge/>
          </w:tcPr>
          <w:p w:rsidR="009E514E" w:rsidRDefault="009E514E"/>
        </w:tc>
      </w:tr>
      <w:tr w:rsidR="009E514E">
        <w:tc>
          <w:tcPr>
            <w:tcW w:w="14804" w:type="dxa"/>
            <w:gridSpan w:val="11"/>
          </w:tcPr>
          <w:p w:rsidR="009E514E" w:rsidRDefault="001E3DB1">
            <w:pPr>
              <w:rPr>
                <w:rFonts w:ascii="PT Astra Serif" w:hAnsi="PT Astra Serif" w:cs="PT Astra Serif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Цель муниципальной программы «Формирование здорового образа жизни, путем проведения на территории района физкультурно- массовых, спортивных мероприятий.Участие во всероссийских,межрегиональных и областных спортивных мероприятиях».</w:t>
            </w:r>
          </w:p>
        </w:tc>
      </w:tr>
      <w:tr w:rsidR="009E514E">
        <w:tc>
          <w:tcPr>
            <w:tcW w:w="346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1701" w:type="dxa"/>
            <w:gridSpan w:val="2"/>
          </w:tcPr>
          <w:p w:rsidR="009E514E" w:rsidRDefault="001E3DB1">
            <w:pPr>
              <w:spacing w:line="252" w:lineRule="auto"/>
              <w:ind w:left="84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Количество проведенных физкультурно-массовых и спортивных  мероприятий на территории Базарно Карабулакского муниципального района</w:t>
            </w:r>
          </w:p>
        </w:tc>
        <w:tc>
          <w:tcPr>
            <w:tcW w:w="1134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41</w:t>
            </w:r>
          </w:p>
        </w:tc>
        <w:tc>
          <w:tcPr>
            <w:tcW w:w="992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46</w:t>
            </w:r>
          </w:p>
        </w:tc>
        <w:tc>
          <w:tcPr>
            <w:tcW w:w="992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136</w:t>
            </w:r>
          </w:p>
        </w:tc>
        <w:tc>
          <w:tcPr>
            <w:tcW w:w="2835" w:type="dxa"/>
          </w:tcPr>
          <w:p w:rsidR="009E514E" w:rsidRDefault="001E3DB1">
            <w:pPr>
              <w:pStyle w:val="aff5"/>
              <w:spacing w:after="0" w:line="252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 МАУ ДО СШ «Лидер»р.п. Базарный Карабулак Саратовской области</w:t>
            </w:r>
          </w:p>
        </w:tc>
        <w:tc>
          <w:tcPr>
            <w:tcW w:w="3118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Укрепление здоровья подрастающего поколения»</w:t>
            </w:r>
          </w:p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Увеличение количества занимающихся физической культурой и спортом.Комплектование сборных команд.</w:t>
            </w:r>
          </w:p>
        </w:tc>
      </w:tr>
      <w:tr w:rsidR="009E514E">
        <w:tc>
          <w:tcPr>
            <w:tcW w:w="346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</w:p>
        </w:tc>
        <w:tc>
          <w:tcPr>
            <w:tcW w:w="1701" w:type="dxa"/>
            <w:gridSpan w:val="2"/>
          </w:tcPr>
          <w:p w:rsidR="009E514E" w:rsidRDefault="001E3DB1">
            <w:pPr>
              <w:spacing w:line="252" w:lineRule="auto"/>
              <w:ind w:left="84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Количество выездных соревнований</w:t>
            </w:r>
          </w:p>
        </w:tc>
        <w:tc>
          <w:tcPr>
            <w:tcW w:w="1134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ед.</w:t>
            </w:r>
          </w:p>
        </w:tc>
        <w:tc>
          <w:tcPr>
            <w:tcW w:w="1134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49</w:t>
            </w:r>
          </w:p>
        </w:tc>
        <w:tc>
          <w:tcPr>
            <w:tcW w:w="992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51</w:t>
            </w:r>
          </w:p>
        </w:tc>
        <w:tc>
          <w:tcPr>
            <w:tcW w:w="1276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53</w:t>
            </w:r>
          </w:p>
        </w:tc>
        <w:tc>
          <w:tcPr>
            <w:tcW w:w="992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54</w:t>
            </w:r>
          </w:p>
        </w:tc>
        <w:tc>
          <w:tcPr>
            <w:tcW w:w="1276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158</w:t>
            </w:r>
          </w:p>
        </w:tc>
        <w:tc>
          <w:tcPr>
            <w:tcW w:w="2835" w:type="dxa"/>
          </w:tcPr>
          <w:p w:rsidR="009E514E" w:rsidRDefault="001E3DB1">
            <w:pPr>
              <w:pStyle w:val="aff5"/>
              <w:spacing w:after="0" w:line="252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района.МАУ ДО СШ «Лидер»р.п. Базарный Карабулак Саратовской области</w:t>
            </w:r>
          </w:p>
        </w:tc>
        <w:tc>
          <w:tcPr>
            <w:tcW w:w="3118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спортивного мастерства.</w:t>
            </w:r>
          </w:p>
        </w:tc>
      </w:tr>
    </w:tbl>
    <w:p w:rsidR="009E514E" w:rsidRDefault="001E3DB1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III. Структура муниципальной программы</w:t>
      </w:r>
    </w:p>
    <w:p w:rsidR="009E514E" w:rsidRDefault="009E514E">
      <w:pPr>
        <w:spacing w:after="1" w:line="280" w:lineRule="auto"/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2098"/>
        <w:gridCol w:w="5761"/>
        <w:gridCol w:w="3119"/>
        <w:gridCol w:w="2976"/>
      </w:tblGrid>
      <w:tr w:rsidR="009E514E">
        <w:tc>
          <w:tcPr>
            <w:tcW w:w="850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№ п/п</w:t>
            </w:r>
          </w:p>
        </w:tc>
        <w:tc>
          <w:tcPr>
            <w:tcW w:w="2098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8880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976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Связь с показателями</w:t>
            </w:r>
          </w:p>
        </w:tc>
      </w:tr>
      <w:tr w:rsidR="009E514E">
        <w:tc>
          <w:tcPr>
            <w:tcW w:w="850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2098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8880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2976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</w:p>
        </w:tc>
      </w:tr>
      <w:tr w:rsidR="009E514E">
        <w:trPr>
          <w:trHeight w:val="259"/>
        </w:trPr>
        <w:tc>
          <w:tcPr>
            <w:tcW w:w="850" w:type="dxa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13954" w:type="dxa"/>
            <w:gridSpan w:val="4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«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Развитие физической культуры и спорта на территории Базарно - Карабулакского муниципального района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»</w:t>
            </w:r>
          </w:p>
        </w:tc>
      </w:tr>
      <w:tr w:rsidR="009E514E">
        <w:tc>
          <w:tcPr>
            <w:tcW w:w="14804" w:type="dxa"/>
            <w:gridSpan w:val="5"/>
            <w:vAlign w:val="center"/>
          </w:tcPr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9E514E">
        <w:tc>
          <w:tcPr>
            <w:tcW w:w="850" w:type="dxa"/>
            <w:vAlign w:val="center"/>
          </w:tcPr>
          <w:p w:rsidR="009E514E" w:rsidRDefault="009E514E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0978" w:type="dxa"/>
            <w:gridSpan w:val="3"/>
            <w:vAlign w:val="center"/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Сектор  по социальной политике, связям с общественностью, делам молодёжи, физкультуре и спорту администрации района.</w:t>
            </w:r>
          </w:p>
        </w:tc>
        <w:tc>
          <w:tcPr>
            <w:tcW w:w="2976" w:type="dxa"/>
            <w:vAlign w:val="center"/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2023-2028г.</w:t>
            </w:r>
          </w:p>
        </w:tc>
      </w:tr>
      <w:tr w:rsidR="009E514E">
        <w:tc>
          <w:tcPr>
            <w:tcW w:w="850" w:type="dxa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1.1.</w:t>
            </w:r>
          </w:p>
        </w:tc>
        <w:tc>
          <w:tcPr>
            <w:tcW w:w="2098" w:type="dxa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Задача </w:t>
            </w:r>
          </w:p>
        </w:tc>
        <w:tc>
          <w:tcPr>
            <w:tcW w:w="8880" w:type="dxa"/>
            <w:gridSpan w:val="2"/>
            <w:vAlign w:val="center"/>
          </w:tcPr>
          <w:p w:rsidR="009E514E" w:rsidRDefault="001E3DB1">
            <w:pPr>
              <w:spacing w:line="252" w:lineRule="auto"/>
              <w:ind w:left="1"/>
              <w:rPr>
                <w:rFonts w:ascii="PT Astra Serif" w:hAnsi="PT Astra Serif" w:cs="PT Astra Serif"/>
                <w:sz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Совершенствование физического здоровья, уровня физической подготовленности, популяризация занятий физической культурой и спортом, пропаганда здорового образа жизни, выявление сильнейших команд среди обучающихся общеобразовательных организаций.</w:t>
            </w:r>
          </w:p>
          <w:p w:rsidR="009E514E" w:rsidRDefault="009E514E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Увеличение доли детей и подростков области, систематически занимающихся физической культурой и спортом, в общей численности детей.</w:t>
            </w:r>
          </w:p>
        </w:tc>
      </w:tr>
      <w:tr w:rsidR="009E514E">
        <w:tc>
          <w:tcPr>
            <w:tcW w:w="14804" w:type="dxa"/>
            <w:gridSpan w:val="5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Комплекс процессных мероприятий «Проведение районных и  участие в областных спортивных мероприятиях»</w:t>
            </w:r>
          </w:p>
        </w:tc>
      </w:tr>
      <w:tr w:rsidR="009E514E">
        <w:tc>
          <w:tcPr>
            <w:tcW w:w="850" w:type="dxa"/>
            <w:vAlign w:val="center"/>
          </w:tcPr>
          <w:p w:rsidR="009E514E" w:rsidRDefault="009E514E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7859" w:type="dxa"/>
            <w:gridSpan w:val="2"/>
            <w:vAlign w:val="center"/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МАУ ДО СШ «Лидер»</w:t>
            </w:r>
          </w:p>
        </w:tc>
        <w:tc>
          <w:tcPr>
            <w:tcW w:w="6095" w:type="dxa"/>
            <w:gridSpan w:val="2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</w:tr>
      <w:tr w:rsidR="009E514E">
        <w:tc>
          <w:tcPr>
            <w:tcW w:w="850" w:type="dxa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1.1.1.</w:t>
            </w:r>
          </w:p>
        </w:tc>
        <w:tc>
          <w:tcPr>
            <w:tcW w:w="2098" w:type="dxa"/>
            <w:vAlign w:val="center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Задача </w:t>
            </w:r>
          </w:p>
        </w:tc>
        <w:tc>
          <w:tcPr>
            <w:tcW w:w="8880" w:type="dxa"/>
            <w:gridSpan w:val="2"/>
            <w:vAlign w:val="center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Создание условий для подготовки спортивного резерва для сборных команд Базарно- Карабулакского  муниципального района.</w:t>
            </w:r>
          </w:p>
        </w:tc>
        <w:tc>
          <w:tcPr>
            <w:tcW w:w="2976" w:type="dxa"/>
            <w:vAlign w:val="center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Повышение спортивного мастерства.</w:t>
            </w:r>
          </w:p>
          <w:p w:rsidR="009E514E" w:rsidRDefault="009E514E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</w:tbl>
    <w:p w:rsidR="009E514E" w:rsidRDefault="009E514E">
      <w:pPr>
        <w:spacing w:after="1" w:line="280" w:lineRule="auto"/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spacing w:after="1" w:line="280" w:lineRule="auto"/>
        <w:jc w:val="center"/>
        <w:outlineLvl w:val="2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spacing w:after="1" w:line="280" w:lineRule="auto"/>
        <w:jc w:val="center"/>
        <w:outlineLvl w:val="2"/>
        <w:rPr>
          <w:rFonts w:ascii="PT Astra Serif" w:eastAsia="PT Astra Serif" w:hAnsi="PT Astra Serif" w:cs="PT Astra Serif"/>
          <w:sz w:val="24"/>
          <w:szCs w:val="24"/>
        </w:rPr>
      </w:pPr>
    </w:p>
    <w:p w:rsidR="009E514E" w:rsidRDefault="001E3DB1">
      <w:pPr>
        <w:spacing w:after="1" w:line="280" w:lineRule="auto"/>
        <w:jc w:val="center"/>
        <w:outlineLvl w:val="2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IV. Финансовое обеспечение муниципальной программы</w:t>
      </w: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151"/>
        <w:gridCol w:w="21"/>
        <w:gridCol w:w="2827"/>
        <w:gridCol w:w="8"/>
        <w:gridCol w:w="2268"/>
        <w:gridCol w:w="1984"/>
        <w:gridCol w:w="1417"/>
        <w:gridCol w:w="1845"/>
      </w:tblGrid>
      <w:tr w:rsidR="009E514E">
        <w:tc>
          <w:tcPr>
            <w:tcW w:w="4151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муниципальной программы, структурного элемента муниципальной программы/источник финансового обеспечения</w:t>
            </w:r>
          </w:p>
        </w:tc>
        <w:tc>
          <w:tcPr>
            <w:tcW w:w="2848" w:type="dxa"/>
            <w:gridSpan w:val="2"/>
          </w:tcPr>
          <w:p w:rsidR="009E514E" w:rsidRDefault="009E514E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7522" w:type="dxa"/>
            <w:gridSpan w:val="5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9E514E">
        <w:tc>
          <w:tcPr>
            <w:tcW w:w="4151" w:type="dxa"/>
            <w:vMerge/>
          </w:tcPr>
          <w:p w:rsidR="009E514E" w:rsidRDefault="009E514E">
            <w:pPr>
              <w:rPr>
                <w:sz w:val="24"/>
                <w:szCs w:val="24"/>
              </w:rPr>
            </w:pPr>
          </w:p>
        </w:tc>
        <w:tc>
          <w:tcPr>
            <w:tcW w:w="2848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2023-2025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2028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Всего</w:t>
            </w:r>
          </w:p>
        </w:tc>
      </w:tr>
      <w:tr w:rsidR="009E514E">
        <w:tc>
          <w:tcPr>
            <w:tcW w:w="4151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6</w:t>
            </w:r>
          </w:p>
        </w:tc>
      </w:tr>
      <w:tr w:rsidR="009E514E">
        <w:tc>
          <w:tcPr>
            <w:tcW w:w="4151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510,0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120,0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120,0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870,0</w:t>
            </w:r>
          </w:p>
        </w:tc>
      </w:tr>
      <w:tr w:rsidR="009E514E"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местный бюджет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510,0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120,0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120,0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120,0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870,0</w:t>
            </w:r>
          </w:p>
        </w:tc>
      </w:tr>
      <w:tr w:rsidR="009E514E"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28"/>
        </w:trPr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28"/>
        </w:trPr>
        <w:tc>
          <w:tcPr>
            <w:tcW w:w="4151" w:type="dxa"/>
          </w:tcPr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Структурный элемент муниципальной программы «Проведение районных и  участие в областных спортивных мероприятиях» (всего), в том числе: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510,0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870,0</w:t>
            </w:r>
          </w:p>
        </w:tc>
      </w:tr>
      <w:tr w:rsidR="009E514E">
        <w:trPr>
          <w:trHeight w:val="28"/>
        </w:trPr>
        <w:tc>
          <w:tcPr>
            <w:tcW w:w="4151" w:type="dxa"/>
          </w:tcPr>
          <w:p w:rsidR="009E514E" w:rsidRDefault="001E3DB1">
            <w:pPr>
              <w:spacing w:after="1" w:line="28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28"/>
        </w:trPr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местный бюджет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510,0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870,0</w:t>
            </w:r>
          </w:p>
        </w:tc>
      </w:tr>
      <w:tr w:rsidR="009E514E">
        <w:trPr>
          <w:trHeight w:val="28"/>
        </w:trPr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28"/>
        </w:trPr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410"/>
        </w:trPr>
        <w:tc>
          <w:tcPr>
            <w:tcW w:w="4151" w:type="dxa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848" w:type="dxa"/>
            <w:gridSpan w:val="2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410"/>
        </w:trPr>
        <w:tc>
          <w:tcPr>
            <w:tcW w:w="4151" w:type="dxa"/>
            <w:vMerge w:val="restart"/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Структурный элемент муниципальной программы «Приобретение спортивного инвентаря и оборудования.</w:t>
            </w:r>
          </w:p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» (всего), в том числе:</w:t>
            </w:r>
          </w:p>
        </w:tc>
        <w:tc>
          <w:tcPr>
            <w:tcW w:w="2848" w:type="dxa"/>
            <w:gridSpan w:val="2"/>
            <w:vMerge w:val="restart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75,0</w:t>
            </w:r>
          </w:p>
        </w:tc>
      </w:tr>
      <w:tr w:rsidR="009E514E">
        <w:trPr>
          <w:trHeight w:val="410"/>
        </w:trPr>
        <w:tc>
          <w:tcPr>
            <w:tcW w:w="4151" w:type="dxa"/>
            <w:vMerge w:val="restart"/>
          </w:tcPr>
          <w:p w:rsidR="009E514E" w:rsidRDefault="001E3DB1">
            <w:pPr>
              <w:spacing w:after="1" w:line="28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848" w:type="dxa"/>
            <w:gridSpan w:val="2"/>
            <w:vMerge w:val="restart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410"/>
        </w:trPr>
        <w:tc>
          <w:tcPr>
            <w:tcW w:w="4151" w:type="dxa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местный бюджет</w:t>
            </w:r>
          </w:p>
        </w:tc>
        <w:tc>
          <w:tcPr>
            <w:tcW w:w="2848" w:type="dxa"/>
            <w:gridSpan w:val="2"/>
            <w:vMerge w:val="restart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75,0</w:t>
            </w:r>
          </w:p>
        </w:tc>
      </w:tr>
      <w:tr w:rsidR="009E514E">
        <w:trPr>
          <w:trHeight w:val="410"/>
        </w:trPr>
        <w:tc>
          <w:tcPr>
            <w:tcW w:w="4151" w:type="dxa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848" w:type="dxa"/>
            <w:gridSpan w:val="2"/>
            <w:vMerge w:val="restart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410"/>
        </w:trPr>
        <w:tc>
          <w:tcPr>
            <w:tcW w:w="4151" w:type="dxa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848" w:type="dxa"/>
            <w:gridSpan w:val="2"/>
            <w:vMerge w:val="restart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410"/>
        </w:trPr>
        <w:tc>
          <w:tcPr>
            <w:tcW w:w="4151" w:type="dxa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848" w:type="dxa"/>
            <w:gridSpan w:val="2"/>
            <w:vMerge w:val="restart"/>
          </w:tcPr>
          <w:p w:rsidR="009E514E" w:rsidRDefault="001E3DB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275" w:type="dxa"/>
            <w:gridSpan w:val="2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4172" w:type="dxa"/>
            <w:gridSpan w:val="2"/>
            <w:vMerge w:val="restart"/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Структурный элемент муниципальной программы «Приобретение наградной атрибутики</w:t>
            </w:r>
          </w:p>
          <w:p w:rsidR="009E514E" w:rsidRDefault="001E3DB1">
            <w:pPr>
              <w:spacing w:after="1" w:line="280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» (всего), в том числе:</w:t>
            </w:r>
          </w:p>
        </w:tc>
        <w:tc>
          <w:tcPr>
            <w:tcW w:w="2835" w:type="dxa"/>
            <w:gridSpan w:val="2"/>
            <w:vMerge w:val="restart"/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845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45,0</w:t>
            </w:r>
          </w:p>
        </w:tc>
      </w:tr>
      <w:tr w:rsidR="009E514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4172" w:type="dxa"/>
            <w:gridSpan w:val="2"/>
            <w:vMerge w:val="restart"/>
          </w:tcPr>
          <w:p w:rsidR="009E514E" w:rsidRDefault="001E3DB1">
            <w:pPr>
              <w:spacing w:after="1" w:line="280" w:lineRule="auto"/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835" w:type="dxa"/>
            <w:gridSpan w:val="2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5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4172" w:type="dxa"/>
            <w:gridSpan w:val="2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местный бюджет</w:t>
            </w:r>
          </w:p>
        </w:tc>
        <w:tc>
          <w:tcPr>
            <w:tcW w:w="2835" w:type="dxa"/>
            <w:gridSpan w:val="2"/>
            <w:vMerge w:val="restart"/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845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>45,0</w:t>
            </w:r>
          </w:p>
        </w:tc>
      </w:tr>
      <w:tr w:rsidR="009E514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4172" w:type="dxa"/>
            <w:gridSpan w:val="2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835" w:type="dxa"/>
            <w:gridSpan w:val="2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</w:tcPr>
          <w:p w:rsidR="009E514E" w:rsidRDefault="009E514E"/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5" w:type="dxa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4172" w:type="dxa"/>
            <w:gridSpan w:val="2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2835" w:type="dxa"/>
            <w:gridSpan w:val="2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5" w:type="dxa"/>
          </w:tcPr>
          <w:p w:rsidR="009E514E" w:rsidRDefault="001E3DB1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10"/>
        </w:trPr>
        <w:tc>
          <w:tcPr>
            <w:tcW w:w="4172" w:type="dxa"/>
            <w:gridSpan w:val="2"/>
            <w:vMerge w:val="restart"/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835" w:type="dxa"/>
            <w:gridSpan w:val="2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268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417" w:type="dxa"/>
            <w:vMerge w:val="restart"/>
          </w:tcPr>
          <w:p w:rsidR="009E514E" w:rsidRDefault="001E3DB1">
            <w:pPr>
              <w:spacing w:after="1" w:line="280" w:lineRule="auto"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5" w:type="dxa"/>
          </w:tcPr>
          <w:p w:rsidR="009E514E" w:rsidRDefault="001E3DB1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</w:tbl>
    <w:p w:rsidR="009E514E" w:rsidRDefault="009E514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9E514E" w:rsidRDefault="009E514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9E514E" w:rsidRDefault="009E514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5732BE" w:rsidRDefault="005732BE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</w:p>
    <w:p w:rsidR="009E514E" w:rsidRDefault="001E3DB1">
      <w:pPr>
        <w:ind w:left="8505"/>
        <w:jc w:val="both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lastRenderedPageBreak/>
        <w:t xml:space="preserve">Приложение № 2 к 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постановлению администрации </w:t>
      </w:r>
      <w:r>
        <w:rPr>
          <w:rFonts w:ascii="PT Astra Serif" w:eastAsia="PT Astra Serif" w:hAnsi="PT Astra Serif" w:cs="PT Astra Serif"/>
          <w:sz w:val="24"/>
          <w:szCs w:val="24"/>
        </w:rPr>
        <w:br/>
        <w:t xml:space="preserve">Базарно Карабулакского муниципального района </w:t>
      </w:r>
      <w:r>
        <w:rPr>
          <w:rFonts w:ascii="PT Astra Serif" w:eastAsia="PT Astra Serif" w:hAnsi="PT Astra Serif" w:cs="PT Astra Serif"/>
          <w:sz w:val="24"/>
          <w:szCs w:val="24"/>
        </w:rPr>
        <w:br/>
        <w:t>Саратовской области от _________ № _____</w:t>
      </w: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Паспорт</w:t>
      </w: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комплекса процессных мероприятий</w:t>
      </w: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«Обеспечение развития физической культуры и спорта на территории Базарно Карабулакского муниципального района»</w:t>
      </w: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I. Основные положения</w:t>
      </w: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426"/>
        <w:gridCol w:w="6095"/>
      </w:tblGrid>
      <w:tr w:rsidR="009E514E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Ответственное структурное подразделение администрации Базарно-Карабулакского муниципального района Саратовской области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pStyle w:val="aff5"/>
              <w:spacing w:after="0" w:line="252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Сектор  по социальной политике, связям с общественностью, делам молодёжи, физкультуре и спорту администрации района</w:t>
            </w:r>
          </w:p>
          <w:p w:rsidR="009E514E" w:rsidRDefault="001E3DB1">
            <w:pPr>
              <w:pStyle w:val="aff5"/>
              <w:spacing w:after="0" w:line="252" w:lineRule="auto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</w:t>
            </w:r>
          </w:p>
          <w:p w:rsidR="009E514E" w:rsidRDefault="001E3DB1">
            <w:pPr>
              <w:pStyle w:val="aff5"/>
              <w:spacing w:after="0" w:line="252" w:lineRule="auto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Кулагина Елена Николаевна</w:t>
            </w:r>
          </w:p>
        </w:tc>
      </w:tr>
      <w:tr w:rsidR="009E514E">
        <w:tc>
          <w:tcPr>
            <w:tcW w:w="8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Связь с муниципальной программой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i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i/>
                <w:sz w:val="24"/>
                <w:szCs w:val="24"/>
              </w:rPr>
              <w:t>Муниципальная программа «</w:t>
            </w:r>
            <w:r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Развитие физической культуры и спорта на территории Базарно - Карабулакского муниципального района</w:t>
            </w:r>
            <w:r>
              <w:rPr>
                <w:rFonts w:ascii="PT Astra Serif" w:eastAsia="PT Astra Serif" w:hAnsi="PT Astra Serif" w:cs="PT Astra Serif"/>
                <w:i/>
                <w:sz w:val="24"/>
                <w:szCs w:val="24"/>
              </w:rPr>
              <w:t>»</w:t>
            </w:r>
          </w:p>
        </w:tc>
      </w:tr>
    </w:tbl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II. Показатели комплекса процессных мероприятий</w:t>
      </w: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0"/>
        <w:gridCol w:w="2041"/>
        <w:gridCol w:w="1208"/>
        <w:gridCol w:w="1701"/>
        <w:gridCol w:w="1559"/>
        <w:gridCol w:w="1701"/>
        <w:gridCol w:w="1701"/>
        <w:gridCol w:w="1276"/>
        <w:gridCol w:w="2554"/>
      </w:tblGrid>
      <w:tr w:rsidR="009E514E">
        <w:tc>
          <w:tcPr>
            <w:tcW w:w="7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№ п/п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79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Значение показателей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Ответственный за достижение показателя</w:t>
            </w:r>
          </w:p>
        </w:tc>
      </w:tr>
      <w:tr w:rsidR="009E514E">
        <w:tc>
          <w:tcPr>
            <w:tcW w:w="7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2023-2025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Всего</w:t>
            </w: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E514E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9</w:t>
            </w:r>
          </w:p>
        </w:tc>
      </w:tr>
      <w:tr w:rsidR="009E514E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1.1. 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spacing w:line="252" w:lineRule="auto"/>
              <w:ind w:left="84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Количество проведенных физкультурно-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массовых и спортивных  мероприятий на территории Базарно Карабулакского муниципального района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43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136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pStyle w:val="aff5"/>
              <w:spacing w:after="0" w:line="252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Консультант сектора  по социальной политике, связям с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общественностью, делам молодёжи, физкультуре и спорту администрации района. МАУ ДО СШ «Лидер»р.п. Базарный Карабулак Саратовской области</w:t>
            </w:r>
          </w:p>
        </w:tc>
      </w:tr>
      <w:tr w:rsidR="009E514E"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spacing w:line="252" w:lineRule="auto"/>
              <w:ind w:left="84"/>
              <w:jc w:val="center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Количество выездных соревнований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 Не менее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158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pStyle w:val="aff5"/>
              <w:spacing w:after="0" w:line="252" w:lineRule="auto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района.МАУ ДО СШ «Лидер» р.п. Базарный Карабулак Саратовской области</w:t>
            </w:r>
          </w:p>
        </w:tc>
      </w:tr>
    </w:tbl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III. Перечень мероприятий (результатов) комплекса</w:t>
      </w: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процессных мероприятий</w:t>
      </w: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2324"/>
        <w:gridCol w:w="1871"/>
        <w:gridCol w:w="2041"/>
        <w:gridCol w:w="1531"/>
        <w:gridCol w:w="1276"/>
        <w:gridCol w:w="867"/>
        <w:gridCol w:w="867"/>
        <w:gridCol w:w="1247"/>
        <w:gridCol w:w="1420"/>
      </w:tblGrid>
      <w:tr w:rsidR="009E514E"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№ п/п</w:t>
            </w:r>
          </w:p>
        </w:tc>
        <w:tc>
          <w:tcPr>
            <w:tcW w:w="2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Характеристика</w:t>
            </w: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2023-2025</w:t>
            </w:r>
          </w:p>
        </w:tc>
        <w:tc>
          <w:tcPr>
            <w:tcW w:w="44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Значения мероприятия (результата) по годам</w:t>
            </w:r>
          </w:p>
        </w:tc>
      </w:tr>
      <w:tr w:rsidR="009E514E"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2028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Всего</w:t>
            </w:r>
          </w:p>
        </w:tc>
      </w:tr>
      <w:tr w:rsidR="009E514E">
        <w:tc>
          <w:tcPr>
            <w:tcW w:w="145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spacing w:line="252" w:lineRule="auto"/>
              <w:ind w:left="283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спортивных мероприятий среди  общеобразовательных организаций на территории Базарно Карабулакского муниципального района.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9E514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 xml:space="preserve">1.1. 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Организовано и проведено районных соревнований по футболу, в том числе участие в областном турнире «Кожаный мяч» и Дворовому футболу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Спортивное мероприятие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соревнование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445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465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485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505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1455</w:t>
            </w:r>
          </w:p>
        </w:tc>
      </w:tr>
      <w:tr w:rsidR="009E514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1.2.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Организовано и проведено выполнение комплекса ГТО среди учащихся школ района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Спортивное мероприятие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тестирование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325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445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480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520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1445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1.3.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 районный этап областной спартакиады молодёжи допризывного возраста и участие в областном этапе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Спортивное мероприятие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спартакиада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60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70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210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1.4.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Проведени районный этапа, и участие в  областных спортивно- оздоровительных  соревнованиях учащихся общеобразовательных школ района 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«Президентские состязания».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Спортивное мероприятие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соревнование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60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70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210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1.5.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 районный и участие в зональном и региональном этапах «Локобаскет»  и «КЭС – Баскет»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Спортивное мероприятие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соревнование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130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140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420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1.6.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Проведена районн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</w:p>
          <w:p w:rsidR="009E514E" w:rsidRDefault="001E3DB1">
            <w:pPr>
              <w:jc w:val="both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аяых спартакиада среди общеобразовательных школ.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Спортивное мероприятие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сореабонентов внование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280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300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320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340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960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1.7.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 районноыбегу й этап легкоатлетического кросса «Олимпийский день бега»   и участие в областном этапе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Спортивное мероприятие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соревнование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140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160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170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480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1.9.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Приняли участие в Первенствах области по видам спорта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Спортивное омероприятие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соревнование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410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410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410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410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1230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1.10.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18"/>
                <w:szCs w:val="18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Приобретен спортивный инвентарь и оборудование. 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</w:tr>
      <w:tr w:rsidR="009E514E">
        <w:trPr>
          <w:trHeight w:val="276"/>
        </w:trPr>
        <w:tc>
          <w:tcPr>
            <w:tcW w:w="10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1.11.</w:t>
            </w:r>
          </w:p>
        </w:tc>
        <w:tc>
          <w:tcPr>
            <w:tcW w:w="23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Приобретена наградная атрибутика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8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</w:t>
            </w:r>
          </w:p>
        </w:tc>
      </w:tr>
    </w:tbl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1E3DB1">
      <w:pPr>
        <w:jc w:val="center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IV. Финансовое обеспечение комплекса процессных мероприятий</w:t>
      </w: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18"/>
        <w:gridCol w:w="21"/>
        <w:gridCol w:w="1943"/>
        <w:gridCol w:w="41"/>
        <w:gridCol w:w="2126"/>
        <w:gridCol w:w="1843"/>
        <w:gridCol w:w="40"/>
        <w:gridCol w:w="1944"/>
        <w:gridCol w:w="20"/>
        <w:gridCol w:w="1967"/>
      </w:tblGrid>
      <w:tr w:rsidR="009E514E">
        <w:tc>
          <w:tcPr>
            <w:tcW w:w="4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Наименование мероприятия (результата)/источник финансового обеспечения 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9E514E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79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Объем финансового обеспечения по годам реализации, тыс. рублей</w:t>
            </w:r>
          </w:p>
        </w:tc>
      </w:tr>
      <w:tr w:rsidR="009E514E">
        <w:tc>
          <w:tcPr>
            <w:tcW w:w="4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2023-2025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2027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2028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Всего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6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Комплекс процессных мероприятий «Участие в зональных и региональных физкультурно- массовых и спортивных мероприятиях.</w:t>
            </w:r>
          </w:p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» (всего), в том числе: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510,0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750,0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местный бюджет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510,0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80,0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750,0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Комплекс процессных мероприятий «Приобретение спортивного инвентаря и оборудования» (всего), в том числе: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45,0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15,0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45,0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rPr>
          <w:trHeight w:val="502"/>
        </w:trPr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2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Комплекс процессных мероприятий «Приобретение наградной атрибутики» (всего), в том числе: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75,0</w:t>
            </w:r>
          </w:p>
        </w:tc>
      </w:tr>
      <w:tr w:rsidR="009E514E"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местный бюджет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9E514E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25,0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75,0</w:t>
            </w:r>
          </w:p>
        </w:tc>
      </w:tr>
      <w:tr w:rsidR="009E514E"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областной бюджет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федеральный бюджет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бюджеты государственных внебюджетных фондов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иные безвозмездные поступления целевой направленности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  <w:tr w:rsidR="009E514E">
        <w:tc>
          <w:tcPr>
            <w:tcW w:w="4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0</w:t>
            </w:r>
          </w:p>
        </w:tc>
      </w:tr>
    </w:tbl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jc w:val="center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jc w:val="center"/>
        <w:rPr>
          <w:rFonts w:ascii="PT Astra Serif" w:eastAsia="PT Astra Serif" w:hAnsi="PT Astra Serif" w:cs="PT Astra Serif"/>
          <w:sz w:val="24"/>
          <w:szCs w:val="24"/>
        </w:rPr>
      </w:pPr>
    </w:p>
    <w:p w:rsidR="009E514E" w:rsidRDefault="009E514E">
      <w:pPr>
        <w:jc w:val="center"/>
        <w:rPr>
          <w:rFonts w:ascii="PT Astra Serif" w:eastAsia="PT Astra Serif" w:hAnsi="PT Astra Serif" w:cs="PT Astra Serif"/>
          <w:sz w:val="24"/>
          <w:szCs w:val="24"/>
        </w:rPr>
      </w:pPr>
    </w:p>
    <w:p w:rsidR="009E514E" w:rsidRDefault="001E3DB1">
      <w:pPr>
        <w:jc w:val="center"/>
        <w:rPr>
          <w:rFonts w:ascii="PT Astra Serif" w:eastAsia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V. План реализации комплекса процессных мероприятий</w:t>
      </w: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1466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031"/>
        <w:gridCol w:w="2694"/>
        <w:gridCol w:w="4250"/>
        <w:gridCol w:w="3121"/>
      </w:tblGrid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№ п/п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Задача, мероприятие (результат)/контрольная точка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Ответственный исполнитель (Ф.И.О., должность, наименование структурного подразделения)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Вид подтверждающего документа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Характеристика результата</w:t>
            </w:r>
          </w:p>
        </w:tc>
      </w:tr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</w:t>
            </w:r>
          </w:p>
        </w:tc>
      </w:tr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4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Наименование задачи комплекса процессных мероприятий</w:t>
            </w:r>
          </w:p>
        </w:tc>
      </w:tr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Участие в зональных и региональных физкультурно- массовых и спортивных мероприятиях.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  <w:lang w:val="en-US"/>
              </w:rPr>
              <w:t>6</w:t>
            </w: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-2028года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Распоряжение на командирование команды</w:t>
            </w:r>
          </w:p>
        </w:tc>
      </w:tr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Контрольная точка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 30декабря</w:t>
            </w:r>
          </w:p>
          <w:p w:rsidR="009E514E" w:rsidRDefault="009E514E"/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Распоряжение на командирование команды</w:t>
            </w:r>
          </w:p>
        </w:tc>
      </w:tr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Приобретение спортивного инвентаря и оборудования.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2026-2028года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Договор приобретения спортивного инвентаря и оборудования.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9E514E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Контрольная точка 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 30декабря</w:t>
            </w:r>
          </w:p>
        </w:tc>
        <w:tc>
          <w:tcPr>
            <w:tcW w:w="4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</w:t>
            </w:r>
          </w:p>
        </w:tc>
        <w:tc>
          <w:tcPr>
            <w:tcW w:w="3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Договор приобретения спортивного инвентаря и оборудования.</w:t>
            </w:r>
          </w:p>
        </w:tc>
      </w:tr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Приобретение наградной атрибутики.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2026-2028года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Договор приобретения наградной атрибутики.</w:t>
            </w:r>
          </w:p>
        </w:tc>
      </w:tr>
      <w:tr w:rsidR="009E51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lastRenderedPageBreak/>
              <w:t>№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Контрольная точка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 30декабря</w:t>
            </w:r>
          </w:p>
          <w:p w:rsidR="009E514E" w:rsidRDefault="009E514E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Консультант сектора  по социальной политике, связям с общественностью, делам молодёжи, физкультуре и спорту администрации района.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both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Договор приобретения наградной атрибутики.</w:t>
            </w:r>
          </w:p>
        </w:tc>
      </w:tr>
    </w:tbl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  <w:sectPr w:rsidR="009E514E">
          <w:type w:val="continuous"/>
          <w:pgSz w:w="16838" w:h="11906" w:orient="landscape"/>
          <w:pgMar w:top="1134" w:right="850" w:bottom="1134" w:left="1701" w:header="709" w:footer="709" w:gutter="0"/>
          <w:cols w:space="708"/>
        </w:sectPr>
      </w:pPr>
    </w:p>
    <w:p w:rsidR="009E514E" w:rsidRDefault="001E3DB1">
      <w:pPr>
        <w:ind w:left="567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lastRenderedPageBreak/>
        <w:t>Приложение к паспорту</w:t>
      </w:r>
    </w:p>
    <w:p w:rsidR="009E514E" w:rsidRDefault="001E3DB1">
      <w:pPr>
        <w:ind w:left="567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eastAsia="PT Astra Serif" w:hAnsi="PT Astra Serif" w:cs="PT Astra Serif"/>
          <w:sz w:val="24"/>
          <w:szCs w:val="24"/>
        </w:rPr>
        <w:t>комплекса процессных мероприятий</w:t>
      </w:r>
    </w:p>
    <w:p w:rsidR="009E514E" w:rsidRDefault="001E3DB1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bookmarkStart w:id="0" w:name="Par327"/>
      <w:bookmarkEnd w:id="0"/>
      <w:r>
        <w:rPr>
          <w:rFonts w:ascii="PT Astra Serif" w:eastAsia="PT Astra Serif" w:hAnsi="PT Astra Serif" w:cs="PT Astra Serif"/>
          <w:b/>
          <w:bCs/>
          <w:sz w:val="24"/>
          <w:szCs w:val="24"/>
        </w:rPr>
        <w:t>Перечень</w:t>
      </w:r>
    </w:p>
    <w:p w:rsidR="009E514E" w:rsidRDefault="001E3DB1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типов мероприятий (результатов) и их контрольных точек</w:t>
      </w:r>
    </w:p>
    <w:p w:rsidR="009E514E" w:rsidRDefault="001E3DB1">
      <w:pPr>
        <w:jc w:val="center"/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eastAsia="PT Astra Serif" w:hAnsi="PT Astra Serif" w:cs="PT Astra Serif"/>
          <w:b/>
          <w:bCs/>
          <w:sz w:val="24"/>
          <w:szCs w:val="24"/>
        </w:rPr>
        <w:t>комплексов процессных мероприятий</w:t>
      </w:r>
    </w:p>
    <w:p w:rsidR="009E514E" w:rsidRDefault="009E514E">
      <w:pPr>
        <w:jc w:val="both"/>
        <w:rPr>
          <w:rFonts w:ascii="PT Astra Serif" w:hAnsi="PT Astra Serif" w:cs="PT Astra Serif"/>
          <w:sz w:val="24"/>
          <w:szCs w:val="24"/>
        </w:rPr>
      </w:pPr>
    </w:p>
    <w:tbl>
      <w:tblPr>
        <w:tblW w:w="10916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409"/>
        <w:gridCol w:w="2976"/>
        <w:gridCol w:w="3402"/>
        <w:gridCol w:w="1278"/>
      </w:tblGrid>
      <w:tr w:rsidR="009E51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№</w:t>
            </w:r>
          </w:p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Характеристика типа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Контрольные точки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Единица измерения</w:t>
            </w:r>
          </w:p>
        </w:tc>
      </w:tr>
      <w:tr w:rsidR="009E51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спортивных, физкультурно – массовых мероприятий среди общеобразовательных организаций  на территории Базарно Карабулакского муниципального района.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Календарный план физкультурно- массовых и спортивных мероприятий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Подготовка и проведение физкультурно- массовых и спортивных мероприятий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ед.</w:t>
            </w:r>
          </w:p>
        </w:tc>
      </w:tr>
      <w:tr w:rsidR="009E51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2.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spacing w:line="252" w:lineRule="auto"/>
              <w:jc w:val="both"/>
              <w:rPr>
                <w:rFonts w:ascii="PT Astra Serif" w:hAnsi="PT Astra Serif" w:cs="PT Astra Serif"/>
                <w:sz w:val="20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  <w:lang w:bidi="ru-RU"/>
              </w:rPr>
              <w:t>Участие в выездных спортивных мероприятиях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Календарный план министерства спорта Саратовской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Участие во Всероссийских, межрегиональных и областных  спортивных мероприятиях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ед.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</w:tr>
      <w:tr w:rsidR="009E51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3.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Проведение выполнения нормативов ВФСК «ГТО»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План муниципального центра тестирования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Выполнение нормативов ВФСК «ГТО»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человек</w:t>
            </w:r>
          </w:p>
        </w:tc>
      </w:tr>
      <w:tr w:rsidR="009E51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4.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Приобретение спортивного инвентаря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Закупка спортивного инвентаря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Произведена оплата товаров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 xml:space="preserve">(тыс.руб) </w:t>
            </w:r>
          </w:p>
        </w:tc>
      </w:tr>
      <w:tr w:rsidR="009E514E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5.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Приобретение наградной атрибутики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Закупка наградной атрибутики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Произведена оплата товаров</w:t>
            </w:r>
          </w:p>
          <w:p w:rsidR="009E514E" w:rsidRDefault="009E514E">
            <w:pPr>
              <w:rPr>
                <w:rFonts w:ascii="PT Astra Serif" w:hAnsi="PT Astra Serif" w:cs="PT Astra Serif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14E" w:rsidRDefault="001E3DB1">
            <w:pPr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eastAsia="PT Astra Serif" w:hAnsi="PT Astra Serif" w:cs="PT Astra Serif"/>
                <w:sz w:val="24"/>
                <w:szCs w:val="24"/>
              </w:rPr>
              <w:t>(тыс.руб)</w:t>
            </w:r>
          </w:p>
        </w:tc>
      </w:tr>
    </w:tbl>
    <w:p w:rsidR="009E514E" w:rsidRDefault="009E514E">
      <w:pPr>
        <w:spacing w:after="1" w:line="280" w:lineRule="auto"/>
        <w:jc w:val="both"/>
        <w:outlineLvl w:val="0"/>
        <w:rPr>
          <w:rFonts w:ascii="PT Astra Serif" w:hAnsi="PT Astra Serif" w:cs="PT Astra Serif"/>
          <w:sz w:val="24"/>
          <w:szCs w:val="24"/>
        </w:rPr>
        <w:sectPr w:rsidR="009E514E">
          <w:type w:val="continuous"/>
          <w:pgSz w:w="11906" w:h="16838"/>
          <w:pgMar w:top="1134" w:right="850" w:bottom="1134" w:left="1701" w:header="709" w:footer="709" w:gutter="0"/>
          <w:cols w:space="708"/>
        </w:sectPr>
      </w:pPr>
    </w:p>
    <w:p w:rsidR="009E514E" w:rsidRDefault="009E514E">
      <w:pPr>
        <w:rPr>
          <w:rFonts w:ascii="PT Astra Serif" w:hAnsi="PT Astra Serif" w:cs="PT Astra Serif"/>
          <w:sz w:val="24"/>
          <w:szCs w:val="24"/>
        </w:rPr>
      </w:pPr>
    </w:p>
    <w:sectPr w:rsidR="009E514E" w:rsidSect="009E514E">
      <w:type w:val="continuous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1926" w:rsidRDefault="00411926">
      <w:r>
        <w:separator/>
      </w:r>
    </w:p>
  </w:endnote>
  <w:endnote w:type="continuationSeparator" w:id="1">
    <w:p w:rsidR="00411926" w:rsidRDefault="004119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Lucida Sans Unicode"/>
    <w:charset w:val="00"/>
    <w:family w:val="auto"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1926" w:rsidRDefault="00411926">
      <w:r>
        <w:separator/>
      </w:r>
    </w:p>
  </w:footnote>
  <w:footnote w:type="continuationSeparator" w:id="1">
    <w:p w:rsidR="00411926" w:rsidRDefault="004119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32808"/>
    <w:multiLevelType w:val="multilevel"/>
    <w:tmpl w:val="0436E26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EC024C"/>
    <w:multiLevelType w:val="multilevel"/>
    <w:tmpl w:val="88B8A06E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6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2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B9E2FDD"/>
    <w:multiLevelType w:val="multilevel"/>
    <w:tmpl w:val="DEF63136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241E5211"/>
    <w:multiLevelType w:val="multilevel"/>
    <w:tmpl w:val="43CC4536"/>
    <w:lvl w:ilvl="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4">
    <w:nsid w:val="2AAD6548"/>
    <w:multiLevelType w:val="multilevel"/>
    <w:tmpl w:val="7BE2343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5">
    <w:nsid w:val="33515F4C"/>
    <w:multiLevelType w:val="multilevel"/>
    <w:tmpl w:val="7A40878E"/>
    <w:lvl w:ilvl="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6">
    <w:nsid w:val="51213793"/>
    <w:multiLevelType w:val="multilevel"/>
    <w:tmpl w:val="A77CDB1A"/>
    <w:lvl w:ilvl="0">
      <w:start w:val="3"/>
      <w:numFmt w:val="decimal"/>
      <w:lvlText w:val="%1."/>
      <w:lvlJc w:val="left"/>
      <w:pPr>
        <w:ind w:left="10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68" w:hanging="1800"/>
      </w:pPr>
      <w:rPr>
        <w:rFonts w:hint="default"/>
      </w:rPr>
    </w:lvl>
  </w:abstractNum>
  <w:abstractNum w:abstractNumId="7">
    <w:nsid w:val="5E7874AB"/>
    <w:multiLevelType w:val="multilevel"/>
    <w:tmpl w:val="37E267BA"/>
    <w:lvl w:ilvl="0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04" w:hanging="16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5" w:hanging="16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06" w:hanging="16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07" w:hanging="16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8" w:hanging="169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8">
    <w:nsid w:val="6C6479E3"/>
    <w:multiLevelType w:val="multilevel"/>
    <w:tmpl w:val="7854B87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>
    <w:nsid w:val="6EB13965"/>
    <w:multiLevelType w:val="multilevel"/>
    <w:tmpl w:val="3C84EEF0"/>
    <w:lvl w:ilvl="0">
      <w:start w:val="1"/>
      <w:numFmt w:val="bullet"/>
      <w:lvlText w:val="–"/>
      <w:lvlJc w:val="left"/>
      <w:pPr>
        <w:ind w:left="77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9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1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93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5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7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9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1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539" w:hanging="360"/>
      </w:pPr>
      <w:rPr>
        <w:rFonts w:ascii="Wingdings" w:eastAsia="Wingdings" w:hAnsi="Wingdings" w:cs="Wingdings" w:hint="default"/>
      </w:rPr>
    </w:lvl>
  </w:abstractNum>
  <w:abstractNum w:abstractNumId="10">
    <w:nsid w:val="756E40D9"/>
    <w:multiLevelType w:val="multilevel"/>
    <w:tmpl w:val="285CA0E0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95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76DC17E3"/>
    <w:multiLevelType w:val="multilevel"/>
    <w:tmpl w:val="3B464292"/>
    <w:lvl w:ilvl="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2">
    <w:nsid w:val="7BF35B4E"/>
    <w:multiLevelType w:val="multilevel"/>
    <w:tmpl w:val="373A3468"/>
    <w:lvl w:ilvl="0">
      <w:start w:val="1"/>
      <w:numFmt w:val="bullet"/>
      <w:lvlText w:val="–"/>
      <w:lvlJc w:val="left"/>
      <w:pPr>
        <w:ind w:left="77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9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1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93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5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7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9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1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539" w:hanging="360"/>
      </w:pPr>
      <w:rPr>
        <w:rFonts w:ascii="Wingdings" w:eastAsia="Wingdings" w:hAnsi="Wingdings" w:cs="Wingdings" w:hint="default"/>
      </w:rPr>
    </w:lvl>
  </w:abstractNum>
  <w:abstractNum w:abstractNumId="13">
    <w:nsid w:val="7F7D3CA3"/>
    <w:multiLevelType w:val="multilevel"/>
    <w:tmpl w:val="F9D4C3F4"/>
    <w:lvl w:ilvl="0">
      <w:start w:val="1"/>
      <w:numFmt w:val="bullet"/>
      <w:lvlText w:val="–"/>
      <w:lvlJc w:val="left"/>
      <w:pPr>
        <w:ind w:left="77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9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21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93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5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7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9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81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539" w:hanging="360"/>
      </w:pPr>
      <w:rPr>
        <w:rFonts w:ascii="Wingdings" w:eastAsia="Wingdings" w:hAnsi="Wingdings" w:cs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0"/>
  </w:num>
  <w:num w:numId="4">
    <w:abstractNumId w:val="2"/>
  </w:num>
  <w:num w:numId="5">
    <w:abstractNumId w:val="7"/>
  </w:num>
  <w:num w:numId="6">
    <w:abstractNumId w:val="1"/>
  </w:num>
  <w:num w:numId="7">
    <w:abstractNumId w:val="6"/>
  </w:num>
  <w:num w:numId="8">
    <w:abstractNumId w:val="4"/>
  </w:num>
  <w:num w:numId="9">
    <w:abstractNumId w:val="12"/>
  </w:num>
  <w:num w:numId="10">
    <w:abstractNumId w:val="9"/>
  </w:num>
  <w:num w:numId="11">
    <w:abstractNumId w:val="13"/>
  </w:num>
  <w:num w:numId="12">
    <w:abstractNumId w:val="8"/>
  </w:num>
  <w:num w:numId="13">
    <w:abstractNumId w:val="5"/>
  </w:num>
  <w:num w:numId="14">
    <w:abstractNumId w:val="11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514E"/>
    <w:rsid w:val="00126783"/>
    <w:rsid w:val="001E3DB1"/>
    <w:rsid w:val="001E4A0B"/>
    <w:rsid w:val="00411926"/>
    <w:rsid w:val="004B0131"/>
    <w:rsid w:val="005732BE"/>
    <w:rsid w:val="00812920"/>
    <w:rsid w:val="008656DD"/>
    <w:rsid w:val="0088227D"/>
    <w:rsid w:val="009064CE"/>
    <w:rsid w:val="009E514E"/>
    <w:rsid w:val="00A617E6"/>
    <w:rsid w:val="00D56A94"/>
    <w:rsid w:val="00DB581D"/>
    <w:rsid w:val="00E14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4E"/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9E514E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E514E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9E514E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E514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9E514E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E514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9E514E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E514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9E514E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E514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9E514E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E514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9E514E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E514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9E514E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E514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9E514E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9E514E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9E514E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9E514E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9E514E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9E514E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9E514E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9E514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9E514E"/>
    <w:rPr>
      <w:i/>
    </w:rPr>
  </w:style>
  <w:style w:type="character" w:customStyle="1" w:styleId="HeaderChar">
    <w:name w:val="Header Char"/>
    <w:basedOn w:val="a0"/>
    <w:link w:val="Header"/>
    <w:uiPriority w:val="99"/>
    <w:rsid w:val="009E514E"/>
  </w:style>
  <w:style w:type="character" w:customStyle="1" w:styleId="FooterChar">
    <w:name w:val="Footer Char"/>
    <w:basedOn w:val="a0"/>
    <w:link w:val="Footer"/>
    <w:uiPriority w:val="99"/>
    <w:rsid w:val="009E514E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9E514E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E514E"/>
  </w:style>
  <w:style w:type="table" w:customStyle="1" w:styleId="TableGridLight">
    <w:name w:val="Table Grid Light"/>
    <w:basedOn w:val="a1"/>
    <w:uiPriority w:val="59"/>
    <w:rsid w:val="009E514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E514E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E514E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E514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E514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E514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E514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E514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E514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E514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E514E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E514E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E514E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E514E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E514E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E514E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E514E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E514E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E514E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E514E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E514E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9E514E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9E514E"/>
    <w:rPr>
      <w:sz w:val="20"/>
    </w:rPr>
  </w:style>
  <w:style w:type="character" w:customStyle="1" w:styleId="ab">
    <w:name w:val="Текст концевой сноски Знак"/>
    <w:link w:val="aa"/>
    <w:uiPriority w:val="99"/>
    <w:rsid w:val="009E514E"/>
    <w:rPr>
      <w:sz w:val="20"/>
    </w:rPr>
  </w:style>
  <w:style w:type="character" w:styleId="ac">
    <w:name w:val="endnote reference"/>
    <w:basedOn w:val="a0"/>
    <w:uiPriority w:val="99"/>
    <w:semiHidden/>
    <w:unhideWhenUsed/>
    <w:rsid w:val="009E514E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9E514E"/>
    <w:pPr>
      <w:spacing w:after="57"/>
    </w:pPr>
  </w:style>
  <w:style w:type="paragraph" w:styleId="21">
    <w:name w:val="toc 2"/>
    <w:basedOn w:val="a"/>
    <w:next w:val="a"/>
    <w:uiPriority w:val="39"/>
    <w:unhideWhenUsed/>
    <w:rsid w:val="009E514E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9E514E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9E514E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9E514E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9E514E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9E514E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9E514E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9E514E"/>
    <w:pPr>
      <w:spacing w:after="57"/>
      <w:ind w:left="2268"/>
    </w:pPr>
  </w:style>
  <w:style w:type="paragraph" w:styleId="ad">
    <w:name w:val="TOC Heading"/>
    <w:uiPriority w:val="39"/>
    <w:unhideWhenUsed/>
    <w:rsid w:val="009E514E"/>
  </w:style>
  <w:style w:type="paragraph" w:styleId="ae">
    <w:name w:val="table of figures"/>
    <w:basedOn w:val="a"/>
    <w:next w:val="a"/>
    <w:uiPriority w:val="99"/>
    <w:unhideWhenUsed/>
    <w:rsid w:val="009E514E"/>
  </w:style>
  <w:style w:type="paragraph" w:customStyle="1" w:styleId="Heading10">
    <w:name w:val="Heading 1"/>
    <w:basedOn w:val="a"/>
    <w:next w:val="a"/>
    <w:link w:val="10"/>
    <w:uiPriority w:val="99"/>
    <w:qFormat/>
    <w:rsid w:val="009E514E"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f">
    <w:name w:val="Верхний колонтитул Знак"/>
    <w:link w:val="Header0"/>
    <w:uiPriority w:val="99"/>
    <w:rsid w:val="009E514E"/>
    <w:rPr>
      <w:sz w:val="32"/>
      <w:lang w:val="ru-RU" w:eastAsia="ru-RU" w:bidi="ar-SA"/>
    </w:rPr>
  </w:style>
  <w:style w:type="paragraph" w:customStyle="1" w:styleId="Header0">
    <w:name w:val="Header"/>
    <w:basedOn w:val="a"/>
    <w:link w:val="af"/>
    <w:rsid w:val="009E514E"/>
    <w:pPr>
      <w:tabs>
        <w:tab w:val="center" w:pos="4536"/>
        <w:tab w:val="right" w:pos="9072"/>
      </w:tabs>
    </w:pPr>
  </w:style>
  <w:style w:type="table" w:styleId="af0">
    <w:name w:val="Table Grid"/>
    <w:basedOn w:val="a1"/>
    <w:rsid w:val="009E514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semiHidden/>
    <w:rsid w:val="009E514E"/>
    <w:rPr>
      <w:rFonts w:ascii="Tahoma" w:hAnsi="Tahoma" w:cs="Tahoma"/>
      <w:sz w:val="16"/>
      <w:szCs w:val="16"/>
    </w:rPr>
  </w:style>
  <w:style w:type="paragraph" w:styleId="af2">
    <w:name w:val="Document Map"/>
    <w:basedOn w:val="a"/>
    <w:semiHidden/>
    <w:rsid w:val="009E514E"/>
    <w:pPr>
      <w:shd w:val="clear" w:color="auto" w:fill="000080"/>
    </w:pPr>
    <w:rPr>
      <w:rFonts w:ascii="Tahoma" w:hAnsi="Tahoma" w:cs="Tahoma"/>
      <w:sz w:val="20"/>
    </w:rPr>
  </w:style>
  <w:style w:type="paragraph" w:customStyle="1" w:styleId="11">
    <w:name w:val="Без интервала1"/>
    <w:rsid w:val="009E514E"/>
    <w:rPr>
      <w:rFonts w:ascii="Calibri" w:hAnsi="Calibri"/>
      <w:sz w:val="22"/>
      <w:szCs w:val="22"/>
      <w:lang w:eastAsia="en-US"/>
    </w:rPr>
  </w:style>
  <w:style w:type="character" w:customStyle="1" w:styleId="12">
    <w:name w:val="Основной текст1"/>
    <w:rsid w:val="009E514E"/>
    <w:rPr>
      <w:rFonts w:ascii="Times New Roman" w:hAnsi="Times New Roman" w:cs="Times New Roman" w:hint="default"/>
      <w:color w:val="000000"/>
      <w:spacing w:val="0"/>
      <w:position w:val="0"/>
      <w:sz w:val="17"/>
      <w:szCs w:val="17"/>
      <w:shd w:val="clear" w:color="auto" w:fill="FFFFFF"/>
      <w:lang w:val="ru-RU" w:eastAsia="ru-RU"/>
    </w:rPr>
  </w:style>
  <w:style w:type="character" w:customStyle="1" w:styleId="22">
    <w:name w:val="Заголовок №2"/>
    <w:rsid w:val="009E514E"/>
    <w:rPr>
      <w:rFonts w:ascii="Times New Roman" w:hAnsi="Times New Roman" w:cs="Times New Roman" w:hint="default"/>
      <w:strike w:val="0"/>
      <w:color w:val="000000"/>
      <w:spacing w:val="0"/>
      <w:position w:val="0"/>
      <w:sz w:val="20"/>
      <w:szCs w:val="20"/>
      <w:u w:val="none"/>
      <w:lang w:val="ru-RU" w:eastAsia="ru-RU"/>
    </w:rPr>
  </w:style>
  <w:style w:type="character" w:customStyle="1" w:styleId="af3">
    <w:name w:val="Знак Знак"/>
    <w:rsid w:val="009E514E"/>
    <w:rPr>
      <w:sz w:val="32"/>
      <w:lang w:val="ru-RU" w:eastAsia="ru-RU" w:bidi="ar-SA"/>
    </w:rPr>
  </w:style>
  <w:style w:type="paragraph" w:styleId="af4">
    <w:name w:val="No Spacing"/>
    <w:qFormat/>
    <w:rsid w:val="009E514E"/>
    <w:rPr>
      <w:sz w:val="32"/>
    </w:rPr>
  </w:style>
  <w:style w:type="paragraph" w:customStyle="1" w:styleId="formattexttopleveltext">
    <w:name w:val="formattext topleveltext"/>
    <w:basedOn w:val="a"/>
    <w:rsid w:val="009E514E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9E514E"/>
    <w:pPr>
      <w:widowControl w:val="0"/>
    </w:pPr>
    <w:rPr>
      <w:rFonts w:ascii="Arial" w:hAnsi="Arial" w:cs="Arial"/>
      <w:szCs w:val="22"/>
    </w:rPr>
  </w:style>
  <w:style w:type="paragraph" w:customStyle="1" w:styleId="ConsPlusTitle">
    <w:name w:val="ConsPlusTitle"/>
    <w:qFormat/>
    <w:rsid w:val="009E514E"/>
    <w:pPr>
      <w:widowControl w:val="0"/>
    </w:pPr>
    <w:rPr>
      <w:rFonts w:ascii="Arial" w:hAnsi="Arial" w:cs="Arial"/>
      <w:b/>
      <w:szCs w:val="22"/>
    </w:rPr>
  </w:style>
  <w:style w:type="character" w:customStyle="1" w:styleId="af5">
    <w:name w:val="Основной текст_"/>
    <w:rsid w:val="009E514E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fontstyle01">
    <w:name w:val="fontstyle01"/>
    <w:rsid w:val="009E514E"/>
    <w:rPr>
      <w:rFonts w:ascii="Times New Roman" w:hAnsi="Times New Roman" w:cs="Times New Roman" w:hint="default"/>
      <w:b w:val="0"/>
      <w:bCs w:val="0"/>
      <w:i w:val="0"/>
      <w:iCs w:val="0"/>
      <w:color w:val="00000A"/>
      <w:sz w:val="28"/>
      <w:szCs w:val="28"/>
    </w:rPr>
  </w:style>
  <w:style w:type="paragraph" w:styleId="af6">
    <w:name w:val="List Paragraph"/>
    <w:basedOn w:val="a"/>
    <w:link w:val="af7"/>
    <w:uiPriority w:val="1"/>
    <w:qFormat/>
    <w:rsid w:val="009E514E"/>
    <w:pPr>
      <w:ind w:left="720"/>
      <w:contextualSpacing/>
    </w:pPr>
    <w:rPr>
      <w:sz w:val="28"/>
    </w:rPr>
  </w:style>
  <w:style w:type="character" w:customStyle="1" w:styleId="af8">
    <w:name w:val="Гипертекстовая ссылка"/>
    <w:uiPriority w:val="99"/>
    <w:rsid w:val="009E514E"/>
    <w:rPr>
      <w:color w:val="106BBE"/>
    </w:rPr>
  </w:style>
  <w:style w:type="paragraph" w:customStyle="1" w:styleId="af9">
    <w:name w:val="Нормальный (таблица)"/>
    <w:basedOn w:val="a"/>
    <w:next w:val="a"/>
    <w:uiPriority w:val="99"/>
    <w:rsid w:val="009E514E"/>
    <w:pPr>
      <w:widowControl w:val="0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a">
    <w:name w:val="Прижатый влево"/>
    <w:basedOn w:val="a"/>
    <w:next w:val="a"/>
    <w:uiPriority w:val="99"/>
    <w:rsid w:val="009E514E"/>
    <w:pPr>
      <w:widowControl w:val="0"/>
    </w:pPr>
    <w:rPr>
      <w:rFonts w:ascii="Times New Roman CYR" w:hAnsi="Times New Roman CYR" w:cs="Times New Roman CYR"/>
      <w:sz w:val="24"/>
      <w:szCs w:val="24"/>
    </w:rPr>
  </w:style>
  <w:style w:type="paragraph" w:styleId="afb">
    <w:name w:val="Body Text"/>
    <w:basedOn w:val="a"/>
    <w:link w:val="afc"/>
    <w:rsid w:val="009E514E"/>
    <w:pPr>
      <w:jc w:val="both"/>
    </w:pPr>
    <w:rPr>
      <w:sz w:val="28"/>
      <w:szCs w:val="24"/>
    </w:rPr>
  </w:style>
  <w:style w:type="character" w:customStyle="1" w:styleId="afc">
    <w:name w:val="Основной текст Знак"/>
    <w:link w:val="afb"/>
    <w:rsid w:val="009E514E"/>
    <w:rPr>
      <w:sz w:val="28"/>
      <w:szCs w:val="24"/>
    </w:rPr>
  </w:style>
  <w:style w:type="character" w:customStyle="1" w:styleId="afd">
    <w:name w:val="Цветовое выделение"/>
    <w:uiPriority w:val="99"/>
    <w:rsid w:val="009E514E"/>
    <w:rPr>
      <w:b/>
      <w:bCs/>
      <w:color w:val="26282F"/>
    </w:rPr>
  </w:style>
  <w:style w:type="character" w:customStyle="1" w:styleId="10">
    <w:name w:val="Заголовок 1 Знак"/>
    <w:link w:val="Heading10"/>
    <w:rsid w:val="009E514E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customStyle="1" w:styleId="ConsPlusCell">
    <w:name w:val="ConsPlusCell"/>
    <w:uiPriority w:val="99"/>
    <w:rsid w:val="009E514E"/>
    <w:pPr>
      <w:widowControl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9E514E"/>
    <w:pPr>
      <w:widowControl w:val="0"/>
    </w:pPr>
    <w:rPr>
      <w:rFonts w:ascii="Courier New" w:hAnsi="Courier New" w:cs="Courier New"/>
    </w:rPr>
  </w:style>
  <w:style w:type="paragraph" w:customStyle="1" w:styleId="afe">
    <w:name w:val="Таблицы (моноширинный)"/>
    <w:basedOn w:val="a"/>
    <w:next w:val="a"/>
    <w:uiPriority w:val="99"/>
    <w:rsid w:val="009E514E"/>
    <w:pPr>
      <w:widowControl w:val="0"/>
    </w:pPr>
    <w:rPr>
      <w:rFonts w:ascii="Courier New" w:hAnsi="Courier New" w:cs="Courier New"/>
      <w:sz w:val="24"/>
      <w:szCs w:val="24"/>
    </w:rPr>
  </w:style>
  <w:style w:type="paragraph" w:customStyle="1" w:styleId="aff">
    <w:name w:val="Сноска"/>
    <w:basedOn w:val="a"/>
    <w:next w:val="a"/>
    <w:uiPriority w:val="99"/>
    <w:rsid w:val="009E514E"/>
    <w:pPr>
      <w:widowControl w:val="0"/>
      <w:ind w:firstLine="720"/>
      <w:jc w:val="both"/>
    </w:pPr>
    <w:rPr>
      <w:rFonts w:ascii="Times New Roman CYR" w:hAnsi="Times New Roman CYR" w:cs="Times New Roman CYR"/>
      <w:sz w:val="20"/>
    </w:rPr>
  </w:style>
  <w:style w:type="character" w:styleId="aff0">
    <w:name w:val="Hyperlink"/>
    <w:rsid w:val="009E514E"/>
    <w:rPr>
      <w:color w:val="0000FF"/>
      <w:u w:val="single"/>
    </w:rPr>
  </w:style>
  <w:style w:type="paragraph" w:customStyle="1" w:styleId="Footer">
    <w:name w:val="Footer"/>
    <w:basedOn w:val="a"/>
    <w:link w:val="aff1"/>
    <w:uiPriority w:val="99"/>
    <w:rsid w:val="009E514E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link w:val="Footer"/>
    <w:uiPriority w:val="99"/>
    <w:rsid w:val="009E514E"/>
    <w:rPr>
      <w:sz w:val="32"/>
    </w:rPr>
  </w:style>
  <w:style w:type="paragraph" w:styleId="a9">
    <w:name w:val="footnote text"/>
    <w:basedOn w:val="a"/>
    <w:link w:val="aff2"/>
    <w:rsid w:val="009E514E"/>
    <w:rPr>
      <w:sz w:val="20"/>
    </w:rPr>
  </w:style>
  <w:style w:type="character" w:customStyle="1" w:styleId="aff2">
    <w:name w:val="Текст сноски Знак"/>
    <w:basedOn w:val="a0"/>
    <w:link w:val="a9"/>
    <w:rsid w:val="009E514E"/>
  </w:style>
  <w:style w:type="character" w:styleId="aff3">
    <w:name w:val="footnote reference"/>
    <w:rsid w:val="009E514E"/>
    <w:rPr>
      <w:vertAlign w:val="superscript"/>
    </w:rPr>
  </w:style>
  <w:style w:type="paragraph" w:customStyle="1" w:styleId="Heading1">
    <w:name w:val="Heading 1"/>
    <w:basedOn w:val="a"/>
    <w:next w:val="a"/>
    <w:link w:val="Heading1Char"/>
    <w:uiPriority w:val="99"/>
    <w:qFormat/>
    <w:rsid w:val="009E514E"/>
    <w:pPr>
      <w:keepNext/>
      <w:outlineLvl w:val="0"/>
    </w:pPr>
    <w:rPr>
      <w:b/>
      <w:bCs/>
      <w:sz w:val="24"/>
      <w:szCs w:val="24"/>
    </w:rPr>
  </w:style>
  <w:style w:type="paragraph" w:customStyle="1" w:styleId="Header">
    <w:name w:val="Header"/>
    <w:basedOn w:val="a"/>
    <w:link w:val="HeaderChar"/>
    <w:uiPriority w:val="99"/>
    <w:rsid w:val="009E514E"/>
    <w:pPr>
      <w:tabs>
        <w:tab w:val="center" w:pos="4153"/>
        <w:tab w:val="right" w:pos="8306"/>
      </w:tabs>
    </w:pPr>
    <w:rPr>
      <w:sz w:val="20"/>
    </w:rPr>
  </w:style>
  <w:style w:type="paragraph" w:customStyle="1" w:styleId="aff4">
    <w:name w:val="Комментарий"/>
    <w:basedOn w:val="a"/>
    <w:next w:val="a"/>
    <w:rsid w:val="009E514E"/>
    <w:pPr>
      <w:widowControl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f7">
    <w:name w:val="Абзац списка Знак"/>
    <w:link w:val="af6"/>
    <w:uiPriority w:val="1"/>
    <w:rsid w:val="009E514E"/>
    <w:rPr>
      <w:sz w:val="28"/>
    </w:rPr>
  </w:style>
  <w:style w:type="paragraph" w:customStyle="1" w:styleId="aff5">
    <w:name w:val="Содержимое таблицы"/>
    <w:qFormat/>
    <w:rsid w:val="009E514E"/>
    <w:pPr>
      <w:widowControl w:val="0"/>
      <w:suppressLineNumber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160" w:line="259" w:lineRule="auto"/>
    </w:pPr>
    <w:rPr>
      <w:rFonts w:ascii="Calibri" w:eastAsia="Calibri" w:hAnsi="Calibri" w:cs="DejaVu Sans"/>
      <w:sz w:val="22"/>
      <w:szCs w:val="22"/>
      <w:lang w:eastAsia="en-US"/>
    </w:rPr>
  </w:style>
  <w:style w:type="paragraph" w:customStyle="1" w:styleId="13">
    <w:name w:val="Верхний колонтитул1"/>
    <w:rsid w:val="009E514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90207503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075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40002-5A3B-463C-9ED9-7572581EC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2665</Words>
  <Characters>15192</Characters>
  <Application>Microsoft Office Word</Application>
  <DocSecurity>0</DocSecurity>
  <Lines>126</Lines>
  <Paragraphs>35</Paragraphs>
  <ScaleCrop>false</ScaleCrop>
  <Company>Reanimator Extreme Edition</Company>
  <LinksUpToDate>false</LinksUpToDate>
  <CharactersWithSpaces>17822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o.badina</dc:creator>
  <cp:lastModifiedBy>User</cp:lastModifiedBy>
  <cp:revision>21</cp:revision>
  <cp:lastPrinted>2025-12-26T07:24:00Z</cp:lastPrinted>
  <dcterms:created xsi:type="dcterms:W3CDTF">2025-07-30T07:39:00Z</dcterms:created>
  <dcterms:modified xsi:type="dcterms:W3CDTF">2026-01-14T05:54:00Z</dcterms:modified>
</cp:coreProperties>
</file>