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E73" w:rsidRDefault="005E7E73" w:rsidP="005E7E73">
      <w:pPr>
        <w:pStyle w:val="a6"/>
        <w:tabs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48640" cy="659765"/>
            <wp:effectExtent l="19050" t="0" r="381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E73" w:rsidRDefault="005E7E73" w:rsidP="005E7E73">
      <w:pPr>
        <w:pStyle w:val="a6"/>
        <w:jc w:val="center"/>
      </w:pPr>
    </w:p>
    <w:p w:rsidR="005E7E73" w:rsidRPr="005E7E73" w:rsidRDefault="005E7E73" w:rsidP="005E7E73">
      <w:pPr>
        <w:pStyle w:val="a6"/>
        <w:jc w:val="center"/>
        <w:rPr>
          <w:rFonts w:ascii="PT Astra Serif" w:hAnsi="PT Astra Serif"/>
          <w:b/>
          <w:sz w:val="36"/>
          <w:szCs w:val="36"/>
        </w:rPr>
      </w:pPr>
      <w:r w:rsidRPr="005E7E73">
        <w:rPr>
          <w:rFonts w:ascii="PT Astra Serif" w:hAnsi="PT Astra Serif"/>
          <w:b/>
          <w:sz w:val="36"/>
          <w:szCs w:val="36"/>
        </w:rPr>
        <w:t>АДМИНИСТРАЦИЯ</w:t>
      </w:r>
    </w:p>
    <w:p w:rsidR="005E7E73" w:rsidRPr="005E7E73" w:rsidRDefault="005E7E73" w:rsidP="005E7E73">
      <w:pPr>
        <w:pStyle w:val="a6"/>
        <w:jc w:val="center"/>
        <w:rPr>
          <w:rFonts w:ascii="PT Astra Serif" w:hAnsi="PT Astra Serif"/>
          <w:b/>
          <w:caps/>
          <w:sz w:val="30"/>
        </w:rPr>
      </w:pPr>
      <w:r w:rsidRPr="005E7E73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5E7E73" w:rsidRPr="005E7E73" w:rsidRDefault="005E7E73" w:rsidP="005E7E73">
      <w:pPr>
        <w:pStyle w:val="a6"/>
        <w:jc w:val="center"/>
        <w:rPr>
          <w:rFonts w:ascii="PT Astra Serif" w:hAnsi="PT Astra Serif"/>
          <w:b/>
          <w:sz w:val="30"/>
        </w:rPr>
      </w:pPr>
      <w:r w:rsidRPr="005E7E73">
        <w:rPr>
          <w:rFonts w:ascii="PT Astra Serif" w:hAnsi="PT Astra Serif"/>
          <w:b/>
          <w:caps/>
          <w:sz w:val="30"/>
        </w:rPr>
        <w:t>Саратовской области</w:t>
      </w:r>
    </w:p>
    <w:p w:rsidR="005E7E73" w:rsidRPr="005E7E73" w:rsidRDefault="005E7E73" w:rsidP="005E7E73">
      <w:pPr>
        <w:pStyle w:val="a6"/>
        <w:jc w:val="center"/>
        <w:rPr>
          <w:rFonts w:ascii="PT Astra Serif" w:hAnsi="PT Astra Serif"/>
          <w:b/>
          <w:sz w:val="30"/>
        </w:rPr>
      </w:pPr>
    </w:p>
    <w:p w:rsidR="005E7E73" w:rsidRPr="005E7E73" w:rsidRDefault="005E7E73" w:rsidP="005E7E73">
      <w:pPr>
        <w:pStyle w:val="a6"/>
        <w:jc w:val="center"/>
        <w:rPr>
          <w:rFonts w:ascii="PT Astra Serif" w:hAnsi="PT Astra Serif"/>
          <w:b/>
          <w:caps/>
          <w:sz w:val="32"/>
        </w:rPr>
      </w:pPr>
      <w:r w:rsidRPr="005E7E73">
        <w:rPr>
          <w:rFonts w:ascii="PT Astra Serif" w:hAnsi="PT Astra Serif"/>
          <w:b/>
          <w:caps/>
          <w:sz w:val="32"/>
        </w:rPr>
        <w:t>ПОСТАНОВЛЕНИЕ</w:t>
      </w:r>
    </w:p>
    <w:p w:rsidR="005E7E73" w:rsidRPr="005E7E73" w:rsidRDefault="005E7E73" w:rsidP="005E7E73">
      <w:pPr>
        <w:pStyle w:val="a6"/>
        <w:rPr>
          <w:rFonts w:ascii="PT Astra Serif" w:hAnsi="PT Astra Serif"/>
          <w:sz w:val="24"/>
        </w:rPr>
      </w:pPr>
      <w:r w:rsidRPr="005E7E73">
        <w:rPr>
          <w:rFonts w:ascii="PT Astra Serif" w:hAnsi="PT Astra Serif"/>
          <w:sz w:val="24"/>
        </w:rPr>
        <w:t xml:space="preserve"> </w:t>
      </w:r>
    </w:p>
    <w:p w:rsidR="005E7E73" w:rsidRPr="005E7E73" w:rsidRDefault="005E7E73" w:rsidP="005E7E73">
      <w:pPr>
        <w:pStyle w:val="a6"/>
        <w:tabs>
          <w:tab w:val="right" w:pos="9781"/>
        </w:tabs>
        <w:rPr>
          <w:rFonts w:ascii="PT Astra Serif" w:hAnsi="PT Astra Serif"/>
          <w:sz w:val="24"/>
          <w:u w:val="single"/>
        </w:rPr>
      </w:pPr>
      <w:r w:rsidRPr="005E7E73">
        <w:rPr>
          <w:rFonts w:ascii="PT Astra Serif" w:hAnsi="PT Astra Serif"/>
          <w:sz w:val="24"/>
          <w:u w:val="single"/>
        </w:rPr>
        <w:t>От 30.12.2025</w:t>
      </w:r>
      <w:r w:rsidRPr="005E7E73">
        <w:rPr>
          <w:rFonts w:ascii="PT Astra Serif" w:hAnsi="PT Astra Serif"/>
          <w:sz w:val="24"/>
        </w:rPr>
        <w:tab/>
        <w:t xml:space="preserve"> </w:t>
      </w:r>
      <w:r w:rsidRPr="005E7E73">
        <w:rPr>
          <w:rFonts w:ascii="PT Astra Serif" w:hAnsi="PT Astra Serif"/>
          <w:sz w:val="24"/>
        </w:rPr>
        <w:tab/>
      </w:r>
      <w:r w:rsidRPr="005E7E73">
        <w:rPr>
          <w:rFonts w:ascii="PT Astra Serif" w:hAnsi="PT Astra Serif"/>
          <w:sz w:val="24"/>
          <w:u w:val="single"/>
        </w:rPr>
        <w:t>№ 1640</w:t>
      </w:r>
    </w:p>
    <w:p w:rsidR="005E7E73" w:rsidRDefault="005E7E73" w:rsidP="005E7E73">
      <w:pPr>
        <w:pStyle w:val="a6"/>
        <w:jc w:val="center"/>
        <w:rPr>
          <w:sz w:val="24"/>
        </w:rPr>
      </w:pPr>
    </w:p>
    <w:p w:rsidR="005E7E73" w:rsidRPr="005E7E73" w:rsidRDefault="005E7E73" w:rsidP="005E7E73">
      <w:pPr>
        <w:pStyle w:val="a6"/>
        <w:jc w:val="center"/>
        <w:rPr>
          <w:rFonts w:ascii="PT Astra Serif" w:hAnsi="PT Astra Serif"/>
          <w:sz w:val="24"/>
        </w:rPr>
      </w:pPr>
      <w:r w:rsidRPr="005E7E73">
        <w:rPr>
          <w:rFonts w:ascii="PT Astra Serif" w:hAnsi="PT Astra Serif"/>
          <w:sz w:val="24"/>
        </w:rPr>
        <w:t>р.п. Базарный Карабулак</w:t>
      </w:r>
    </w:p>
    <w:p w:rsidR="005E7E73" w:rsidRDefault="005E7E73" w:rsidP="005E7E73">
      <w:pPr>
        <w:spacing w:after="0" w:line="240" w:lineRule="auto"/>
        <w:jc w:val="both"/>
        <w:rPr>
          <w:rFonts w:ascii="PT Astra Serif" w:hAnsi="PT Astra Serif"/>
          <w:b/>
          <w:color w:val="292929"/>
          <w:sz w:val="24"/>
          <w:szCs w:val="24"/>
        </w:rPr>
      </w:pPr>
    </w:p>
    <w:p w:rsidR="005E7E73" w:rsidRPr="005E7E73" w:rsidRDefault="005E7E73" w:rsidP="005E7E73">
      <w:pPr>
        <w:spacing w:after="0" w:line="240" w:lineRule="auto"/>
        <w:jc w:val="both"/>
        <w:rPr>
          <w:rFonts w:ascii="PT Astra Serif" w:hAnsi="PT Astra Serif"/>
          <w:b/>
          <w:color w:val="292929"/>
          <w:sz w:val="24"/>
          <w:szCs w:val="24"/>
        </w:rPr>
      </w:pPr>
      <w:r w:rsidRPr="005E7E73">
        <w:rPr>
          <w:rFonts w:ascii="PT Astra Serif" w:hAnsi="PT Astra Serif"/>
          <w:b/>
          <w:color w:val="292929"/>
          <w:sz w:val="24"/>
          <w:szCs w:val="24"/>
        </w:rPr>
        <w:t>Об утверждении муниципальной программы</w:t>
      </w:r>
    </w:p>
    <w:p w:rsidR="005E7E73" w:rsidRPr="005E7E73" w:rsidRDefault="005E7E73" w:rsidP="005E7E73">
      <w:pPr>
        <w:spacing w:after="0" w:line="240" w:lineRule="auto"/>
        <w:jc w:val="both"/>
        <w:rPr>
          <w:rFonts w:ascii="PT Astra Serif" w:hAnsi="PT Astra Serif"/>
          <w:b/>
          <w:color w:val="292929"/>
          <w:sz w:val="24"/>
          <w:szCs w:val="24"/>
        </w:rPr>
      </w:pPr>
      <w:r w:rsidRPr="005E7E73">
        <w:rPr>
          <w:rFonts w:ascii="PT Astra Serif" w:hAnsi="PT Astra Serif"/>
          <w:b/>
          <w:color w:val="292929"/>
          <w:sz w:val="24"/>
          <w:szCs w:val="24"/>
        </w:rPr>
        <w:t>«Развитие сельского хозяйства и регулирование</w:t>
      </w:r>
    </w:p>
    <w:p w:rsidR="005E7E73" w:rsidRPr="005E7E73" w:rsidRDefault="005E7E73" w:rsidP="005E7E73">
      <w:pPr>
        <w:spacing w:after="0" w:line="240" w:lineRule="auto"/>
        <w:jc w:val="both"/>
        <w:rPr>
          <w:rFonts w:ascii="PT Astra Serif" w:hAnsi="PT Astra Serif"/>
          <w:b/>
          <w:color w:val="292929"/>
          <w:sz w:val="24"/>
          <w:szCs w:val="24"/>
        </w:rPr>
      </w:pPr>
      <w:r w:rsidRPr="005E7E73">
        <w:rPr>
          <w:rFonts w:ascii="PT Astra Serif" w:hAnsi="PT Astra Serif"/>
          <w:b/>
          <w:color w:val="292929"/>
          <w:sz w:val="24"/>
          <w:szCs w:val="24"/>
        </w:rPr>
        <w:t xml:space="preserve"> рынков сельскохозяйственной продукции, </w:t>
      </w:r>
    </w:p>
    <w:p w:rsidR="005E7E73" w:rsidRPr="005E7E73" w:rsidRDefault="005E7E73" w:rsidP="005E7E73">
      <w:pPr>
        <w:spacing w:after="0" w:line="240" w:lineRule="auto"/>
        <w:jc w:val="both"/>
        <w:rPr>
          <w:rFonts w:ascii="PT Astra Serif" w:hAnsi="PT Astra Serif"/>
          <w:b/>
          <w:color w:val="292929"/>
          <w:sz w:val="24"/>
          <w:szCs w:val="24"/>
        </w:rPr>
      </w:pPr>
      <w:r w:rsidRPr="005E7E73">
        <w:rPr>
          <w:rFonts w:ascii="PT Astra Serif" w:hAnsi="PT Astra Serif"/>
          <w:b/>
          <w:color w:val="292929"/>
          <w:sz w:val="24"/>
          <w:szCs w:val="24"/>
        </w:rPr>
        <w:t>сырья и продовольствия в Базарно – Карабулакском</w:t>
      </w:r>
    </w:p>
    <w:p w:rsidR="005E7E73" w:rsidRPr="005E7E73" w:rsidRDefault="005E7E73" w:rsidP="005E7E73">
      <w:pPr>
        <w:spacing w:after="0" w:line="240" w:lineRule="auto"/>
        <w:jc w:val="both"/>
        <w:rPr>
          <w:rFonts w:ascii="PT Astra Serif" w:hAnsi="PT Astra Serif"/>
          <w:b/>
          <w:color w:val="292929"/>
          <w:sz w:val="24"/>
          <w:szCs w:val="24"/>
        </w:rPr>
      </w:pPr>
      <w:r w:rsidRPr="005E7E73">
        <w:rPr>
          <w:rFonts w:ascii="PT Astra Serif" w:hAnsi="PT Astra Serif"/>
          <w:b/>
          <w:color w:val="292929"/>
          <w:sz w:val="24"/>
          <w:szCs w:val="24"/>
        </w:rPr>
        <w:t>муниципальном районе Саратовской области</w:t>
      </w:r>
    </w:p>
    <w:p w:rsidR="005E7E73" w:rsidRPr="005E7E73" w:rsidRDefault="005E7E73" w:rsidP="005E7E73">
      <w:pPr>
        <w:spacing w:after="0" w:line="240" w:lineRule="auto"/>
        <w:jc w:val="both"/>
        <w:rPr>
          <w:rFonts w:ascii="PT Astra Serif" w:hAnsi="PT Astra Serif"/>
          <w:b/>
          <w:color w:val="292929"/>
          <w:sz w:val="24"/>
          <w:szCs w:val="24"/>
        </w:rPr>
      </w:pPr>
      <w:r w:rsidRPr="005E7E73">
        <w:rPr>
          <w:rFonts w:ascii="PT Astra Serif" w:hAnsi="PT Astra Serif"/>
          <w:b/>
          <w:color w:val="292929"/>
          <w:sz w:val="24"/>
          <w:szCs w:val="24"/>
        </w:rPr>
        <w:t>на 2026 - 2030 годы»</w:t>
      </w:r>
    </w:p>
    <w:p w:rsidR="005E7E73" w:rsidRPr="005E7E73" w:rsidRDefault="005E7E73" w:rsidP="005E7E73">
      <w:pPr>
        <w:jc w:val="both"/>
        <w:rPr>
          <w:rFonts w:ascii="PT Astra Serif" w:hAnsi="PT Astra Serif"/>
          <w:b/>
          <w:color w:val="292929"/>
          <w:sz w:val="24"/>
          <w:szCs w:val="24"/>
        </w:rPr>
      </w:pPr>
    </w:p>
    <w:p w:rsidR="005E7E73" w:rsidRPr="005E7E73" w:rsidRDefault="005E7E73" w:rsidP="005E7E73">
      <w:pPr>
        <w:spacing w:after="0" w:line="240" w:lineRule="auto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5E7E73">
        <w:rPr>
          <w:rFonts w:ascii="PT Astra Serif" w:hAnsi="PT Astra Serif"/>
          <w:color w:val="292929"/>
        </w:rPr>
        <w:t xml:space="preserve">  </w:t>
      </w:r>
      <w:r w:rsidRPr="005E7E73">
        <w:rPr>
          <w:rFonts w:ascii="PT Astra Serif" w:hAnsi="PT Astra Serif"/>
          <w:color w:val="292929"/>
        </w:rPr>
        <w:tab/>
      </w:r>
      <w:r w:rsidRPr="005E7E73">
        <w:rPr>
          <w:rFonts w:ascii="PT Astra Serif" w:hAnsi="PT Astra Serif"/>
          <w:color w:val="000000" w:themeColor="text1"/>
        </w:rPr>
        <w:t xml:space="preserve"> </w:t>
      </w:r>
      <w:r w:rsidRPr="005E7E73">
        <w:rPr>
          <w:rFonts w:ascii="PT Astra Serif" w:hAnsi="PT Astra Serif"/>
          <w:color w:val="000000" w:themeColor="text1"/>
          <w:sz w:val="24"/>
          <w:szCs w:val="24"/>
        </w:rPr>
        <w:t xml:space="preserve">Руководствуясь Федеральным законом от 06.10.2003 г. № 131-ФЗ « Об общих принципах организации местного самоуправления в Российской Федерации», постановлением Правительства Саратовской области от 29.12.2018 года № 750-П « О государственной программе «Развитие сельского хозяйства и регулирование рынков сельскохозяйственной продукции, сырья и продовольствия в Саратовской области», постановлением администрации Базарно – Карабулакского муниципального района Саратовской области от 19.08.2025 г. №  1023  «Об утверждении Положения   о разработке, формировании, реализации   и  проведения оценки эффективности реализации муниципальных программ Базарно-Карабулакского муниципального района Саратовской области», администрация Базарно-Карабулакского муниципального района   ПОСТАНОВЛЯЕТ: </w:t>
      </w:r>
    </w:p>
    <w:p w:rsidR="005E7E73" w:rsidRPr="005E7E73" w:rsidRDefault="005E7E73" w:rsidP="005E7E73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5E7E73">
        <w:rPr>
          <w:rFonts w:ascii="PT Astra Serif" w:hAnsi="PT Astra Serif"/>
          <w:color w:val="000000" w:themeColor="text1"/>
          <w:sz w:val="24"/>
          <w:szCs w:val="24"/>
        </w:rPr>
        <w:t>1.Утвердить муниципальную программу «Развитие сельского хозяйства и регулирование рынков сельскохозяйственной продукции, сырья и продовольствия в Базарно-Карабулакском муниципальном районе Саратовской области на 2026 - 2030 годы», согласно приложению.</w:t>
      </w:r>
    </w:p>
    <w:p w:rsidR="005E7E73" w:rsidRPr="005E7E73" w:rsidRDefault="005E7E73" w:rsidP="005E7E73">
      <w:pPr>
        <w:spacing w:after="0" w:line="240" w:lineRule="auto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5E7E73">
        <w:rPr>
          <w:rFonts w:ascii="PT Astra Serif" w:hAnsi="PT Astra Serif"/>
          <w:color w:val="000000" w:themeColor="text1"/>
          <w:sz w:val="24"/>
          <w:szCs w:val="24"/>
        </w:rPr>
        <w:t xml:space="preserve">          2. Настоящее постановление вступает в силу с 1 января 2026 года.</w:t>
      </w:r>
    </w:p>
    <w:p w:rsidR="005E7E73" w:rsidRPr="005E7E73" w:rsidRDefault="005E7E73" w:rsidP="005E7E73">
      <w:pPr>
        <w:spacing w:after="0" w:line="240" w:lineRule="auto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5E7E73">
        <w:rPr>
          <w:rFonts w:ascii="PT Astra Serif" w:hAnsi="PT Astra Serif"/>
          <w:color w:val="000000" w:themeColor="text1"/>
          <w:sz w:val="24"/>
          <w:szCs w:val="24"/>
        </w:rPr>
        <w:t xml:space="preserve">          3.Отделу информатизации администрации Базарно-Карабулакского района разместить настоящее постановление на официальном сайте администрации Базарно-Карабулакского муниципального района Саратовской области в сети Интернет.</w:t>
      </w:r>
    </w:p>
    <w:p w:rsidR="005E7E73" w:rsidRPr="005E7E73" w:rsidRDefault="005E7E73" w:rsidP="005E7E73">
      <w:pPr>
        <w:spacing w:after="0" w:line="240" w:lineRule="auto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5E7E73">
        <w:rPr>
          <w:rFonts w:ascii="PT Astra Serif" w:hAnsi="PT Astra Serif"/>
          <w:color w:val="000000" w:themeColor="text1"/>
          <w:sz w:val="24"/>
          <w:szCs w:val="24"/>
        </w:rPr>
        <w:t xml:space="preserve">          4.Контроль за выполнением настоящего постановления возложить на первого заместителя главы администрации Базарно – Карабулакского муниципального района Саратовской области А.В. Ганина.</w:t>
      </w:r>
    </w:p>
    <w:p w:rsidR="005E7E73" w:rsidRPr="005E7E73" w:rsidRDefault="005E7E73" w:rsidP="005E7E73">
      <w:pPr>
        <w:jc w:val="both"/>
        <w:rPr>
          <w:rFonts w:ascii="PT Astra Serif" w:hAnsi="PT Astra Serif"/>
          <w:color w:val="000000"/>
          <w:sz w:val="24"/>
          <w:szCs w:val="24"/>
        </w:rPr>
      </w:pPr>
    </w:p>
    <w:p w:rsidR="005E7E73" w:rsidRPr="005E7E73" w:rsidRDefault="005E7E73" w:rsidP="005E7E73">
      <w:pPr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5E7E73">
        <w:rPr>
          <w:rFonts w:ascii="PT Astra Serif" w:hAnsi="PT Astra Serif"/>
          <w:b/>
          <w:color w:val="000000"/>
          <w:sz w:val="24"/>
          <w:szCs w:val="24"/>
        </w:rPr>
        <w:t xml:space="preserve">  Глава муниципального района                                                                   А. Д. Курочкин</w:t>
      </w:r>
    </w:p>
    <w:p w:rsidR="005E7E73" w:rsidRPr="005E7E73" w:rsidRDefault="005E7E73" w:rsidP="005E7E73">
      <w:pPr>
        <w:jc w:val="both"/>
        <w:rPr>
          <w:rFonts w:ascii="PT Astra Serif" w:hAnsi="PT Astra Serif"/>
          <w:b/>
          <w:color w:val="000000"/>
          <w:sz w:val="24"/>
          <w:szCs w:val="24"/>
        </w:rPr>
      </w:pPr>
    </w:p>
    <w:p w:rsidR="00DD1200" w:rsidRPr="005E7E73" w:rsidRDefault="00DD1200">
      <w:pPr>
        <w:tabs>
          <w:tab w:val="left" w:pos="2745"/>
        </w:tabs>
        <w:spacing w:after="0" w:line="240" w:lineRule="auto"/>
        <w:ind w:left="-540"/>
        <w:rPr>
          <w:rFonts w:ascii="PT Astra Serif" w:hAnsi="PT Astra Serif" w:cs="PT Astra Serif"/>
          <w:sz w:val="28"/>
          <w:szCs w:val="28"/>
        </w:rPr>
      </w:pPr>
    </w:p>
    <w:p w:rsidR="00DD1200" w:rsidRPr="005E7E73" w:rsidRDefault="00DD1200">
      <w:pPr>
        <w:spacing w:after="0"/>
        <w:ind w:left="5387"/>
        <w:jc w:val="both"/>
        <w:rPr>
          <w:rFonts w:ascii="PT Astra Serif" w:hAnsi="PT Astra Serif"/>
          <w:sz w:val="28"/>
          <w:szCs w:val="28"/>
        </w:rPr>
      </w:pPr>
    </w:p>
    <w:p w:rsidR="00DD1200" w:rsidRDefault="00DD1200">
      <w:pPr>
        <w:spacing w:after="0"/>
        <w:ind w:left="5387"/>
        <w:jc w:val="both"/>
        <w:rPr>
          <w:sz w:val="28"/>
          <w:szCs w:val="28"/>
        </w:rPr>
      </w:pPr>
    </w:p>
    <w:p w:rsidR="00DD1200" w:rsidRDefault="00DD1200">
      <w:pPr>
        <w:spacing w:after="0"/>
        <w:ind w:left="5387"/>
        <w:jc w:val="both"/>
        <w:rPr>
          <w:sz w:val="28"/>
          <w:szCs w:val="28"/>
        </w:rPr>
      </w:pPr>
    </w:p>
    <w:p w:rsidR="00DD1200" w:rsidRDefault="00DD1200">
      <w:pPr>
        <w:spacing w:after="0"/>
        <w:jc w:val="both"/>
        <w:rPr>
          <w:sz w:val="28"/>
          <w:szCs w:val="28"/>
        </w:rPr>
      </w:pPr>
    </w:p>
    <w:p w:rsidR="00DD1200" w:rsidRDefault="00DD1200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 w:rsidP="00E42F8F">
      <w:pPr>
        <w:spacing w:after="0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E42F8F" w:rsidRDefault="00E42F8F" w:rsidP="00E42F8F">
      <w:pPr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42F8F" w:rsidRPr="00E42F8F" w:rsidRDefault="00E42F8F" w:rsidP="00E42F8F">
      <w:pPr>
        <w:jc w:val="center"/>
        <w:rPr>
          <w:sz w:val="40"/>
          <w:szCs w:val="40"/>
        </w:rPr>
      </w:pPr>
      <w:r w:rsidRPr="00E42F8F">
        <w:rPr>
          <w:rFonts w:ascii="PT Astra Serif" w:hAnsi="PT Astra Serif" w:cs="Times New Roman"/>
          <w:b/>
          <w:sz w:val="40"/>
          <w:szCs w:val="40"/>
        </w:rPr>
        <w:t>Муниципальная программа</w:t>
      </w:r>
    </w:p>
    <w:p w:rsidR="00E42F8F" w:rsidRPr="00E42F8F" w:rsidRDefault="00E42F8F" w:rsidP="00E42F8F">
      <w:pPr>
        <w:jc w:val="center"/>
        <w:rPr>
          <w:rFonts w:ascii="PT Astra Serif" w:hAnsi="PT Astra Serif" w:cs="Times New Roman"/>
          <w:b/>
          <w:sz w:val="40"/>
          <w:szCs w:val="40"/>
        </w:rPr>
      </w:pPr>
      <w:r w:rsidRPr="00E42F8F">
        <w:rPr>
          <w:rFonts w:ascii="PT Astra Serif" w:hAnsi="PT Astra Serif" w:cs="Times New Roman"/>
          <w:b/>
          <w:sz w:val="40"/>
          <w:szCs w:val="40"/>
        </w:rPr>
        <w:t>«Развитие сельского хозяйства и регулирование рынков сельскохозяйственной продукции, сырья и продовольствия в Базарно-Карабулакском  муниципальном районе Саратовской области»</w:t>
      </w:r>
    </w:p>
    <w:p w:rsidR="00E42F8F" w:rsidRPr="00E42F8F" w:rsidRDefault="00E42F8F" w:rsidP="00E42F8F">
      <w:pPr>
        <w:jc w:val="center"/>
        <w:rPr>
          <w:rFonts w:ascii="PT Astra Serif" w:hAnsi="PT Astra Serif" w:cs="Times New Roman"/>
          <w:b/>
          <w:sz w:val="40"/>
          <w:szCs w:val="40"/>
        </w:rPr>
      </w:pPr>
      <w:r w:rsidRPr="00E42F8F">
        <w:rPr>
          <w:rFonts w:ascii="PT Astra Serif" w:hAnsi="PT Astra Serif" w:cs="Times New Roman"/>
          <w:b/>
          <w:sz w:val="40"/>
          <w:szCs w:val="40"/>
        </w:rPr>
        <w:t xml:space="preserve"> на 2026-2030 годы</w:t>
      </w: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0502AB" w:rsidRDefault="000502AB">
      <w:pPr>
        <w:spacing w:after="0"/>
        <w:ind w:left="5387"/>
        <w:jc w:val="both"/>
        <w:rPr>
          <w:sz w:val="28"/>
          <w:szCs w:val="28"/>
        </w:rPr>
      </w:pPr>
    </w:p>
    <w:p w:rsidR="00DD1200" w:rsidRDefault="00DD1200" w:rsidP="00E42F8F">
      <w:pPr>
        <w:spacing w:after="0"/>
        <w:jc w:val="both"/>
        <w:rPr>
          <w:sz w:val="28"/>
          <w:szCs w:val="28"/>
        </w:rPr>
      </w:pPr>
    </w:p>
    <w:p w:rsidR="00E42F8F" w:rsidRDefault="00E42F8F" w:rsidP="00E42F8F">
      <w:pPr>
        <w:spacing w:after="0"/>
        <w:jc w:val="both"/>
        <w:rPr>
          <w:sz w:val="28"/>
          <w:szCs w:val="28"/>
        </w:rPr>
      </w:pPr>
    </w:p>
    <w:p w:rsidR="00DD1200" w:rsidRDefault="0074389F">
      <w:pPr>
        <w:spacing w:after="0"/>
        <w:ind w:left="5387"/>
        <w:jc w:val="both"/>
        <w:rPr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Приложение к постан</w:t>
      </w:r>
      <w:r w:rsidR="008378DF">
        <w:rPr>
          <w:rFonts w:ascii="PT Astra Serif" w:hAnsi="PT Astra Serif" w:cs="Times New Roman"/>
          <w:sz w:val="28"/>
          <w:szCs w:val="28"/>
        </w:rPr>
        <w:t>овлению администрации Базарно-Карабулакского</w:t>
      </w:r>
      <w:r>
        <w:rPr>
          <w:rFonts w:ascii="PT Astra Serif" w:hAnsi="PT Astra Serif" w:cs="Times New Roman"/>
          <w:sz w:val="28"/>
          <w:szCs w:val="28"/>
        </w:rPr>
        <w:t xml:space="preserve"> МР</w:t>
      </w:r>
    </w:p>
    <w:p w:rsidR="00DD1200" w:rsidRDefault="0074389F">
      <w:pPr>
        <w:spacing w:after="0"/>
        <w:ind w:left="5387"/>
        <w:jc w:val="both"/>
        <w:rPr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от </w:t>
      </w:r>
      <w:r w:rsidR="00C966E4">
        <w:rPr>
          <w:rFonts w:ascii="PT Astra Serif" w:hAnsi="PT Astra Serif" w:cs="Times New Roman"/>
          <w:sz w:val="28"/>
          <w:szCs w:val="28"/>
        </w:rPr>
        <w:t xml:space="preserve">                      </w:t>
      </w:r>
      <w:r w:rsidR="00B2613F">
        <w:rPr>
          <w:rFonts w:ascii="PT Astra Serif" w:hAnsi="PT Astra Serif" w:cs="Times New Roman"/>
          <w:sz w:val="28"/>
          <w:szCs w:val="28"/>
        </w:rPr>
        <w:t xml:space="preserve">  </w:t>
      </w:r>
      <w:r>
        <w:rPr>
          <w:rFonts w:ascii="PT Astra Serif" w:hAnsi="PT Astra Serif" w:cs="Times New Roman"/>
          <w:sz w:val="28"/>
          <w:szCs w:val="28"/>
        </w:rPr>
        <w:t>№</w:t>
      </w:r>
      <w:r w:rsidR="00B2613F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</w:p>
    <w:p w:rsidR="00DD1200" w:rsidRDefault="00DD1200">
      <w:pPr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74389F">
      <w:pPr>
        <w:jc w:val="center"/>
        <w:rPr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Муниципальная программа</w:t>
      </w:r>
    </w:p>
    <w:p w:rsidR="005F2153" w:rsidRDefault="0074389F">
      <w:pPr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«Развитие сельского хозяйства и регулирование рынков сельскохозяйственной продукции, сы</w:t>
      </w:r>
      <w:r w:rsidR="005F2153">
        <w:rPr>
          <w:rFonts w:ascii="PT Astra Serif" w:hAnsi="PT Astra Serif" w:cs="Times New Roman"/>
          <w:b/>
          <w:sz w:val="28"/>
          <w:szCs w:val="28"/>
        </w:rPr>
        <w:t xml:space="preserve">рья и продовольствия в Базарно-Карабулакском </w:t>
      </w:r>
      <w:r>
        <w:rPr>
          <w:rFonts w:ascii="PT Astra Serif" w:hAnsi="PT Astra Serif" w:cs="Times New Roman"/>
          <w:b/>
          <w:sz w:val="28"/>
          <w:szCs w:val="28"/>
        </w:rPr>
        <w:t xml:space="preserve"> муниципальном</w:t>
      </w:r>
      <w:r w:rsidR="005F2153">
        <w:rPr>
          <w:rFonts w:ascii="PT Astra Serif" w:hAnsi="PT Astra Serif" w:cs="Times New Roman"/>
          <w:b/>
          <w:sz w:val="28"/>
          <w:szCs w:val="28"/>
        </w:rPr>
        <w:t xml:space="preserve"> </w:t>
      </w:r>
      <w:r>
        <w:rPr>
          <w:rFonts w:ascii="PT Astra Serif" w:hAnsi="PT Astra Serif" w:cs="Times New Roman"/>
          <w:b/>
          <w:sz w:val="28"/>
          <w:szCs w:val="28"/>
        </w:rPr>
        <w:t>районе Саратовской области»</w:t>
      </w:r>
    </w:p>
    <w:p w:rsidR="00DD1200" w:rsidRDefault="0074389F">
      <w:pPr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 на 2026-2030 годы</w:t>
      </w:r>
    </w:p>
    <w:p w:rsidR="00157D2F" w:rsidRDefault="0074389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Паспорт</w:t>
      </w:r>
      <w:r w:rsidR="00862B38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муниципальной программы</w:t>
      </w:r>
    </w:p>
    <w:p w:rsidR="00DD1200" w:rsidRDefault="0074389F">
      <w:pPr>
        <w:spacing w:after="0" w:line="240" w:lineRule="auto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 </w:t>
      </w:r>
    </w:p>
    <w:tbl>
      <w:tblPr>
        <w:tblStyle w:val="af6"/>
        <w:tblW w:w="10030" w:type="dxa"/>
        <w:tblInd w:w="-459" w:type="dxa"/>
        <w:tblLayout w:type="fixed"/>
        <w:tblLook w:val="04A0"/>
      </w:tblPr>
      <w:tblGrid>
        <w:gridCol w:w="2472"/>
        <w:gridCol w:w="1324"/>
        <w:gridCol w:w="1245"/>
        <w:gridCol w:w="1245"/>
        <w:gridCol w:w="1245"/>
        <w:gridCol w:w="1305"/>
        <w:gridCol w:w="1194"/>
      </w:tblGrid>
      <w:tr w:rsidR="00DD1200"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Основание разработки муниципальной программы (наименование и номер соответствующего правового акт</w:t>
            </w:r>
            <w:r w:rsidR="00157D2F">
              <w:rPr>
                <w:rFonts w:ascii="PT Astra Serif" w:hAnsi="PT Astra Serif" w:cs="Times New Roman"/>
                <w:sz w:val="28"/>
                <w:szCs w:val="28"/>
              </w:rPr>
              <w:t>а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)</w:t>
            </w:r>
          </w:p>
        </w:tc>
        <w:tc>
          <w:tcPr>
            <w:tcW w:w="7558" w:type="dxa"/>
            <w:gridSpan w:val="6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Федеральный закон от 06.10.2003 г. № 131-ФЗ «Об общих принципах организации местного самоуправления в Российской Федерации»,  постановление Правительства Саратовской области от 29 декабря 2018 г. № 750-П «О государственной программе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</w:tr>
      <w:tr w:rsidR="00DD1200">
        <w:trPr>
          <w:trHeight w:val="1357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Ответственный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исполнитель муниципальной программы</w:t>
            </w:r>
          </w:p>
        </w:tc>
        <w:tc>
          <w:tcPr>
            <w:tcW w:w="7558" w:type="dxa"/>
            <w:gridSpan w:val="6"/>
          </w:tcPr>
          <w:p w:rsidR="00DD1200" w:rsidRDefault="00783A1E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Отдел сельского хозяйства администрации Базарно-Карабулакского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DD1200">
        <w:trPr>
          <w:trHeight w:val="1224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Участники муниципальной  программы</w:t>
            </w:r>
          </w:p>
        </w:tc>
        <w:tc>
          <w:tcPr>
            <w:tcW w:w="7558" w:type="dxa"/>
            <w:gridSpan w:val="6"/>
          </w:tcPr>
          <w:p w:rsidR="00536FEB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</w:t>
            </w:r>
            <w:r w:rsidR="00783A1E">
              <w:rPr>
                <w:rFonts w:ascii="PT Astra Serif" w:hAnsi="PT Astra Serif" w:cs="Times New Roman"/>
                <w:sz w:val="28"/>
                <w:szCs w:val="28"/>
              </w:rPr>
              <w:t xml:space="preserve">отдел </w:t>
            </w:r>
            <w:r w:rsidR="00536FEB">
              <w:rPr>
                <w:rFonts w:ascii="PT Astra Serif" w:hAnsi="PT Astra Serif" w:cs="Times New Roman"/>
                <w:sz w:val="28"/>
                <w:szCs w:val="28"/>
              </w:rPr>
              <w:t xml:space="preserve">сельского хозяйства администрации </w:t>
            </w:r>
          </w:p>
          <w:p w:rsidR="00DD1200" w:rsidRDefault="00783A1E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Базарно-Карабулакского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района,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 сельскохозяйственные товаропроизводители и предприятия пищевой и перерабатывающей промышленности (по согласованию)</w:t>
            </w:r>
          </w:p>
        </w:tc>
      </w:tr>
      <w:tr w:rsidR="00DD1200">
        <w:trPr>
          <w:trHeight w:val="4304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Подпрограммы  муниципальной  программы</w:t>
            </w:r>
          </w:p>
        </w:tc>
        <w:tc>
          <w:tcPr>
            <w:tcW w:w="7558" w:type="dxa"/>
            <w:gridSpan w:val="6"/>
          </w:tcPr>
          <w:p w:rsidR="00DD1200" w:rsidRDefault="0074389F">
            <w:pPr>
              <w:pStyle w:val="af1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«Развитие подотрасли растениеводства, переработки и реализации продукции растениеводства на 2026-2030 годы»;</w:t>
            </w:r>
          </w:p>
          <w:p w:rsidR="00DD1200" w:rsidRDefault="0074389F">
            <w:pPr>
              <w:pStyle w:val="af1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«Развитие подотрасли животноводства, переработки и реализации продукции животноводства на 2026-2030 годы»;</w:t>
            </w:r>
          </w:p>
          <w:p w:rsidR="00DD1200" w:rsidRDefault="0074389F">
            <w:pPr>
              <w:pStyle w:val="af1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«Поддержка малых форм хозяйствования на 2026-2030 годы»;</w:t>
            </w:r>
          </w:p>
          <w:p w:rsidR="00DD1200" w:rsidRDefault="0074389F">
            <w:pPr>
              <w:pStyle w:val="af1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«Техническая и технологическая модернизация, нау</w:t>
            </w:r>
            <w:r w:rsidR="000E45B7">
              <w:rPr>
                <w:rFonts w:ascii="PT Astra Serif" w:hAnsi="PT Astra Serif" w:cs="Times New Roman"/>
                <w:sz w:val="28"/>
                <w:szCs w:val="28"/>
              </w:rPr>
              <w:t>ч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но-инновационное развитие 2026-2030 годы»;</w:t>
            </w:r>
          </w:p>
          <w:p w:rsidR="00DD1200" w:rsidRDefault="0074389F">
            <w:pPr>
              <w:pStyle w:val="af1"/>
              <w:numPr>
                <w:ilvl w:val="0"/>
                <w:numId w:val="1"/>
              </w:numPr>
              <w:tabs>
                <w:tab w:val="left" w:pos="1126"/>
              </w:tabs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«Развитие мелиорации земель сельскохозяйственного назначения в районе на период 2026-2030 годы»;</w:t>
            </w:r>
          </w:p>
        </w:tc>
      </w:tr>
      <w:tr w:rsidR="00DD1200">
        <w:trPr>
          <w:trHeight w:val="3592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Цели муниципальной  программы</w:t>
            </w:r>
          </w:p>
        </w:tc>
        <w:tc>
          <w:tcPr>
            <w:tcW w:w="7558" w:type="dxa"/>
            <w:gridSpan w:val="6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-обеспечение роста объемов производства основных видов продукции АПК района;</w:t>
            </w:r>
          </w:p>
          <w:p w:rsidR="00DD1200" w:rsidRDefault="00783A1E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-повышение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финансовой устойчивости товаропроизводителей АПК;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-обеспечение устойчивого социально-экономического развития сельских территорий и создание достойных условий жизни для сельского населения;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-обеспечение сохранения и воспроизводства окружающей среды, повышение эффективности использования природных ресурсов.</w:t>
            </w:r>
          </w:p>
        </w:tc>
      </w:tr>
      <w:tr w:rsidR="00DD1200">
        <w:trPr>
          <w:trHeight w:val="1556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Задачи муниципальной программы,</w:t>
            </w:r>
          </w:p>
        </w:tc>
        <w:tc>
          <w:tcPr>
            <w:tcW w:w="7558" w:type="dxa"/>
            <w:gridSpan w:val="6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-стимулирование роста производства на территории района основных видов сельскохозяйственной продукции и пищевых продуктов;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-развитие рыночной и материально-технической инфраструктур в АПК района;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-поддержка малых форм хозяйствования;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-стимулирование инновационной деятельности и инновационного развития агропромышленного комплекса;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-научное и кадровое обеспечение агропромышленного комплекса, повышение уровня рентабельности предприятий АПК для обеспечения его устойчивого развития;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-повышение уровня и качества жизни сельского населения;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-создание условий для сохранения и восстановления плодородия почв, стимулирование эффективного использования земель сельскохозяйственного назначения;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-развитие мелиорации сельскохозяйственных земель.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Реализация мероприятия Программы за период 2026-2030 годов позволит: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-повысить уровень и качество жизни сельских жителей;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-увеличить производство валовой продукции в действующих ценах в агропромышленном комплексе района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 xml:space="preserve">предприятиями всех форм собственности в </w:t>
            </w:r>
            <w:r w:rsidR="002676C4" w:rsidRPr="002676C4">
              <w:rPr>
                <w:rFonts w:ascii="PT Astra Serif" w:hAnsi="PT Astra Serif" w:cs="Times New Roman"/>
                <w:sz w:val="28"/>
                <w:szCs w:val="28"/>
              </w:rPr>
              <w:t>1,4</w:t>
            </w:r>
            <w:r w:rsidRPr="002676C4">
              <w:rPr>
                <w:rFonts w:ascii="PT Astra Serif" w:hAnsi="PT Astra Serif" w:cs="Times New Roman"/>
                <w:sz w:val="28"/>
                <w:szCs w:val="28"/>
              </w:rPr>
              <w:t xml:space="preserve"> раза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по сравнению с 2025 годом;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-достигнуть среднего уровня рентабельности по отрасли не менее </w:t>
            </w:r>
            <w:r w:rsidR="002676C4">
              <w:rPr>
                <w:rFonts w:ascii="PT Astra Serif" w:hAnsi="PT Astra Serif" w:cs="Times New Roman"/>
                <w:sz w:val="28"/>
                <w:szCs w:val="28"/>
              </w:rPr>
              <w:t>26</w:t>
            </w:r>
            <w:r w:rsidRPr="002676C4">
              <w:rPr>
                <w:rFonts w:ascii="PT Astra Serif" w:hAnsi="PT Astra Serif" w:cs="Times New Roman"/>
                <w:sz w:val="28"/>
                <w:szCs w:val="28"/>
              </w:rPr>
              <w:t>%;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-увеличить объем инвестиций в сельском хозяйстве района;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-повысить производительность труда и уровень доходов работников сельского хозяйства;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-обеспечить стабилизацию рынка сбыта сельскохозяйственной продукции;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-стабилизировать экологическую ситуацию в сельском хозяйстве;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-привлечь в аграрное производство наиболее квалифицированную рабочую силу.</w:t>
            </w:r>
          </w:p>
        </w:tc>
      </w:tr>
      <w:tr w:rsidR="00DD1200"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Сроки и этапы  реализации муниципальной программы</w:t>
            </w:r>
          </w:p>
        </w:tc>
        <w:tc>
          <w:tcPr>
            <w:tcW w:w="7558" w:type="dxa"/>
            <w:gridSpan w:val="6"/>
          </w:tcPr>
          <w:p w:rsidR="00DD1200" w:rsidRDefault="00ED7858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2026-2030 годы</w:t>
            </w:r>
          </w:p>
        </w:tc>
      </w:tr>
      <w:tr w:rsidR="00DD1200">
        <w:trPr>
          <w:trHeight w:val="182"/>
        </w:trPr>
        <w:tc>
          <w:tcPr>
            <w:tcW w:w="2471" w:type="dxa"/>
            <w:vMerge w:val="restart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Объемы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финансового обеспечения муниципальной программы, в том числе по годам</w:t>
            </w:r>
          </w:p>
        </w:tc>
        <w:tc>
          <w:tcPr>
            <w:tcW w:w="7558" w:type="dxa"/>
            <w:gridSpan w:val="6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расходы (тыс.руб.)</w:t>
            </w:r>
          </w:p>
        </w:tc>
      </w:tr>
      <w:tr w:rsidR="00DD1200">
        <w:trPr>
          <w:trHeight w:val="1738"/>
        </w:trPr>
        <w:tc>
          <w:tcPr>
            <w:tcW w:w="2471" w:type="dxa"/>
            <w:vMerge/>
          </w:tcPr>
          <w:p w:rsidR="00DD1200" w:rsidRDefault="00DD12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324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Всего</w:t>
            </w:r>
          </w:p>
          <w:p w:rsidR="00DD1200" w:rsidRDefault="00DD12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DD1200" w:rsidRDefault="00931DC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340220,0</w:t>
            </w:r>
          </w:p>
        </w:tc>
        <w:tc>
          <w:tcPr>
            <w:tcW w:w="1245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2026г.</w:t>
            </w:r>
          </w:p>
          <w:p w:rsidR="00DD1200" w:rsidRDefault="00DD12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DD1200" w:rsidRDefault="00931DC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44320,0</w:t>
            </w:r>
          </w:p>
        </w:tc>
        <w:tc>
          <w:tcPr>
            <w:tcW w:w="1245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2027г.</w:t>
            </w:r>
          </w:p>
          <w:p w:rsidR="00DD1200" w:rsidRDefault="00DD12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DD1200" w:rsidRDefault="00931DC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129470,0</w:t>
            </w:r>
          </w:p>
        </w:tc>
        <w:tc>
          <w:tcPr>
            <w:tcW w:w="1245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2028г.</w:t>
            </w:r>
          </w:p>
          <w:p w:rsidR="00DD1200" w:rsidRDefault="00DD12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DD1200" w:rsidRDefault="00931DC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51640,0</w:t>
            </w:r>
          </w:p>
        </w:tc>
        <w:tc>
          <w:tcPr>
            <w:tcW w:w="1305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2029г.</w:t>
            </w:r>
          </w:p>
          <w:p w:rsidR="00DD1200" w:rsidRDefault="00DD12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DD1200" w:rsidRDefault="00931DC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55470,0</w:t>
            </w:r>
          </w:p>
        </w:tc>
        <w:tc>
          <w:tcPr>
            <w:tcW w:w="1194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2030г.</w:t>
            </w:r>
          </w:p>
          <w:p w:rsidR="00DD1200" w:rsidRDefault="00DD12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5</w:t>
            </w:r>
            <w:r w:rsidR="00931DCD">
              <w:rPr>
                <w:rFonts w:ascii="PT Astra Serif" w:hAnsi="PT Astra Serif" w:cs="Times New Roman"/>
                <w:sz w:val="26"/>
                <w:szCs w:val="26"/>
              </w:rPr>
              <w:t>9320,0</w:t>
            </w:r>
          </w:p>
        </w:tc>
      </w:tr>
      <w:tr w:rsidR="00DD1200">
        <w:trPr>
          <w:trHeight w:val="331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Бюджет района</w:t>
            </w:r>
          </w:p>
        </w:tc>
        <w:tc>
          <w:tcPr>
            <w:tcW w:w="1324" w:type="dxa"/>
          </w:tcPr>
          <w:p w:rsidR="00DD1200" w:rsidRDefault="00931DCD" w:rsidP="00931DC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</w:p>
        </w:tc>
        <w:tc>
          <w:tcPr>
            <w:tcW w:w="1245" w:type="dxa"/>
          </w:tcPr>
          <w:p w:rsidR="00DD1200" w:rsidRDefault="00931DCD" w:rsidP="00931DC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</w:p>
        </w:tc>
        <w:tc>
          <w:tcPr>
            <w:tcW w:w="1245" w:type="dxa"/>
          </w:tcPr>
          <w:p w:rsidR="00DD1200" w:rsidRDefault="0074389F" w:rsidP="00931DC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</w:p>
        </w:tc>
        <w:tc>
          <w:tcPr>
            <w:tcW w:w="1245" w:type="dxa"/>
          </w:tcPr>
          <w:p w:rsidR="00DD1200" w:rsidRDefault="0074389F" w:rsidP="00931DC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</w:p>
        </w:tc>
        <w:tc>
          <w:tcPr>
            <w:tcW w:w="1305" w:type="dxa"/>
          </w:tcPr>
          <w:p w:rsidR="00DD1200" w:rsidRDefault="0074389F" w:rsidP="00931DC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</w:p>
        </w:tc>
        <w:tc>
          <w:tcPr>
            <w:tcW w:w="1194" w:type="dxa"/>
          </w:tcPr>
          <w:p w:rsidR="00DD1200" w:rsidRDefault="0074389F" w:rsidP="00931DC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</w:p>
        </w:tc>
      </w:tr>
      <w:tr w:rsidR="00DD1200">
        <w:trPr>
          <w:trHeight w:val="297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324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247540,0</w:t>
            </w:r>
          </w:p>
        </w:tc>
        <w:tc>
          <w:tcPr>
            <w:tcW w:w="1245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2660,0</w:t>
            </w:r>
          </w:p>
        </w:tc>
        <w:tc>
          <w:tcPr>
            <w:tcW w:w="1245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111400,0</w:t>
            </w:r>
          </w:p>
        </w:tc>
        <w:tc>
          <w:tcPr>
            <w:tcW w:w="1245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32930,0</w:t>
            </w:r>
          </w:p>
        </w:tc>
        <w:tc>
          <w:tcPr>
            <w:tcW w:w="1305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36510,0</w:t>
            </w:r>
          </w:p>
        </w:tc>
        <w:tc>
          <w:tcPr>
            <w:tcW w:w="1194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40100,0</w:t>
            </w:r>
          </w:p>
        </w:tc>
      </w:tr>
      <w:tr w:rsidR="00DD1200">
        <w:trPr>
          <w:trHeight w:val="215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Областной бюджет (прогнозно)</w:t>
            </w:r>
          </w:p>
        </w:tc>
        <w:tc>
          <w:tcPr>
            <w:tcW w:w="1324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92680,0</w:t>
            </w:r>
          </w:p>
        </w:tc>
        <w:tc>
          <w:tcPr>
            <w:tcW w:w="1245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17720,0</w:t>
            </w:r>
          </w:p>
        </w:tc>
        <w:tc>
          <w:tcPr>
            <w:tcW w:w="1245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18070,0</w:t>
            </w:r>
          </w:p>
        </w:tc>
        <w:tc>
          <w:tcPr>
            <w:tcW w:w="1245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18710,0</w:t>
            </w:r>
          </w:p>
        </w:tc>
        <w:tc>
          <w:tcPr>
            <w:tcW w:w="1305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18960,0</w:t>
            </w:r>
          </w:p>
        </w:tc>
        <w:tc>
          <w:tcPr>
            <w:tcW w:w="1194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19220,0</w:t>
            </w:r>
          </w:p>
        </w:tc>
      </w:tr>
      <w:tr w:rsidR="00DD1200">
        <w:trPr>
          <w:trHeight w:val="695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324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</w:p>
        </w:tc>
        <w:tc>
          <w:tcPr>
            <w:tcW w:w="1245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</w:p>
        </w:tc>
        <w:tc>
          <w:tcPr>
            <w:tcW w:w="1245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</w:p>
        </w:tc>
        <w:tc>
          <w:tcPr>
            <w:tcW w:w="1245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</w:p>
        </w:tc>
        <w:tc>
          <w:tcPr>
            <w:tcW w:w="1305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</w:p>
        </w:tc>
        <w:tc>
          <w:tcPr>
            <w:tcW w:w="1194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</w:p>
        </w:tc>
      </w:tr>
      <w:tr w:rsidR="00DD1200">
        <w:trPr>
          <w:trHeight w:val="265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Итого</w:t>
            </w:r>
          </w:p>
        </w:tc>
        <w:tc>
          <w:tcPr>
            <w:tcW w:w="1324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340220,0</w:t>
            </w:r>
          </w:p>
        </w:tc>
        <w:tc>
          <w:tcPr>
            <w:tcW w:w="1245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44320,0</w:t>
            </w:r>
          </w:p>
        </w:tc>
        <w:tc>
          <w:tcPr>
            <w:tcW w:w="1245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129470,0</w:t>
            </w:r>
          </w:p>
        </w:tc>
        <w:tc>
          <w:tcPr>
            <w:tcW w:w="1245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51640,0</w:t>
            </w:r>
          </w:p>
        </w:tc>
        <w:tc>
          <w:tcPr>
            <w:tcW w:w="1305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55470,0</w:t>
            </w:r>
          </w:p>
        </w:tc>
        <w:tc>
          <w:tcPr>
            <w:tcW w:w="1194" w:type="dxa"/>
          </w:tcPr>
          <w:p w:rsidR="00DD1200" w:rsidRDefault="00CA2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59320,0</w:t>
            </w:r>
          </w:p>
        </w:tc>
      </w:tr>
      <w:tr w:rsidR="00DD1200">
        <w:trPr>
          <w:trHeight w:val="216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Государственные программы Российской Федерации и (или) Саратовской области (подпрограммы, приоритетный проекты), в рамках которых осуществляется софинансирование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7558" w:type="dxa"/>
            <w:gridSpan w:val="6"/>
          </w:tcPr>
          <w:p w:rsidR="00DD1200" w:rsidRDefault="00DD12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 отсутствуют</w:t>
            </w:r>
          </w:p>
        </w:tc>
      </w:tr>
      <w:tr w:rsidR="00DD1200" w:rsidRPr="001B3DCD">
        <w:trPr>
          <w:trHeight w:val="347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Целевые показатели муниципальной программы (индикаторы)</w:t>
            </w:r>
          </w:p>
        </w:tc>
        <w:tc>
          <w:tcPr>
            <w:tcW w:w="7558" w:type="dxa"/>
            <w:gridSpan w:val="6"/>
          </w:tcPr>
          <w:p w:rsidR="00DD1200" w:rsidRDefault="0074389F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  поддержка элитного се</w:t>
            </w:r>
            <w:r w:rsidR="001B3DCD">
              <w:rPr>
                <w:rFonts w:ascii="PT Astra Serif" w:hAnsi="PT Astra Serif" w:cs="Times New Roman"/>
                <w:sz w:val="28"/>
                <w:szCs w:val="28"/>
              </w:rPr>
              <w:t>меноводства, производства зерна     -96 тыс. тонн;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производство технических культур</w:t>
            </w:r>
            <w:r w:rsidR="001B3DCD">
              <w:rPr>
                <w:rFonts w:ascii="PT Astra Serif" w:hAnsi="PT Astra Serif" w:cs="Times New Roman"/>
                <w:sz w:val="28"/>
                <w:szCs w:val="28"/>
              </w:rPr>
              <w:t>-37 тыс. тонн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, прои</w:t>
            </w:r>
            <w:r w:rsidR="004C25A6">
              <w:rPr>
                <w:rFonts w:ascii="PT Astra Serif" w:hAnsi="PT Astra Serif" w:cs="Times New Roman"/>
                <w:sz w:val="28"/>
                <w:szCs w:val="28"/>
              </w:rPr>
              <w:t>зводство картофеля и овощн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ых культур</w:t>
            </w:r>
            <w:r w:rsidR="0028648A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-</w:t>
            </w:r>
            <w:r w:rsidR="001B3DCD" w:rsidRPr="001B3DCD">
              <w:rPr>
                <w:rFonts w:ascii="PT Astra Serif" w:hAnsi="PT Astra Serif" w:cs="Times New Roman"/>
                <w:sz w:val="28"/>
                <w:szCs w:val="28"/>
              </w:rPr>
              <w:t>8,1</w:t>
            </w:r>
            <w:r w:rsidRPr="001B3DCD">
              <w:rPr>
                <w:rFonts w:ascii="PT Astra Serif" w:hAnsi="PT Astra Serif" w:cs="Times New Roman"/>
                <w:sz w:val="28"/>
                <w:szCs w:val="28"/>
              </w:rPr>
              <w:t xml:space="preserve"> тыс.</w:t>
            </w:r>
            <w:r w:rsidR="00E23F3A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1B3DCD">
              <w:rPr>
                <w:rFonts w:ascii="PT Astra Serif" w:hAnsi="PT Astra Serif" w:cs="Times New Roman"/>
                <w:sz w:val="28"/>
                <w:szCs w:val="28"/>
              </w:rPr>
              <w:t>тонн</w:t>
            </w:r>
            <w:r w:rsidR="00B05497" w:rsidRPr="001B3DCD">
              <w:rPr>
                <w:rFonts w:ascii="PT Astra Serif" w:hAnsi="PT Astra Serif" w:cs="Times New Roman"/>
                <w:sz w:val="28"/>
                <w:szCs w:val="28"/>
              </w:rPr>
              <w:t>;</w:t>
            </w:r>
          </w:p>
          <w:p w:rsidR="00DD1200" w:rsidRDefault="0074389F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  вовлечение в сельскохозяйственный оборот не</w:t>
            </w:r>
            <w:r w:rsidR="00783A1E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используемых сельскохозяйственных угодий-</w:t>
            </w:r>
            <w:r w:rsidRPr="001B3DCD">
              <w:rPr>
                <w:rFonts w:ascii="PT Astra Serif" w:hAnsi="PT Astra Serif" w:cs="Times New Roman"/>
                <w:sz w:val="28"/>
                <w:szCs w:val="28"/>
              </w:rPr>
              <w:t>500 гектар</w:t>
            </w:r>
            <w:r w:rsidR="00B05497">
              <w:rPr>
                <w:rFonts w:ascii="PT Astra Serif" w:hAnsi="PT Astra Serif" w:cs="Times New Roman"/>
                <w:sz w:val="28"/>
                <w:szCs w:val="28"/>
              </w:rPr>
              <w:t>;</w:t>
            </w:r>
          </w:p>
          <w:p w:rsidR="00DD1200" w:rsidRDefault="0074389F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 производство скота и птицы на убой в хозяйствах в</w:t>
            </w:r>
            <w:r w:rsidR="00EB678E">
              <w:rPr>
                <w:rFonts w:ascii="PT Astra Serif" w:hAnsi="PT Astra Serif" w:cs="Times New Roman"/>
                <w:sz w:val="28"/>
                <w:szCs w:val="28"/>
              </w:rPr>
              <w:t>сех категорий (в живом весе)-</w:t>
            </w:r>
            <w:r w:rsidR="004B46A2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EB678E">
              <w:rPr>
                <w:rFonts w:ascii="PT Astra Serif" w:hAnsi="PT Astra Serif" w:cs="Times New Roman"/>
                <w:sz w:val="28"/>
                <w:szCs w:val="28"/>
              </w:rPr>
              <w:t>435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 тонн</w:t>
            </w:r>
            <w:r w:rsidR="00B05497">
              <w:rPr>
                <w:rFonts w:ascii="PT Astra Serif" w:hAnsi="PT Astra Serif" w:cs="Times New Roman"/>
                <w:sz w:val="28"/>
                <w:szCs w:val="28"/>
              </w:rPr>
              <w:t>;</w:t>
            </w:r>
          </w:p>
          <w:p w:rsidR="00DD1200" w:rsidRDefault="0074389F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 строительство, реконструкция и техническое перевоор</w:t>
            </w:r>
            <w:r w:rsidR="00B05497">
              <w:rPr>
                <w:rFonts w:ascii="PT Astra Serif" w:hAnsi="PT Astra Serif" w:cs="Times New Roman"/>
                <w:sz w:val="28"/>
                <w:szCs w:val="28"/>
              </w:rPr>
              <w:t>ужение мелиорационных земель-</w:t>
            </w:r>
            <w:r w:rsidR="004B46A2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B05497">
              <w:rPr>
                <w:rFonts w:ascii="PT Astra Serif" w:hAnsi="PT Astra Serif" w:cs="Times New Roman"/>
                <w:sz w:val="28"/>
                <w:szCs w:val="28"/>
              </w:rPr>
              <w:t>382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гектар</w:t>
            </w:r>
            <w:r w:rsidR="00B05497">
              <w:rPr>
                <w:rFonts w:ascii="PT Astra Serif" w:hAnsi="PT Astra Serif" w:cs="Times New Roman"/>
                <w:sz w:val="28"/>
                <w:szCs w:val="28"/>
              </w:rPr>
              <w:t>а</w:t>
            </w:r>
          </w:p>
          <w:p w:rsidR="00DD1200" w:rsidRDefault="0074389F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  поддержка начинающих фермеров</w:t>
            </w:r>
            <w:r w:rsidR="00B05497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4B46A2">
              <w:rPr>
                <w:rFonts w:ascii="PT Astra Serif" w:hAnsi="PT Astra Serif" w:cs="Times New Roman"/>
                <w:sz w:val="28"/>
                <w:szCs w:val="28"/>
              </w:rPr>
              <w:t>-2 начинающих фермеров</w:t>
            </w:r>
            <w:r w:rsidR="00B107FB">
              <w:rPr>
                <w:rFonts w:ascii="PT Astra Serif" w:hAnsi="PT Astra Serif" w:cs="Times New Roman"/>
                <w:sz w:val="28"/>
                <w:szCs w:val="28"/>
              </w:rPr>
              <w:t xml:space="preserve"> ежегодно;</w:t>
            </w:r>
          </w:p>
          <w:p w:rsidR="00DD1200" w:rsidRDefault="0074389F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-поддержка молодых специалистов-320,0 тыс. руб.</w:t>
            </w:r>
          </w:p>
          <w:p w:rsidR="00DD1200" w:rsidRDefault="0074389F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 обновление парка сельскохозяйственной техники, приобретение :</w:t>
            </w:r>
            <w:r w:rsidR="00EB678E">
              <w:rPr>
                <w:rFonts w:ascii="PT Astra Serif" w:hAnsi="PT Astra Serif" w:cs="Times New Roman"/>
                <w:sz w:val="28"/>
                <w:szCs w:val="28"/>
              </w:rPr>
              <w:t xml:space="preserve"> тракторов - 20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281A0F">
              <w:rPr>
                <w:rFonts w:ascii="PT Astra Serif" w:hAnsi="PT Astra Serif" w:cs="Times New Roman"/>
                <w:sz w:val="28"/>
                <w:szCs w:val="28"/>
              </w:rPr>
              <w:t>ед., зерноуборочных комбайнов-10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ед.</w:t>
            </w:r>
          </w:p>
          <w:p w:rsidR="00DD1200" w:rsidRDefault="00DD1200" w:rsidP="00281A0F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DD1200">
        <w:trPr>
          <w:trHeight w:val="3500"/>
        </w:trPr>
        <w:tc>
          <w:tcPr>
            <w:tcW w:w="247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Ожидаемые конечные результаты реализации  муниципальной программы</w:t>
            </w:r>
          </w:p>
        </w:tc>
        <w:tc>
          <w:tcPr>
            <w:tcW w:w="7558" w:type="dxa"/>
            <w:gridSpan w:val="6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 результате реализации мероприятий Программы к 2026 году в районе прогнозируется: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-рост производства продукции сельского хозяйства в хозяйствах всех категорий – 102 %;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-среднегодовой темп прироста объема инвестиций в основной </w:t>
            </w:r>
            <w:r w:rsidR="00EB678E">
              <w:rPr>
                <w:rFonts w:ascii="PT Astra Serif" w:hAnsi="PT Astra Serif" w:cs="Times New Roman"/>
                <w:sz w:val="28"/>
                <w:szCs w:val="28"/>
              </w:rPr>
              <w:t>капитал сельского хозяйства- 367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млн.руб.;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-повышение уровня рентабельности сел</w:t>
            </w:r>
            <w:r w:rsidR="00EB678E">
              <w:rPr>
                <w:rFonts w:ascii="PT Astra Serif" w:hAnsi="PT Astra Serif" w:cs="Times New Roman"/>
                <w:sz w:val="28"/>
                <w:szCs w:val="28"/>
              </w:rPr>
              <w:t>ьскохозяйственных организаций-32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%;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-увеличение среднемесячной номинальной заработной </w:t>
            </w:r>
            <w:r w:rsidR="00EB678E">
              <w:rPr>
                <w:rFonts w:ascii="PT Astra Serif" w:hAnsi="PT Astra Serif" w:cs="Times New Roman"/>
                <w:sz w:val="28"/>
                <w:szCs w:val="28"/>
              </w:rPr>
              <w:t>платы в сельском хозяйстве до 60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000 руб.</w:t>
            </w:r>
          </w:p>
        </w:tc>
      </w:tr>
    </w:tbl>
    <w:p w:rsidR="00DD1200" w:rsidRDefault="00DD1200">
      <w:pPr>
        <w:jc w:val="center"/>
        <w:rPr>
          <w:rFonts w:ascii="PT Astra Serif" w:hAnsi="PT Astra Serif" w:cs="Times New Roman"/>
          <w:sz w:val="28"/>
          <w:szCs w:val="28"/>
        </w:rPr>
      </w:pPr>
    </w:p>
    <w:p w:rsidR="00DD1200" w:rsidRDefault="0074389F">
      <w:pPr>
        <w:pStyle w:val="af1"/>
        <w:jc w:val="center"/>
      </w:pPr>
      <w:r>
        <w:rPr>
          <w:rFonts w:ascii="PT Astra Serif" w:hAnsi="PT Astra Serif" w:cs="Times New Roman"/>
          <w:sz w:val="28"/>
          <w:szCs w:val="28"/>
        </w:rPr>
        <w:t>1. Характеристика сферы реализации муниципальной программы</w:t>
      </w:r>
    </w:p>
    <w:p w:rsidR="00DD1200" w:rsidRDefault="0074389F">
      <w:pPr>
        <w:spacing w:after="0" w:line="240" w:lineRule="auto"/>
        <w:ind w:firstLine="556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Федеральный закон от 06.10.2003 г. № 131-ФЗ «Об общих принципах организации местного самоуправления в Российской Федерации»,  постановление правительства Саратовской области от 29 декабря 2018 г. № 750-П «О государственной программе «Развитие сельского хозяйства и регулирование рынков сельскохозяйственной продукции, сырья и продовольствия в Саратовской области»</w:t>
      </w:r>
    </w:p>
    <w:p w:rsidR="00DD1200" w:rsidRDefault="0074389F">
      <w:pPr>
        <w:spacing w:after="0" w:line="240" w:lineRule="auto"/>
        <w:ind w:firstLine="556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Программа реализует государственную аграрную п</w:t>
      </w:r>
      <w:r w:rsidR="00B05497">
        <w:rPr>
          <w:rFonts w:ascii="PT Astra Serif" w:hAnsi="PT Astra Serif" w:cs="Times New Roman"/>
          <w:sz w:val="28"/>
          <w:szCs w:val="28"/>
        </w:rPr>
        <w:t>олитику на территории Б</w:t>
      </w:r>
      <w:r w:rsidR="00783A1E">
        <w:rPr>
          <w:rFonts w:ascii="PT Astra Serif" w:hAnsi="PT Astra Serif" w:cs="Times New Roman"/>
          <w:sz w:val="28"/>
          <w:szCs w:val="28"/>
        </w:rPr>
        <w:t>азарно-Карабулакского</w:t>
      </w:r>
      <w:r>
        <w:rPr>
          <w:rFonts w:ascii="PT Astra Serif" w:hAnsi="PT Astra Serif" w:cs="Times New Roman"/>
          <w:sz w:val="28"/>
          <w:szCs w:val="28"/>
        </w:rPr>
        <w:t xml:space="preserve"> муниципального района на период 2026-2030 годов, цели, задачи и направления развития сельского хозяйства, финансовое обеспечение и механизмы реализации предусмотренных мероприятий, показатели их результативности.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Основными причинами относительно медленного развития сельского хозяйства являются: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-недостаточная государственная поддержка сельского хозяйства;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-прогрессирующие негативные экологические процессы в сельском хозяйстве, проявляющиеся в хроническом снижении </w:t>
      </w:r>
      <w:r w:rsidR="00783A1E">
        <w:rPr>
          <w:rFonts w:ascii="PT Astra Serif" w:hAnsi="PT Astra Serif" w:cs="Times New Roman"/>
          <w:sz w:val="28"/>
          <w:szCs w:val="28"/>
        </w:rPr>
        <w:t xml:space="preserve">почвенного плодородия, </w:t>
      </w:r>
      <w:r>
        <w:rPr>
          <w:rFonts w:ascii="PT Astra Serif" w:hAnsi="PT Astra Serif" w:cs="Times New Roman"/>
          <w:sz w:val="28"/>
          <w:szCs w:val="28"/>
        </w:rPr>
        <w:t xml:space="preserve"> сельскохозяйственных земель и других отрицательных явлениях;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-усугубляющееся воздействие природно-климатических факторов на сельскохозяйственное производство района и в частности нарастание засушливых явлений в период вегетации растений;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-низкие темпы структурно-технологической модернизации отрасли, обновления основных производственных фондов и воспроизводства природно-экологического потенциала;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-неблагоприятные общие условия функционирования сельского хозяйства и, прежде всего, неудовлетворительный уровень развития рыночной инфраструктуры,  затрудняющий доступ сельскохозяйственных товаропроизводителей к рынкам финансовых, материально-технических ресурсов, готовой продукции;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-продолжающийся на протя</w:t>
      </w:r>
      <w:r w:rsidR="00783A1E">
        <w:rPr>
          <w:rFonts w:ascii="PT Astra Serif" w:hAnsi="PT Astra Serif" w:cs="Times New Roman"/>
          <w:sz w:val="28"/>
          <w:szCs w:val="28"/>
        </w:rPr>
        <w:t>жении почти двух десятков лет ди</w:t>
      </w:r>
      <w:r w:rsidR="00B05497">
        <w:rPr>
          <w:rFonts w:ascii="PT Astra Serif" w:hAnsi="PT Astra Serif" w:cs="Times New Roman"/>
          <w:sz w:val="28"/>
          <w:szCs w:val="28"/>
        </w:rPr>
        <w:t>с</w:t>
      </w:r>
      <w:r>
        <w:rPr>
          <w:rFonts w:ascii="PT Astra Serif" w:hAnsi="PT Astra Serif" w:cs="Times New Roman"/>
          <w:sz w:val="28"/>
          <w:szCs w:val="28"/>
        </w:rPr>
        <w:t>паритет цен  на сельскохозяйственную продукцию;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-финансовая неустойчивость отрасли, обусловленная нестабильностью агропродовольственных рынков, недостаточным притоком частных инвестиций, слабым развитием страховой деятельности;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-дефицит квалифицированных кадров - как руководителей и специалистов, так и работников массовых профессий, вызванный низким уровнем и качеством жизни в сельской местности.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этих обстоятельствах создание условий для устойчивого развития сельских территорий, ускорения темпов роста объемов сельскохозяйственного производства на основе повышения его конкурентоспособности становится приоритетным направлением экономической политики.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результате реализации Программы базовые показатели социально-экономического развити</w:t>
      </w:r>
      <w:r w:rsidR="00783A1E">
        <w:rPr>
          <w:rFonts w:ascii="PT Astra Serif" w:hAnsi="PT Astra Serif" w:cs="Times New Roman"/>
          <w:sz w:val="28"/>
          <w:szCs w:val="28"/>
        </w:rPr>
        <w:t>я сельского хозяйства Базарно-Карабулакского</w:t>
      </w:r>
      <w:r>
        <w:rPr>
          <w:rFonts w:ascii="PT Astra Serif" w:hAnsi="PT Astra Serif" w:cs="Times New Roman"/>
          <w:sz w:val="28"/>
          <w:szCs w:val="28"/>
        </w:rPr>
        <w:t xml:space="preserve"> района существенно улучшатся.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Условия достижения прогнозных показателей развития сельского хозяйства в 2026-2030 годы  и оценка негативных факторов и социально-экономических проблем характеризуются следующими тенденциями.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Производство продукции сельского хозяйства во всех категориях хозяйств в 2030 году вырастет по отношению к 2026 году, при этом прогнозируется ежегодный стабильный ее рост.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Тенденция роста продукции сельского хозяйства в период 2026-2030 годов продолжится. Прирост продукции сельского хозяйства в большей степени будет обеспечен за счет роста объемов производства в животноводстве, чему будут способствовать меры, предусмотренные приоритетным национальным проектом «Развитие агропромышленного комплекса», Государственной программой и данной Программой.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Прогнозируемые параметры роста животноводства будут достигнуты за счет применения перспективных ресурсосберегающих технол</w:t>
      </w:r>
      <w:r w:rsidR="00B05497">
        <w:rPr>
          <w:rFonts w:ascii="PT Astra Serif" w:hAnsi="PT Astra Serif" w:cs="Times New Roman"/>
          <w:sz w:val="28"/>
          <w:szCs w:val="28"/>
        </w:rPr>
        <w:t>огий содержания животных</w:t>
      </w:r>
      <w:r>
        <w:rPr>
          <w:rFonts w:ascii="PT Astra Serif" w:hAnsi="PT Astra Serif" w:cs="Times New Roman"/>
          <w:sz w:val="28"/>
          <w:szCs w:val="28"/>
        </w:rPr>
        <w:t>, обе</w:t>
      </w:r>
      <w:r w:rsidR="00B05497">
        <w:rPr>
          <w:rFonts w:ascii="PT Astra Serif" w:hAnsi="PT Astra Serif" w:cs="Times New Roman"/>
          <w:sz w:val="28"/>
          <w:szCs w:val="28"/>
        </w:rPr>
        <w:t xml:space="preserve">спечения поголовья скота </w:t>
      </w:r>
      <w:r>
        <w:rPr>
          <w:rFonts w:ascii="PT Astra Serif" w:hAnsi="PT Astra Serif" w:cs="Times New Roman"/>
          <w:sz w:val="28"/>
          <w:szCs w:val="28"/>
        </w:rPr>
        <w:t xml:space="preserve"> полноценными кормами собственного и промышленного производства, совершенствования селекционной и племенной работы на базе специализированных хозяйств, использования для модернизации ферм современного технологического оборудования.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Рост объемов производства мяса и молока при снижении объемов их импорта позволит к 2030 году увеличить долю в формировании продовольственных ресурсов области продукции местного производства.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Доходы работников сельскохозяйственных организаций к 2030 году повысятся относительно 2026 года в </w:t>
      </w:r>
      <w:r w:rsidR="00552CE8" w:rsidRPr="00552CE8">
        <w:rPr>
          <w:rFonts w:ascii="PT Astra Serif" w:hAnsi="PT Astra Serif" w:cs="Times New Roman"/>
          <w:sz w:val="28"/>
          <w:szCs w:val="28"/>
        </w:rPr>
        <w:t>1,5</w:t>
      </w:r>
      <w:r w:rsidRPr="00552CE8">
        <w:rPr>
          <w:rFonts w:ascii="PT Astra Serif" w:hAnsi="PT Astra Serif" w:cs="Times New Roman"/>
          <w:sz w:val="28"/>
          <w:szCs w:val="28"/>
        </w:rPr>
        <w:t xml:space="preserve"> раза.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результате практической реализации Программы будет стабилизирована экологическая обстановка в агропромышленном секторе эконо</w:t>
      </w:r>
      <w:r w:rsidR="00A5676D">
        <w:rPr>
          <w:rFonts w:ascii="PT Astra Serif" w:hAnsi="PT Astra Serif" w:cs="Times New Roman"/>
          <w:sz w:val="28"/>
          <w:szCs w:val="28"/>
        </w:rPr>
        <w:t>мики Базарно-К</w:t>
      </w:r>
      <w:r w:rsidR="00783A1E">
        <w:rPr>
          <w:rFonts w:ascii="PT Astra Serif" w:hAnsi="PT Astra Serif" w:cs="Times New Roman"/>
          <w:sz w:val="28"/>
          <w:szCs w:val="28"/>
        </w:rPr>
        <w:t>арабулакского</w:t>
      </w:r>
      <w:r>
        <w:rPr>
          <w:rFonts w:ascii="PT Astra Serif" w:hAnsi="PT Astra Serif" w:cs="Times New Roman"/>
          <w:sz w:val="28"/>
          <w:szCs w:val="28"/>
        </w:rPr>
        <w:t xml:space="preserve"> района. Как показывает практический опыт, проведение природо</w:t>
      </w:r>
      <w:r w:rsidR="00AC3377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-</w:t>
      </w:r>
      <w:r w:rsidR="00AC3377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охранных мероприятий на 15-20% повышает эффективность сельскохозяйственного производства. Увеличение использования органических удобрений позволит сократить отрицательные экологические последствия для окружающей среды, которое происходит в результате хранения не утилизированного навоза. В земледелии замедлится снижение почвенного плодородия. Основными условиями достижения прогнозируемых темпов роста социально</w:t>
      </w:r>
      <w:r w:rsidR="00AC3377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-</w:t>
      </w:r>
      <w:r w:rsidR="00AC3377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экономического развития сельского хозяйства на 2026 год и на период до 2030 года будут следующие: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направлений, определенных приоритетным национальным проектом «Развитие агропромышленного комплекса», с увеличение средств на их реализацию, предусмотренной Государственной программой;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кормовой базы на основе производства высокобелковых культур позволит существенно уменьшить зависимость наращивания производства продукции животноводства и птицеводства от импортных закупок и завоза из других регионов России белковых компонентов;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-ускоренный переход на новые высокопроизводительные и ресурсосберегающие технологии, разработка и внедрение зональных технологий сельскохозяйственного производства;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-улучшение финансового положения сельскохозяйственных товаропроизводителей и их материально-технической базы;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-повышение платежеспособности </w:t>
      </w:r>
      <w:r w:rsidR="00AC3377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сель</w:t>
      </w:r>
      <w:r w:rsidR="00AC3377">
        <w:rPr>
          <w:rFonts w:ascii="PT Astra Serif" w:hAnsi="PT Astra Serif" w:cs="Times New Roman"/>
          <w:sz w:val="28"/>
          <w:szCs w:val="28"/>
        </w:rPr>
        <w:t>ско</w:t>
      </w:r>
      <w:r>
        <w:rPr>
          <w:rFonts w:ascii="PT Astra Serif" w:hAnsi="PT Astra Serif" w:cs="Times New Roman"/>
          <w:sz w:val="28"/>
          <w:szCs w:val="28"/>
        </w:rPr>
        <w:t>хоз</w:t>
      </w:r>
      <w:r w:rsidR="00AC3377">
        <w:rPr>
          <w:rFonts w:ascii="PT Astra Serif" w:hAnsi="PT Astra Serif" w:cs="Times New Roman"/>
          <w:sz w:val="28"/>
          <w:szCs w:val="28"/>
        </w:rPr>
        <w:t xml:space="preserve">яйственных </w:t>
      </w:r>
      <w:r>
        <w:rPr>
          <w:rFonts w:ascii="PT Astra Serif" w:hAnsi="PT Astra Serif" w:cs="Times New Roman"/>
          <w:sz w:val="28"/>
          <w:szCs w:val="28"/>
        </w:rPr>
        <w:t>товаропроизводителей;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-повышение производительности труда на основе использования современных технологий, прогрессивных форм организации производства труда и управления;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-создание условий для сельскохозяйственных и других товаропроизводителей агропромышленного комплекса для инвестирования в модернизацию и техническое перевооружение производства;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-стабилизация экологической обстановки в сельском хозяйстве.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Вместе с тем выполнению прогнозируемых темпов роста социально-экономического развития сельского хозяйства на 2026 год и на период 2030 года может помешать система рисков, сложившаяся под воздействием негативных факторов и имеющихся в аграрном секторе социально-экономических проблем.</w:t>
      </w:r>
    </w:p>
    <w:p w:rsidR="00DD1200" w:rsidRDefault="0074389F">
      <w:pPr>
        <w:pStyle w:val="af1"/>
        <w:spacing w:after="0"/>
        <w:ind w:left="360"/>
        <w:jc w:val="center"/>
      </w:pPr>
      <w:r>
        <w:rPr>
          <w:rFonts w:ascii="PT Astra Serif" w:hAnsi="PT Astra Serif" w:cs="Times New Roman"/>
          <w:sz w:val="28"/>
          <w:szCs w:val="28"/>
        </w:rPr>
        <w:t>2. Цели задачи муниципальной программы</w:t>
      </w:r>
    </w:p>
    <w:p w:rsidR="00DD1200" w:rsidRDefault="0074389F">
      <w:pPr>
        <w:spacing w:after="0"/>
        <w:ind w:firstLine="426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Целями муниципальной программы являются: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-обеспечение роста объемов производства основных видов продукции АПК района;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-повышение финансовой устойчивости товаропроизводителей АПК;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-обеспечение устойчивого социально-экономического развития сельских территорий и создание достойных условий жизни для сельского населения;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-обеспечение сохранения и воспроизводства окружающей среды, повышение эффективности использования природных ресурсов.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соответствии с поставленными целями должны быть решены следующие задачи: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-стимулирование роста производства на территории района основных видов сельскохозяйственной продукции и пищевых продуктов;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рыночной и материально-технической инфраструктур в АПК района;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-поддержка малых форм хозяйствования;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-стимулирование инновационной деятельности и инновационного развития агропромышленного комплекса;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-научное и кадровое обеспечение агропромышленного комплекса, повышение уровня рентабельности предприятий АПК для обеспечения его устойчивого развития;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-повышение уровня и качества жизни сельского населения;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-создание условий для сохранения восстановления плодородия почв, стимулирование эффективного использования земель сельскохозяйственного назначения;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мелиорации сельскохозяйственных земель.</w:t>
      </w:r>
    </w:p>
    <w:p w:rsidR="00DD1200" w:rsidRDefault="0074389F">
      <w:pPr>
        <w:pStyle w:val="af1"/>
        <w:spacing w:after="0"/>
        <w:jc w:val="center"/>
      </w:pPr>
      <w:r>
        <w:rPr>
          <w:rFonts w:ascii="PT Astra Serif" w:hAnsi="PT Astra Serif" w:cs="Times New Roman"/>
          <w:sz w:val="28"/>
          <w:szCs w:val="28"/>
        </w:rPr>
        <w:t>3. Целевые показатели (индикаторы) муниципальной программы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Реализация Программы предусматривает выполнение комплекса программных мероприятий, включенных в </w:t>
      </w:r>
      <w:r w:rsidR="00CF1574" w:rsidRPr="00310089">
        <w:rPr>
          <w:rFonts w:ascii="PT Astra Serif" w:hAnsi="PT Astra Serif" w:cs="Times New Roman"/>
          <w:sz w:val="28"/>
          <w:szCs w:val="28"/>
        </w:rPr>
        <w:t>пять</w:t>
      </w:r>
      <w:r w:rsidRPr="00310089">
        <w:rPr>
          <w:rFonts w:ascii="PT Astra Serif" w:hAnsi="PT Astra Serif" w:cs="Times New Roman"/>
          <w:sz w:val="28"/>
          <w:szCs w:val="28"/>
        </w:rPr>
        <w:t xml:space="preserve"> подпрограмм</w:t>
      </w:r>
      <w:r>
        <w:rPr>
          <w:rFonts w:ascii="PT Astra Serif" w:hAnsi="PT Astra Serif" w:cs="Times New Roman"/>
          <w:sz w:val="28"/>
          <w:szCs w:val="28"/>
        </w:rPr>
        <w:t>, которые направлены на решение наиболее важных текущих и перспективных целей и задач, обеспечивающих максимальн</w:t>
      </w:r>
      <w:r w:rsidR="00146FF7">
        <w:rPr>
          <w:rFonts w:ascii="PT Astra Serif" w:hAnsi="PT Astra Serif" w:cs="Times New Roman"/>
          <w:sz w:val="28"/>
          <w:szCs w:val="28"/>
        </w:rPr>
        <w:t>ую самообеспеченность Базарно-Карабулакского</w:t>
      </w:r>
      <w:r>
        <w:rPr>
          <w:rFonts w:ascii="PT Astra Serif" w:hAnsi="PT Astra Serif" w:cs="Times New Roman"/>
          <w:sz w:val="28"/>
          <w:szCs w:val="28"/>
        </w:rPr>
        <w:t xml:space="preserve"> муниципального района продовольствием, поступательное социально-экономическое развитие агропромышленного комплекса на основе его модернизации и перехода к инновационной модели функциониро</w:t>
      </w:r>
      <w:r w:rsidR="00146FF7">
        <w:rPr>
          <w:rFonts w:ascii="PT Astra Serif" w:hAnsi="PT Astra Serif" w:cs="Times New Roman"/>
          <w:sz w:val="28"/>
          <w:szCs w:val="28"/>
        </w:rPr>
        <w:t xml:space="preserve">вания в условиях расширения </w:t>
      </w:r>
      <w:r>
        <w:rPr>
          <w:rFonts w:ascii="PT Astra Serif" w:hAnsi="PT Astra Serif" w:cs="Times New Roman"/>
          <w:sz w:val="28"/>
          <w:szCs w:val="28"/>
        </w:rPr>
        <w:t>хозяйственных связей, устойчивое развитие сельских территорий.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Подпрограмма «Развитие подотрасли растениеводства, переработки и реализации продукции растениеводства» на 2026-2030 годы включает следующие основные мероприятия: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-поддержка элитного семеноводства;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-производства зерна;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-производство технических культур;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-пр</w:t>
      </w:r>
      <w:r w:rsidR="00CE0DDD">
        <w:rPr>
          <w:rFonts w:ascii="PT Astra Serif" w:hAnsi="PT Astra Serif" w:cs="Times New Roman"/>
          <w:sz w:val="28"/>
          <w:szCs w:val="28"/>
        </w:rPr>
        <w:t>оизводство картофеля и овощ</w:t>
      </w:r>
      <w:r w:rsidR="000A5CED">
        <w:rPr>
          <w:rFonts w:ascii="PT Astra Serif" w:hAnsi="PT Astra Serif" w:cs="Times New Roman"/>
          <w:sz w:val="28"/>
          <w:szCs w:val="28"/>
        </w:rPr>
        <w:t>н</w:t>
      </w:r>
      <w:r>
        <w:rPr>
          <w:rFonts w:ascii="PT Astra Serif" w:hAnsi="PT Astra Serif" w:cs="Times New Roman"/>
          <w:sz w:val="28"/>
          <w:szCs w:val="28"/>
        </w:rPr>
        <w:t>ых культур;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инфраструктуры, логистическое обеспечение и регулирование рынка продукции растениеводства</w:t>
      </w:r>
      <w:r w:rsidR="0037182D">
        <w:rPr>
          <w:rFonts w:ascii="PT Astra Serif" w:hAnsi="PT Astra Serif" w:cs="Times New Roman"/>
          <w:sz w:val="28"/>
          <w:szCs w:val="28"/>
        </w:rPr>
        <w:t>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подпрограмме «Развитие подотрасли животноводства, переработки и реализации продукции животноводства» на 2026-2030 годы выделены следующие основные мероприятия: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молочного скотоводства</w:t>
      </w:r>
      <w:r w:rsidR="00041150">
        <w:rPr>
          <w:rFonts w:ascii="PT Astra Serif" w:hAnsi="PT Astra Serif" w:cs="Times New Roman"/>
          <w:sz w:val="28"/>
          <w:szCs w:val="28"/>
        </w:rPr>
        <w:t>, в том числе мясного скотоводства;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свиноводства;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овцеводства;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-предупреждение распространения и ликвидации африканской чумы свиней и проведение противоэпизоотических мероприятий на территории района;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-государственная поддержка кредитования подотрасли животноводства, переработки ее продукции, развития инфраструктуры и логистического обеспечения рынков продукции животноводства;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-снижение рисков в подотраслях животноводства</w:t>
      </w:r>
      <w:r w:rsidR="00A66FD2">
        <w:rPr>
          <w:rFonts w:ascii="PT Astra Serif" w:hAnsi="PT Astra Serif" w:cs="Times New Roman"/>
          <w:sz w:val="28"/>
          <w:szCs w:val="28"/>
        </w:rPr>
        <w:t>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Подпрограмма «Поддержка малых форм хозяйствования» на 2026-2030 годы представляет собой продолжение региональных мероприятий в области поддержки малого предпринимательства, включая основные направления: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-поддержка начинающих фермеров и ветеранов и участников специальной военной операции, которые решат заняться</w:t>
      </w:r>
      <w:r w:rsidR="001D6AB1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 агробизнесом;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семейных животноводческих ферм на базе крестьянских (фермерских) хозяйств;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-государственная поддержка кредитования малых форм хозяйствования;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-повышение финансовой устойчивости малых форм хозяйствования на селе.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Подпрограмма «Техническая и технологическая модернизация, научно-инновационное развитие» на 2026-2030 годы включает следующие основные мероприятия: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-обновление парка сельскохозяйственной техники;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-проведение выставок, семинаров, конкурсов, презентаций;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-разработка приоритетных научных исследований (выполнение прикладных научных исследований) в сфере АПК;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-выплаты ежемесячной доплаты молодым специалистам.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Подпрограмма «Развитие мелиорации земель сельскохозяйственного назначения в районе на период 2026-2030 гг.» предусматривает осуществление следующих основных мероприятий: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орошения земель сельскохозяйственного назначения;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приоритетных направлений сельскохозяйственного производства на орошаемых землях.</w:t>
      </w:r>
    </w:p>
    <w:p w:rsidR="00DD1200" w:rsidRDefault="0074389F">
      <w:pPr>
        <w:pStyle w:val="af1"/>
        <w:spacing w:after="0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4. Прогноз ожидаемых конечных результатов муниципальной программы, сроки и этапы реализации муниципальной программы</w:t>
      </w:r>
    </w:p>
    <w:p w:rsidR="001D6AB1" w:rsidRDefault="001D6AB1">
      <w:pPr>
        <w:pStyle w:val="af1"/>
        <w:spacing w:after="0"/>
        <w:jc w:val="center"/>
      </w:pP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Ожидаемые результаты реализации муниципальной программы: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-повысить уровень и качество жизни сельских жителей;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-увеличить производство валовой продукции в действующих ценах в агропромышленном комплексе района предприятиями всех форм собственности в </w:t>
      </w:r>
      <w:r w:rsidR="00CC4DC3" w:rsidRPr="00CC4DC3">
        <w:rPr>
          <w:rFonts w:ascii="PT Astra Serif" w:hAnsi="PT Astra Serif" w:cs="Times New Roman"/>
          <w:sz w:val="28"/>
          <w:szCs w:val="28"/>
        </w:rPr>
        <w:t>1,4</w:t>
      </w:r>
      <w:r w:rsidRPr="00CC4DC3">
        <w:rPr>
          <w:rFonts w:ascii="PT Astra Serif" w:hAnsi="PT Astra Serif" w:cs="Times New Roman"/>
          <w:sz w:val="28"/>
          <w:szCs w:val="28"/>
        </w:rPr>
        <w:t xml:space="preserve"> раза</w:t>
      </w:r>
      <w:r w:rsidR="00826E48">
        <w:rPr>
          <w:rFonts w:ascii="PT Astra Serif" w:hAnsi="PT Astra Serif" w:cs="Times New Roman"/>
          <w:sz w:val="28"/>
          <w:szCs w:val="28"/>
        </w:rPr>
        <w:t xml:space="preserve"> по сравнению с 2025</w:t>
      </w:r>
      <w:r>
        <w:rPr>
          <w:rFonts w:ascii="PT Astra Serif" w:hAnsi="PT Astra Serif" w:cs="Times New Roman"/>
          <w:sz w:val="28"/>
          <w:szCs w:val="28"/>
        </w:rPr>
        <w:t xml:space="preserve"> годом;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-достигнуть среднего уровня рента</w:t>
      </w:r>
      <w:r w:rsidR="00CD46CD">
        <w:rPr>
          <w:rFonts w:ascii="PT Astra Serif" w:hAnsi="PT Astra Serif" w:cs="Times New Roman"/>
          <w:sz w:val="28"/>
          <w:szCs w:val="28"/>
        </w:rPr>
        <w:t>бельности по отрасли не менее 26</w:t>
      </w:r>
      <w:r>
        <w:rPr>
          <w:rFonts w:ascii="PT Astra Serif" w:hAnsi="PT Astra Serif" w:cs="Times New Roman"/>
          <w:sz w:val="28"/>
          <w:szCs w:val="28"/>
        </w:rPr>
        <w:t>%;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-увеличить объем инвестиций в сельском хозяйстве района;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-повысить производительность труда и уровень дохода работников сельского хозяйства;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-обеспечить стабилизацию рынка сбыта сельскохозяйственной продукции;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-стабилизировать экологическую ситуацию в сельском хозяйстве;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-привлечь в аграрное производство наиболее квалифицированную рабочую силу.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Реализацию программы планируется осуществить в течение 2026-2030 годов. Этапы реализации не выделяются.</w:t>
      </w:r>
    </w:p>
    <w:p w:rsidR="00DD1200" w:rsidRDefault="0074389F">
      <w:pPr>
        <w:pStyle w:val="af1"/>
        <w:spacing w:after="0"/>
        <w:jc w:val="center"/>
      </w:pPr>
      <w:r>
        <w:rPr>
          <w:rFonts w:ascii="PT Astra Serif" w:hAnsi="PT Astra Serif" w:cs="Times New Roman"/>
          <w:sz w:val="28"/>
          <w:szCs w:val="28"/>
        </w:rPr>
        <w:lastRenderedPageBreak/>
        <w:t>5. Перечень основных мероприятий и ведомственных целевых программ подпрограмм муниципальной программы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Перечень основных мероприятий подпрограмм муниципальной программы представлен в приложении №2 к муниципальной программе</w:t>
      </w:r>
      <w:r>
        <w:rPr>
          <w:rFonts w:ascii="PT Astra Serif" w:hAnsi="PT Astra Serif" w:cs="Times New Roman"/>
          <w:b/>
          <w:sz w:val="28"/>
          <w:szCs w:val="28"/>
        </w:rPr>
        <w:t>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Основные мероприятия  подпрограммы № 1 «Достижение продовольственной самообеспеченности населения района продуктами растениеводства и повышение конкурентоспособности продукции растениеводства »</w:t>
      </w:r>
      <w:r w:rsidR="001D6AB1">
        <w:rPr>
          <w:rFonts w:ascii="PT Astra Serif" w:hAnsi="PT Astra Serif" w:cs="Times New Roman"/>
          <w:sz w:val="28"/>
          <w:szCs w:val="28"/>
        </w:rPr>
        <w:t>: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 поддержка элитного семеноводства, производства зерна, производство технических культур, производство картофеля и ово</w:t>
      </w:r>
      <w:r w:rsidR="001D6AB1">
        <w:rPr>
          <w:rFonts w:ascii="PT Astra Serif" w:hAnsi="PT Astra Serif" w:cs="Times New Roman"/>
          <w:sz w:val="28"/>
          <w:szCs w:val="28"/>
        </w:rPr>
        <w:t>щ</w:t>
      </w:r>
      <w:r>
        <w:rPr>
          <w:rFonts w:ascii="PT Astra Serif" w:hAnsi="PT Astra Serif" w:cs="Times New Roman"/>
          <w:sz w:val="28"/>
          <w:szCs w:val="28"/>
        </w:rPr>
        <w:t>евых культур</w:t>
      </w:r>
    </w:p>
    <w:p w:rsidR="00DD1200" w:rsidRDefault="0074389F" w:rsidP="001D6AB1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инфраструктуры, логистическое обеспечение и регулирование рынка продукции растениеводства.</w:t>
      </w:r>
      <w:r>
        <w:rPr>
          <w:rFonts w:ascii="PT Astra Serif" w:hAnsi="PT Astra Serif" w:cs="Times New Roman"/>
          <w:sz w:val="28"/>
          <w:szCs w:val="28"/>
        </w:rPr>
        <w:tab/>
      </w:r>
    </w:p>
    <w:p w:rsidR="00DD1200" w:rsidRDefault="001D6AB1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</w:t>
      </w:r>
      <w:r w:rsidR="0074389F">
        <w:rPr>
          <w:rFonts w:ascii="PT Astra Serif" w:hAnsi="PT Astra Serif" w:cs="Times New Roman"/>
          <w:sz w:val="28"/>
          <w:szCs w:val="28"/>
        </w:rPr>
        <w:t>сновные мероприятия  подпрограммы № 2 «Развитие подотрасли животноводства, переработки и реализации продукции животноводства»</w:t>
      </w:r>
      <w:r w:rsidR="0074389F">
        <w:rPr>
          <w:rFonts w:ascii="PT Astra Serif" w:hAnsi="PT Astra Serif" w:cs="Times New Roman"/>
          <w:sz w:val="28"/>
          <w:szCs w:val="28"/>
        </w:rPr>
        <w:br/>
        <w:t xml:space="preserve">        -развитие молочного скотоводства, развитие свиноводства, развитие овцеводства</w:t>
      </w:r>
      <w:r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1D6AB1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        </w:t>
      </w:r>
      <w:r w:rsidR="0074389F">
        <w:rPr>
          <w:rFonts w:ascii="PT Astra Serif" w:hAnsi="PT Astra Serif" w:cs="Times New Roman"/>
          <w:sz w:val="28"/>
          <w:szCs w:val="28"/>
        </w:rPr>
        <w:t>-предупреждение распространения и ликвидации африканской чумы свиней и проведение противоэпизоотических мероприятий на территории района</w:t>
      </w:r>
      <w:r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 развитие переработки продукции животноводства</w:t>
      </w:r>
      <w:r w:rsidR="001D6AB1"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FB1989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государственная поддержка кредитования подотрасли животноводства, переработки ее продукции, развития инфраструктуры и логистического обеспечения рынков продукции животноводства.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основные мероприятия  подпрограммы  № 3 «Поддержка малых форм хозяйствования»</w:t>
      </w:r>
      <w:r w:rsidR="00FB1989">
        <w:rPr>
          <w:rFonts w:ascii="PT Astra Serif" w:hAnsi="PT Astra Serif" w:cs="Times New Roman"/>
          <w:sz w:val="28"/>
          <w:szCs w:val="28"/>
        </w:rPr>
        <w:t>:</w:t>
      </w:r>
    </w:p>
    <w:p w:rsidR="00DD1200" w:rsidRDefault="00FB1989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        </w:t>
      </w:r>
      <w:r w:rsidR="0074389F">
        <w:rPr>
          <w:rFonts w:ascii="PT Astra Serif" w:hAnsi="PT Astra Serif" w:cs="Times New Roman"/>
          <w:sz w:val="28"/>
          <w:szCs w:val="28"/>
        </w:rPr>
        <w:t>-поддержка начинающих фермеров</w:t>
      </w:r>
      <w:r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семейных животноводческих ферм на базе крестьянских (фермерских) хозяйств</w:t>
      </w:r>
      <w:r w:rsidR="00FB1989"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-государственная поддержка кредитования малых форм хозяйствования</w:t>
      </w:r>
      <w:r w:rsidR="00FB1989"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-повышение финансовой устойчивости малых форм хозяйствования на селе</w:t>
      </w:r>
      <w:r w:rsidR="00FB1989">
        <w:rPr>
          <w:rFonts w:ascii="PT Astra Serif" w:hAnsi="PT Astra Serif" w:cs="Times New Roman"/>
          <w:sz w:val="28"/>
          <w:szCs w:val="28"/>
        </w:rPr>
        <w:t>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Основные мероприятия  подпрограммы № 4 «Техническая и технологическая модернизация, научно</w:t>
      </w:r>
      <w:r w:rsidR="00FB1989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- инновационное развитие»</w:t>
      </w:r>
      <w:r w:rsidR="00FB1989">
        <w:rPr>
          <w:rFonts w:ascii="PT Astra Serif" w:hAnsi="PT Astra Serif" w:cs="Times New Roman"/>
          <w:sz w:val="28"/>
          <w:szCs w:val="28"/>
        </w:rPr>
        <w:t>: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  обновление парка сельскохозяйственной техники</w:t>
      </w:r>
      <w:r w:rsidR="00FB1989"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  проведение выставок, семинаров, конкурсов, презентаций</w:t>
      </w:r>
      <w:r w:rsidR="00FB1989"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 выплаты ежемесячной доплаты молодым специалистам.</w:t>
      </w:r>
    </w:p>
    <w:p w:rsidR="00FB1989" w:rsidRDefault="00FB1989">
      <w:pPr>
        <w:spacing w:after="0" w:line="240" w:lineRule="auto"/>
        <w:ind w:firstLine="567"/>
        <w:jc w:val="both"/>
        <w:rPr>
          <w:rFonts w:ascii="PT Astra Serif" w:hAnsi="PT Astra Serif"/>
        </w:rPr>
      </w:pP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Основные мероприятия  подпрограммы   № 5 «Развитие мелиорации земель сельскохозяйственного назначения в районе»</w:t>
      </w:r>
      <w:r w:rsidR="00FB1989">
        <w:rPr>
          <w:rFonts w:ascii="PT Astra Serif" w:hAnsi="PT Astra Serif" w:cs="Times New Roman"/>
          <w:sz w:val="28"/>
          <w:szCs w:val="28"/>
        </w:rPr>
        <w:t>:</w:t>
      </w:r>
      <w:r>
        <w:rPr>
          <w:rFonts w:ascii="PT Astra Serif" w:hAnsi="PT Astra Serif" w:cs="Times New Roman"/>
          <w:sz w:val="28"/>
          <w:szCs w:val="28"/>
        </w:rPr>
        <w:br/>
        <w:t xml:space="preserve">        -развитие орошения земель сельскохозяйственного назначения</w:t>
      </w:r>
      <w:r w:rsidR="00FB1989"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FB1989" w:rsidP="00FB1989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       </w:t>
      </w:r>
      <w:r w:rsidR="0074389F">
        <w:rPr>
          <w:rFonts w:ascii="PT Astra Serif" w:hAnsi="PT Astra Serif" w:cs="Times New Roman"/>
          <w:sz w:val="28"/>
          <w:szCs w:val="28"/>
        </w:rPr>
        <w:t>-развитие приоритетных направлений сельскохозяйственного производства на орошаемых землях.</w:t>
      </w:r>
    </w:p>
    <w:p w:rsidR="00DD1200" w:rsidRDefault="0074389F">
      <w:pPr>
        <w:pStyle w:val="af1"/>
        <w:spacing w:after="0"/>
        <w:jc w:val="center"/>
      </w:pPr>
      <w:r>
        <w:rPr>
          <w:rFonts w:ascii="PT Astra Serif" w:hAnsi="PT Astra Serif" w:cs="Times New Roman"/>
          <w:sz w:val="28"/>
          <w:szCs w:val="28"/>
        </w:rPr>
        <w:t>6. Финансовое обеспечение реализации муниципальной программы</w:t>
      </w:r>
    </w:p>
    <w:p w:rsidR="00DD1200" w:rsidRDefault="0074389F">
      <w:pPr>
        <w:tabs>
          <w:tab w:val="right" w:pos="9355"/>
        </w:tabs>
        <w:spacing w:after="0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lastRenderedPageBreak/>
        <w:t>Общий объем финансирования на период 2</w:t>
      </w:r>
      <w:r w:rsidR="002676C4">
        <w:rPr>
          <w:rFonts w:ascii="PT Astra Serif" w:hAnsi="PT Astra Serif" w:cs="Times New Roman"/>
          <w:sz w:val="28"/>
          <w:szCs w:val="28"/>
        </w:rPr>
        <w:t>026-2030 годы составит 340220,0</w:t>
      </w:r>
      <w:r>
        <w:rPr>
          <w:rFonts w:ascii="PT Astra Serif" w:hAnsi="PT Astra Serif" w:cs="Times New Roman"/>
          <w:sz w:val="28"/>
          <w:szCs w:val="28"/>
        </w:rPr>
        <w:t xml:space="preserve"> тыс.руб., в том числе и</w:t>
      </w:r>
      <w:r w:rsidR="002676C4">
        <w:rPr>
          <w:rFonts w:ascii="PT Astra Serif" w:hAnsi="PT Astra Serif" w:cs="Times New Roman"/>
          <w:sz w:val="28"/>
          <w:szCs w:val="28"/>
        </w:rPr>
        <w:t>з федерального бюджета</w:t>
      </w:r>
      <w:r w:rsidR="0049742F">
        <w:rPr>
          <w:rFonts w:ascii="PT Astra Serif" w:hAnsi="PT Astra Serif" w:cs="Times New Roman"/>
          <w:sz w:val="28"/>
          <w:szCs w:val="28"/>
        </w:rPr>
        <w:t xml:space="preserve"> 247540,0</w:t>
      </w:r>
      <w:r w:rsidR="002676C4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 тыс. рублей (прогнозно):</w:t>
      </w:r>
    </w:p>
    <w:p w:rsidR="00DD1200" w:rsidRDefault="0049742F">
      <w:pPr>
        <w:tabs>
          <w:tab w:val="right" w:pos="9355"/>
        </w:tabs>
        <w:spacing w:after="0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2026 год – 26600,0</w:t>
      </w:r>
      <w:r w:rsidR="0074389F">
        <w:rPr>
          <w:rFonts w:ascii="PT Astra Serif" w:hAnsi="PT Astra Serif" w:cs="Times New Roman"/>
          <w:sz w:val="28"/>
          <w:szCs w:val="28"/>
        </w:rPr>
        <w:t xml:space="preserve"> тыс. рублей;</w:t>
      </w:r>
    </w:p>
    <w:p w:rsidR="00DD1200" w:rsidRDefault="0049742F">
      <w:pPr>
        <w:tabs>
          <w:tab w:val="right" w:pos="9355"/>
        </w:tabs>
        <w:spacing w:after="0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2027 год – 111400,0</w:t>
      </w:r>
      <w:r w:rsidR="0074389F">
        <w:rPr>
          <w:rFonts w:ascii="PT Astra Serif" w:hAnsi="PT Astra Serif" w:cs="Times New Roman"/>
          <w:sz w:val="28"/>
          <w:szCs w:val="28"/>
        </w:rPr>
        <w:t>,0 тыс. рублей;</w:t>
      </w:r>
    </w:p>
    <w:p w:rsidR="00DD1200" w:rsidRDefault="0049742F">
      <w:pPr>
        <w:tabs>
          <w:tab w:val="right" w:pos="9355"/>
        </w:tabs>
        <w:spacing w:after="0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2028 год – 32930,0</w:t>
      </w:r>
      <w:r w:rsidR="0074389F">
        <w:rPr>
          <w:rFonts w:ascii="PT Astra Serif" w:hAnsi="PT Astra Serif" w:cs="Times New Roman"/>
          <w:sz w:val="28"/>
          <w:szCs w:val="28"/>
        </w:rPr>
        <w:t xml:space="preserve"> тыс. рублей;</w:t>
      </w:r>
    </w:p>
    <w:p w:rsidR="00DD1200" w:rsidRDefault="0049742F">
      <w:pPr>
        <w:tabs>
          <w:tab w:val="right" w:pos="9355"/>
        </w:tabs>
        <w:spacing w:after="0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2029 год – 36510,0</w:t>
      </w:r>
      <w:r w:rsidR="0074389F">
        <w:rPr>
          <w:rFonts w:ascii="PT Astra Serif" w:hAnsi="PT Astra Serif" w:cs="Times New Roman"/>
          <w:sz w:val="28"/>
          <w:szCs w:val="28"/>
        </w:rPr>
        <w:t xml:space="preserve"> тыс. рублей;</w:t>
      </w:r>
    </w:p>
    <w:p w:rsidR="00DD1200" w:rsidRDefault="0049742F">
      <w:pPr>
        <w:tabs>
          <w:tab w:val="right" w:pos="9355"/>
        </w:tabs>
        <w:spacing w:after="0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2030 год – 40100,0</w:t>
      </w:r>
      <w:r w:rsidR="0074389F">
        <w:rPr>
          <w:rFonts w:ascii="PT Astra Serif" w:hAnsi="PT Astra Serif" w:cs="Times New Roman"/>
          <w:sz w:val="28"/>
          <w:szCs w:val="28"/>
        </w:rPr>
        <w:t>тыс. рублей;</w:t>
      </w:r>
    </w:p>
    <w:p w:rsidR="00DD1200" w:rsidRDefault="0049742F">
      <w:pPr>
        <w:tabs>
          <w:tab w:val="right" w:pos="9355"/>
        </w:tabs>
        <w:spacing w:after="0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Из областного бюджета 92680,0</w:t>
      </w:r>
      <w:r w:rsidR="0074389F">
        <w:rPr>
          <w:rFonts w:ascii="PT Astra Serif" w:hAnsi="PT Astra Serif" w:cs="Times New Roman"/>
          <w:sz w:val="28"/>
          <w:szCs w:val="28"/>
        </w:rPr>
        <w:t xml:space="preserve"> тыс. рублей (прогнозно):</w:t>
      </w:r>
    </w:p>
    <w:p w:rsidR="00DD1200" w:rsidRDefault="0049742F">
      <w:pPr>
        <w:tabs>
          <w:tab w:val="right" w:pos="9355"/>
        </w:tabs>
        <w:spacing w:after="0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2026 год – 17720,0</w:t>
      </w:r>
      <w:r w:rsidR="0074389F">
        <w:rPr>
          <w:rFonts w:ascii="PT Astra Serif" w:hAnsi="PT Astra Serif" w:cs="Times New Roman"/>
          <w:sz w:val="28"/>
          <w:szCs w:val="28"/>
        </w:rPr>
        <w:t>,0 тыс. рублей;</w:t>
      </w:r>
    </w:p>
    <w:p w:rsidR="00DD1200" w:rsidRDefault="0049742F">
      <w:pPr>
        <w:tabs>
          <w:tab w:val="right" w:pos="9355"/>
        </w:tabs>
        <w:spacing w:after="0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2027 год – 18070,0</w:t>
      </w:r>
      <w:r w:rsidR="0074389F">
        <w:rPr>
          <w:rFonts w:ascii="PT Astra Serif" w:hAnsi="PT Astra Serif" w:cs="Times New Roman"/>
          <w:sz w:val="28"/>
          <w:szCs w:val="28"/>
        </w:rPr>
        <w:t xml:space="preserve"> тыс. рублей;</w:t>
      </w:r>
    </w:p>
    <w:p w:rsidR="00DD1200" w:rsidRDefault="0049742F">
      <w:pPr>
        <w:tabs>
          <w:tab w:val="right" w:pos="9355"/>
        </w:tabs>
        <w:spacing w:after="0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2028 год – 18710,0</w:t>
      </w:r>
      <w:r w:rsidR="0074389F">
        <w:rPr>
          <w:rFonts w:ascii="PT Astra Serif" w:hAnsi="PT Astra Serif" w:cs="Times New Roman"/>
          <w:sz w:val="28"/>
          <w:szCs w:val="28"/>
        </w:rPr>
        <w:t xml:space="preserve"> тыс. рублей;</w:t>
      </w:r>
    </w:p>
    <w:p w:rsidR="00DD1200" w:rsidRDefault="0049742F">
      <w:pPr>
        <w:tabs>
          <w:tab w:val="right" w:pos="9355"/>
        </w:tabs>
        <w:spacing w:after="0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2029 год – 18960,0</w:t>
      </w:r>
      <w:r w:rsidR="0074389F">
        <w:rPr>
          <w:rFonts w:ascii="PT Astra Serif" w:hAnsi="PT Astra Serif" w:cs="Times New Roman"/>
          <w:sz w:val="28"/>
          <w:szCs w:val="28"/>
        </w:rPr>
        <w:t xml:space="preserve"> тыс. рублей;</w:t>
      </w:r>
    </w:p>
    <w:p w:rsidR="00DD1200" w:rsidRDefault="0049742F">
      <w:pPr>
        <w:tabs>
          <w:tab w:val="right" w:pos="9355"/>
        </w:tabs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2030 год – 19220,0</w:t>
      </w:r>
      <w:r w:rsidR="0074389F">
        <w:rPr>
          <w:rFonts w:ascii="PT Astra Serif" w:hAnsi="PT Astra Serif" w:cs="Times New Roman"/>
          <w:sz w:val="28"/>
          <w:szCs w:val="28"/>
        </w:rPr>
        <w:t xml:space="preserve"> тыс. рублей;</w:t>
      </w:r>
    </w:p>
    <w:p w:rsidR="00DD1200" w:rsidRDefault="0074389F">
      <w:pPr>
        <w:pStyle w:val="af1"/>
        <w:spacing w:after="0"/>
        <w:ind w:left="0"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Контроль за исполнением Программы осуществляется в установленном порядке заказчиком Программы</w:t>
      </w:r>
      <w:r w:rsidR="00B107FB">
        <w:rPr>
          <w:rFonts w:ascii="PT Astra Serif" w:hAnsi="PT Astra Serif" w:cs="Times New Roman"/>
          <w:sz w:val="28"/>
          <w:szCs w:val="28"/>
        </w:rPr>
        <w:t>.</w:t>
      </w:r>
    </w:p>
    <w:p w:rsidR="00DD1200" w:rsidRDefault="0074389F">
      <w:pPr>
        <w:pStyle w:val="af1"/>
        <w:spacing w:after="0"/>
        <w:jc w:val="center"/>
      </w:pPr>
      <w:r>
        <w:rPr>
          <w:rFonts w:ascii="PT Astra Serif" w:hAnsi="PT Astra Serif" w:cs="Times New Roman"/>
          <w:sz w:val="28"/>
          <w:szCs w:val="28"/>
        </w:rPr>
        <w:t>7. Анализ социальных, финансово- экономических и прочих рисков реализации муниципальной программы.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Выполнению поставленных задач муниципальной программы может препятствовать воздействие негативных факторов окружающей среды.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 целью минимизации рисков необходимо осуществлять эффективный мониторинг реализации муниципальной программы, координацию взаимодействия исполнителей и участников муниципальной программы, внесение своевременных корректировок в муниципальную программу.</w:t>
      </w:r>
    </w:p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2676C4" w:rsidRDefault="002676C4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2676C4" w:rsidRDefault="002676C4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2676C4" w:rsidRDefault="002676C4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E42F8F" w:rsidRDefault="00E42F8F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E42F8F" w:rsidRDefault="00E42F8F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E42F8F" w:rsidRDefault="00E42F8F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CB3535" w:rsidRDefault="00CB3535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CB3535" w:rsidRDefault="00CB3535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CB3535" w:rsidRDefault="00CB3535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74389F">
      <w:pPr>
        <w:pStyle w:val="af1"/>
        <w:ind w:left="1287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I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Times New Roman"/>
          <w:b/>
          <w:sz w:val="28"/>
          <w:szCs w:val="28"/>
        </w:rPr>
        <w:t>ПОДПРОГРАММА «РАЗВИТИЕ ПОДОТРАСЛИ РАСТЕНИЕВОДСТВА, ПЕРЕРАБОТКИ И РЕАЛИЗАЦИИ ПРОДУКЦИИ РАСТЕНИЕВОДСТВА» НА 2026-2030 ГОДЫ</w:t>
      </w:r>
    </w:p>
    <w:p w:rsidR="00DD1200" w:rsidRDefault="0074389F">
      <w:pPr>
        <w:ind w:firstLine="567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b/>
          <w:sz w:val="28"/>
          <w:szCs w:val="28"/>
        </w:rPr>
        <w:lastRenderedPageBreak/>
        <w:t>Паспорт подпрограммы</w:t>
      </w:r>
    </w:p>
    <w:tbl>
      <w:tblPr>
        <w:tblStyle w:val="af6"/>
        <w:tblW w:w="9571" w:type="dxa"/>
        <w:tblLayout w:type="fixed"/>
        <w:tblLook w:val="04A0"/>
      </w:tblPr>
      <w:tblGrid>
        <w:gridCol w:w="2093"/>
        <w:gridCol w:w="7478"/>
      </w:tblGrid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«Развитие подотрасли растениеводства, переработки и реализации продукции растениеводства на 2026-2030 годы» (далее  – подпрограмма)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Заказчик</w:t>
            </w:r>
          </w:p>
        </w:tc>
        <w:tc>
          <w:tcPr>
            <w:tcW w:w="7477" w:type="dxa"/>
          </w:tcPr>
          <w:p w:rsidR="00DD1200" w:rsidRDefault="00A15FFB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Администрация Базарно-Карабулакского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Основные разработчики подпрограммы</w:t>
            </w:r>
          </w:p>
        </w:tc>
        <w:tc>
          <w:tcPr>
            <w:tcW w:w="7477" w:type="dxa"/>
          </w:tcPr>
          <w:p w:rsidR="00DD1200" w:rsidRDefault="00A15FFB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Отдел сельского хозяйства администрации Базарно-Карабулакского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Цель и задачи подпрограммы, важнейшие оценочные показатели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u w:val="single"/>
              </w:rPr>
              <w:t>Цели подпрограммы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– достижение продовольственной самообеспеченности населения района продуктами растениеводства и повышение конкурентоспособности продукции растениеводства.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u w:val="single"/>
              </w:rPr>
              <w:t>Основные задачи подпрограммы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: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-повышение плодородия почвы на основе сохранения и рационального использова</w:t>
            </w:r>
            <w:r w:rsidR="006E1D60">
              <w:rPr>
                <w:rFonts w:ascii="PT Astra Serif" w:hAnsi="PT Astra Serif" w:cs="Times New Roman"/>
                <w:sz w:val="28"/>
                <w:szCs w:val="28"/>
              </w:rPr>
              <w:t>ния сельскохозяйственных угодий</w:t>
            </w:r>
            <w:r w:rsidR="00A66FD2">
              <w:rPr>
                <w:rFonts w:ascii="PT Astra Serif" w:hAnsi="PT Astra Serif" w:cs="Times New Roman"/>
                <w:sz w:val="28"/>
                <w:szCs w:val="28"/>
              </w:rPr>
              <w:t>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-увеличение объемов производства и переработки зерна, маслосемян подсолнечника, овощей.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Целевые показатели (индикаторы) подпрограммы: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-внесение минеральных удобрений;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-агрохимическое и эколого-токсилогическое обследование сельскохозяйственных угодий;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-производство зерновых и зернобобовых культур, маслосемян подсолнечника, овощей.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2026-2030гг.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Исполнители основных мероприятий подпрограммы</w:t>
            </w:r>
          </w:p>
        </w:tc>
        <w:tc>
          <w:tcPr>
            <w:tcW w:w="7477" w:type="dxa"/>
          </w:tcPr>
          <w:p w:rsidR="00DD1200" w:rsidRDefault="00007C01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Отдел сельского хозяйства администрации Базарно-Карабулакского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района, сельскохозяйственные товаропроизводители и предприятия пищевой и перерабатывающей промышленности (по согласованию)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Объем и источники финансового обеспечения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Общий объем финансирования на период 2026-2030 годы </w:t>
            </w:r>
            <w:r w:rsidR="001615EC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>составит 36000</w:t>
            </w:r>
            <w:r w:rsidR="00A23418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>,0</w:t>
            </w:r>
            <w:r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 xml:space="preserve"> тыс.руб., в том числе</w:t>
            </w:r>
            <w:r w:rsidR="00A23418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615EC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>из федерального бюджета 32140</w:t>
            </w:r>
            <w:r w:rsidR="00A23418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>,0 тыс.руб.(прогнозно):</w:t>
            </w:r>
            <w:r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DD1200" w:rsidRDefault="00DD1200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</w:p>
          <w:p w:rsidR="005E60BF" w:rsidRDefault="005E60BF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DD1200" w:rsidRDefault="00A23418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2026 год – 4500,0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тыс. рублей;</w:t>
            </w:r>
          </w:p>
          <w:p w:rsidR="00DD1200" w:rsidRDefault="00A23418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2027</w:t>
            </w:r>
            <w:r w:rsidR="00FC79C7">
              <w:rPr>
                <w:rFonts w:ascii="PT Astra Serif" w:hAnsi="PT Astra Serif" w:cs="Times New Roman"/>
                <w:sz w:val="28"/>
                <w:szCs w:val="28"/>
              </w:rPr>
              <w:t xml:space="preserve"> год – 45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01495A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2028 год – 6230,0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01495A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2029 год – 8010,0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01495A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2030 год – 8900,0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FC79C7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из областного бюджета 38</w:t>
            </w:r>
            <w:r w:rsidR="0001495A">
              <w:rPr>
                <w:rFonts w:ascii="PT Astra Serif" w:hAnsi="PT Astra Serif" w:cs="Times New Roman"/>
                <w:sz w:val="28"/>
                <w:szCs w:val="28"/>
              </w:rPr>
              <w:t>60,0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 (прогнозно)</w:t>
            </w:r>
            <w:r w:rsidR="0074389F">
              <w:rPr>
                <w:rFonts w:ascii="PT Astra Serif" w:hAnsi="PT Astra Serif" w:cs="Times New Roman"/>
                <w:szCs w:val="28"/>
              </w:rPr>
              <w:t>:</w:t>
            </w:r>
          </w:p>
          <w:p w:rsidR="00DD1200" w:rsidRDefault="0001495A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2026 год – 500,0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FC79C7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2027 год – 5</w:t>
            </w:r>
            <w:r w:rsidR="0001495A">
              <w:rPr>
                <w:rFonts w:ascii="PT Astra Serif" w:hAnsi="PT Astra Serif" w:cs="Times New Roman"/>
                <w:sz w:val="28"/>
                <w:szCs w:val="28"/>
              </w:rPr>
              <w:t>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01495A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2028 год – 770,0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01495A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2029 год – 990,0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01495A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2030 год – 1100,0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рублей.</w:t>
            </w:r>
          </w:p>
          <w:p w:rsidR="00DD1200" w:rsidRDefault="00DD1200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477" w:type="dxa"/>
          </w:tcPr>
          <w:p w:rsidR="004B46A2" w:rsidRDefault="007438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362BD">
              <w:rPr>
                <w:rFonts w:ascii="PT Astra Serif" w:hAnsi="PT Astra Serif" w:cs="Times New Roman"/>
                <w:sz w:val="28"/>
                <w:szCs w:val="28"/>
              </w:rPr>
              <w:t>Увеличение производства зерновых и</w:t>
            </w:r>
            <w:r w:rsidR="0075203F" w:rsidRPr="001362BD">
              <w:rPr>
                <w:rFonts w:ascii="PT Astra Serif" w:hAnsi="PT Astra Serif" w:cs="Times New Roman"/>
                <w:sz w:val="28"/>
                <w:szCs w:val="28"/>
              </w:rPr>
              <w:t xml:space="preserve"> зернобобовых культур – до 96,0</w:t>
            </w:r>
            <w:r w:rsidRPr="001362BD">
              <w:rPr>
                <w:rFonts w:ascii="PT Astra Serif" w:hAnsi="PT Astra Serif" w:cs="Times New Roman"/>
                <w:sz w:val="28"/>
                <w:szCs w:val="28"/>
              </w:rPr>
              <w:t xml:space="preserve"> тыс.тонн, ма</w:t>
            </w:r>
            <w:r w:rsidR="0075203F" w:rsidRPr="001362BD">
              <w:rPr>
                <w:rFonts w:ascii="PT Astra Serif" w:hAnsi="PT Astra Serif" w:cs="Times New Roman"/>
                <w:sz w:val="28"/>
                <w:szCs w:val="28"/>
              </w:rPr>
              <w:t>слосемян подсолнечника – до 36,0</w:t>
            </w:r>
            <w:r w:rsidRPr="001362BD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75203F" w:rsidRPr="001362BD">
              <w:rPr>
                <w:rFonts w:ascii="PT Astra Serif" w:hAnsi="PT Astra Serif" w:cs="Times New Roman"/>
                <w:sz w:val="28"/>
                <w:szCs w:val="28"/>
              </w:rPr>
              <w:t>тыс. тонн, картофеля -  до 6,2 тыс. тонн,</w:t>
            </w:r>
          </w:p>
          <w:p w:rsidR="00DD1200" w:rsidRDefault="0075203F" w:rsidP="004B46A2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1362BD">
              <w:rPr>
                <w:rFonts w:ascii="PT Astra Serif" w:hAnsi="PT Astra Serif" w:cs="Times New Roman"/>
                <w:sz w:val="28"/>
                <w:szCs w:val="28"/>
              </w:rPr>
              <w:t xml:space="preserve"> овощей 1</w:t>
            </w:r>
            <w:r w:rsidR="0074389F" w:rsidRPr="001362BD">
              <w:rPr>
                <w:rFonts w:ascii="PT Astra Serif" w:hAnsi="PT Astra Serif" w:cs="Times New Roman"/>
                <w:sz w:val="28"/>
                <w:szCs w:val="28"/>
              </w:rPr>
              <w:t>,9 тыс.тонн.</w:t>
            </w:r>
          </w:p>
        </w:tc>
      </w:tr>
    </w:tbl>
    <w:p w:rsidR="00DD1200" w:rsidRDefault="00DD1200">
      <w:pPr>
        <w:ind w:firstLine="56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74389F">
      <w:pPr>
        <w:ind w:firstLine="567"/>
        <w:jc w:val="center"/>
      </w:pPr>
      <w:r>
        <w:rPr>
          <w:rFonts w:ascii="PT Astra Serif" w:hAnsi="PT Astra Serif" w:cs="Times New Roman"/>
          <w:sz w:val="28"/>
          <w:szCs w:val="28"/>
        </w:rPr>
        <w:t>1.Содержание проблемы и обоснование необходимости решения ее программными методами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Развитие растениеводства в районе предусматривается по следующим направлениям: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-эффективное использование сельскохозяйственных угодий;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-разработка и освоение научно обоснованных систем земледелия, адаптация их к местным почвенно-климатическим условиям</w:t>
      </w:r>
      <w:r w:rsidR="008728B1"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-освоение ресурсосберегающих технологий;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селекции и семеноводства;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-увели</w:t>
      </w:r>
      <w:r w:rsidR="00383BEA">
        <w:rPr>
          <w:rFonts w:ascii="PT Astra Serif" w:hAnsi="PT Astra Serif" w:cs="Times New Roman"/>
          <w:sz w:val="28"/>
          <w:szCs w:val="28"/>
        </w:rPr>
        <w:t>чение посевных площадей и набора</w:t>
      </w:r>
      <w:r>
        <w:rPr>
          <w:rFonts w:ascii="PT Astra Serif" w:hAnsi="PT Astra Serif" w:cs="Times New Roman"/>
          <w:sz w:val="28"/>
          <w:szCs w:val="28"/>
        </w:rPr>
        <w:t xml:space="preserve"> сельскохозяйственных культур.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повышении эффективности производства растениеводческой продукции решающее значение имеет научно обоснованная структура посевных площадей, которая предполагает до 2030 года площадь чистых паров стабилизировать.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Совершенствование структуры посевных площадей и севооборотов проводится по следующим направлениям:</w:t>
      </w:r>
    </w:p>
    <w:p w:rsidR="00DD1200" w:rsidRDefault="000D3526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 xml:space="preserve"> формирование д</w:t>
      </w:r>
      <w:r>
        <w:rPr>
          <w:rFonts w:ascii="PT Astra Serif" w:hAnsi="PT Astra Serif" w:cs="Times New Roman"/>
          <w:sz w:val="28"/>
          <w:szCs w:val="28"/>
        </w:rPr>
        <w:t xml:space="preserve">инамичных севооборотов </w:t>
      </w:r>
      <w:r w:rsidR="0074389F">
        <w:rPr>
          <w:rFonts w:ascii="PT Astra Serif" w:hAnsi="PT Astra Serif" w:cs="Times New Roman"/>
          <w:sz w:val="28"/>
          <w:szCs w:val="28"/>
        </w:rPr>
        <w:t xml:space="preserve"> с размещением культур по лучшим предшественникам, систем удобрений и защиты посевов от вредных организмов, освоение ресурсосберегающих экологически безопасных технологий, применение которых сокращает продолжительность полевых работ и затрат труда на 14-30%, а расход топлива - на 15-35%;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-производства зерна за счет более полного использования осадков теплого периода года. Удельны</w:t>
      </w:r>
      <w:r w:rsidR="000522CC">
        <w:rPr>
          <w:rFonts w:ascii="PT Astra Serif" w:hAnsi="PT Astra Serif" w:cs="Times New Roman"/>
          <w:sz w:val="28"/>
          <w:szCs w:val="28"/>
        </w:rPr>
        <w:t>й вес чистых паров  25-30</w:t>
      </w:r>
      <w:r>
        <w:rPr>
          <w:rFonts w:ascii="PT Astra Serif" w:hAnsi="PT Astra Serif" w:cs="Times New Roman"/>
          <w:sz w:val="28"/>
          <w:szCs w:val="28"/>
        </w:rPr>
        <w:t>% , площадь посева озимых культур района увел</w:t>
      </w:r>
      <w:r w:rsidR="000522CC">
        <w:rPr>
          <w:rFonts w:ascii="PT Astra Serif" w:hAnsi="PT Astra Serif" w:cs="Times New Roman"/>
          <w:sz w:val="28"/>
          <w:szCs w:val="28"/>
        </w:rPr>
        <w:t xml:space="preserve">ичится за счет посева по </w:t>
      </w:r>
      <w:r>
        <w:rPr>
          <w:rFonts w:ascii="PT Astra Serif" w:hAnsi="PT Astra Serif" w:cs="Times New Roman"/>
          <w:sz w:val="28"/>
          <w:szCs w:val="28"/>
        </w:rPr>
        <w:t xml:space="preserve"> парам и непаровым предшественникам;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-расширение площади посевов зе</w:t>
      </w:r>
      <w:r w:rsidR="00D63946">
        <w:rPr>
          <w:rFonts w:ascii="PT Astra Serif" w:hAnsi="PT Astra Serif" w:cs="Times New Roman"/>
          <w:sz w:val="28"/>
          <w:szCs w:val="28"/>
        </w:rPr>
        <w:t xml:space="preserve">рнобобовых </w:t>
      </w:r>
      <w:r>
        <w:rPr>
          <w:rFonts w:ascii="PT Astra Serif" w:hAnsi="PT Astra Serif" w:cs="Times New Roman"/>
          <w:sz w:val="28"/>
          <w:szCs w:val="28"/>
        </w:rPr>
        <w:t xml:space="preserve"> культ</w:t>
      </w:r>
      <w:r w:rsidR="00D63946">
        <w:rPr>
          <w:rFonts w:ascii="PT Astra Serif" w:hAnsi="PT Astra Serif" w:cs="Times New Roman"/>
          <w:sz w:val="28"/>
          <w:szCs w:val="28"/>
        </w:rPr>
        <w:t xml:space="preserve">ур </w:t>
      </w:r>
      <w:r>
        <w:rPr>
          <w:rFonts w:ascii="PT Astra Serif" w:hAnsi="PT Astra Serif" w:cs="Times New Roman"/>
          <w:sz w:val="28"/>
          <w:szCs w:val="28"/>
        </w:rPr>
        <w:t xml:space="preserve"> с целью восполнения плодородия почв и улучшения качества предшественников;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-расширение видового состава возделываемых культур, в частности,</w:t>
      </w:r>
      <w:r w:rsidR="00D63946">
        <w:rPr>
          <w:rFonts w:ascii="PT Astra Serif" w:hAnsi="PT Astra Serif" w:cs="Times New Roman"/>
          <w:sz w:val="28"/>
          <w:szCs w:val="28"/>
        </w:rPr>
        <w:t xml:space="preserve"> чечевицы, нута,  сои</w:t>
      </w:r>
      <w:r w:rsidR="0034589A">
        <w:rPr>
          <w:rFonts w:ascii="PT Astra Serif" w:hAnsi="PT Astra Serif" w:cs="Times New Roman"/>
          <w:sz w:val="28"/>
          <w:szCs w:val="28"/>
        </w:rPr>
        <w:t>, гороха</w:t>
      </w:r>
      <w:r w:rsidR="00D63946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 и других культур, пользующихся повышенным спросом на рынке.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Основным направлением развития кормопроизводства должно стать существенное улучшение кормовой базы, насыщение ее растительным белком за счет расширения площадей под бобовыми культурами.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Основной зернофуражной культурой останется п</w:t>
      </w:r>
      <w:r w:rsidR="00F25B80">
        <w:rPr>
          <w:rFonts w:ascii="PT Astra Serif" w:hAnsi="PT Astra Serif" w:cs="Times New Roman"/>
          <w:sz w:val="28"/>
          <w:szCs w:val="28"/>
        </w:rPr>
        <w:t>шеница и рожь</w:t>
      </w:r>
      <w:r w:rsidR="00594960"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Times New Roman"/>
          <w:sz w:val="28"/>
          <w:szCs w:val="28"/>
        </w:rPr>
        <w:t xml:space="preserve"> Для восполнения недостатка белка в концентрированных кормах необходимо выращивать нут,</w:t>
      </w:r>
      <w:r w:rsidR="00594960">
        <w:rPr>
          <w:rFonts w:ascii="PT Astra Serif" w:hAnsi="PT Astra Serif" w:cs="Times New Roman"/>
          <w:sz w:val="28"/>
          <w:szCs w:val="28"/>
        </w:rPr>
        <w:t xml:space="preserve"> горох и сою</w:t>
      </w:r>
      <w:r>
        <w:rPr>
          <w:rFonts w:ascii="PT Astra Serif" w:hAnsi="PT Astra Serif" w:cs="Times New Roman"/>
          <w:sz w:val="28"/>
          <w:szCs w:val="28"/>
        </w:rPr>
        <w:t>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группе силосных культур ведущее место займет кукуруза</w:t>
      </w:r>
      <w:r w:rsidR="00C32AB8">
        <w:rPr>
          <w:rFonts w:ascii="PT Astra Serif" w:hAnsi="PT Astra Serif" w:cs="Times New Roman"/>
          <w:sz w:val="28"/>
          <w:szCs w:val="28"/>
        </w:rPr>
        <w:t>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Многолетние травы намечается высевать в севооборотах, на долголетних культурных и естественных пастбищах при создании зеленых конвейеров.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Реализация подпрограммы </w:t>
      </w:r>
      <w:r w:rsidR="006C6B55">
        <w:rPr>
          <w:rFonts w:ascii="PT Astra Serif" w:hAnsi="PT Astra Serif" w:cs="Times New Roman"/>
          <w:sz w:val="28"/>
          <w:szCs w:val="28"/>
        </w:rPr>
        <w:t xml:space="preserve">позволит обеспечить </w:t>
      </w:r>
      <w:r>
        <w:rPr>
          <w:rFonts w:ascii="PT Astra Serif" w:hAnsi="PT Astra Serif" w:cs="Times New Roman"/>
          <w:sz w:val="28"/>
          <w:szCs w:val="28"/>
        </w:rPr>
        <w:t>семеноводческую независимость района и полностью удовлетвори</w:t>
      </w:r>
      <w:r w:rsidR="006C6B55">
        <w:rPr>
          <w:rFonts w:ascii="PT Astra Serif" w:hAnsi="PT Astra Serif" w:cs="Times New Roman"/>
          <w:sz w:val="28"/>
          <w:szCs w:val="28"/>
        </w:rPr>
        <w:t xml:space="preserve">ть ее потребность в </w:t>
      </w:r>
      <w:r>
        <w:rPr>
          <w:rFonts w:ascii="PT Astra Serif" w:hAnsi="PT Astra Serif" w:cs="Times New Roman"/>
          <w:sz w:val="28"/>
          <w:szCs w:val="28"/>
        </w:rPr>
        <w:t xml:space="preserve"> элитных семенах, наиболее востребованных в производстве перспективных сортов культурных растений.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Системы богарного земледелия должны обеспечить совершенствование структуры посевов и систем севооборотов для увеличения поступления свежего органического вещества за счет расширения посевов многолетних и однолетних трав, использования соломистых остатков, применения в борьбе с эрозией почвозащитных систем обработки почвы, систем удобрений, в которых максимально используются местные виды биоэнергетических ресурсов, для  сохранения и повышения содержания гумуса и доступных элементов питания.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Системы орошаемого земледелия должны быть направлены на оптимизацию структуры посевов с </w:t>
      </w:r>
      <w:r w:rsidR="00177859">
        <w:rPr>
          <w:rFonts w:ascii="PT Astra Serif" w:hAnsi="PT Astra Serif" w:cs="Times New Roman"/>
          <w:sz w:val="28"/>
          <w:szCs w:val="28"/>
        </w:rPr>
        <w:t>целью обеспечения животноводства качественными кормами.</w:t>
      </w:r>
      <w:r>
        <w:rPr>
          <w:rFonts w:ascii="PT Astra Serif" w:hAnsi="PT Astra Serif" w:cs="Times New Roman"/>
          <w:sz w:val="28"/>
          <w:szCs w:val="28"/>
        </w:rPr>
        <w:t xml:space="preserve"> 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Использование обозначенных выше направлений в развитии раст</w:t>
      </w:r>
      <w:r w:rsidR="00177859">
        <w:rPr>
          <w:rFonts w:ascii="PT Astra Serif" w:hAnsi="PT Astra Serif" w:cs="Times New Roman"/>
          <w:sz w:val="28"/>
          <w:szCs w:val="28"/>
        </w:rPr>
        <w:t xml:space="preserve">ениеводства </w:t>
      </w:r>
      <w:r>
        <w:rPr>
          <w:rFonts w:ascii="PT Astra Serif" w:hAnsi="PT Astra Serif" w:cs="Times New Roman"/>
          <w:sz w:val="28"/>
          <w:szCs w:val="28"/>
        </w:rPr>
        <w:t xml:space="preserve"> позволит ежегодно наращивать урожайность культур и производство основных видов растениеводческой продукции.</w:t>
      </w:r>
    </w:p>
    <w:p w:rsidR="00DD1200" w:rsidRDefault="00DD1200">
      <w:pPr>
        <w:spacing w:after="0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74389F">
      <w:pPr>
        <w:spacing w:after="0"/>
        <w:ind w:firstLine="567"/>
        <w:jc w:val="center"/>
      </w:pPr>
      <w:r>
        <w:rPr>
          <w:rFonts w:ascii="PT Astra Serif" w:hAnsi="PT Astra Serif" w:cs="Times New Roman"/>
          <w:sz w:val="28"/>
          <w:szCs w:val="28"/>
        </w:rPr>
        <w:t>2. Основные цели и задачи подпрограммы, сроки ее реализации</w:t>
      </w:r>
      <w:r w:rsidR="00383BEA">
        <w:rPr>
          <w:rFonts w:ascii="PT Astra Serif" w:hAnsi="PT Astra Serif" w:cs="Times New Roman"/>
          <w:sz w:val="28"/>
          <w:szCs w:val="28"/>
        </w:rPr>
        <w:t xml:space="preserve"> 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Целью мероприятий по развитию подотрасли растениеводства, переработки и реализации продукции растениеводства является достижение продовольственной самообеспеченности населения района продуктами растениеводства</w:t>
      </w:r>
      <w:r w:rsidR="00EA2CCD">
        <w:rPr>
          <w:rFonts w:ascii="PT Astra Serif" w:hAnsi="PT Astra Serif" w:cs="Times New Roman"/>
          <w:sz w:val="28"/>
          <w:szCs w:val="28"/>
        </w:rPr>
        <w:t>.</w:t>
      </w:r>
      <w:r>
        <w:rPr>
          <w:rFonts w:ascii="PT Astra Serif" w:hAnsi="PT Astra Serif" w:cs="Times New Roman"/>
          <w:sz w:val="28"/>
          <w:szCs w:val="28"/>
        </w:rPr>
        <w:t xml:space="preserve"> 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реализации поставленной цели предусматривается решение следующих задач: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-повышение плодородия почвы на основе сохранения и рационального использования сельскохозяй</w:t>
      </w:r>
      <w:r w:rsidR="000D034C">
        <w:rPr>
          <w:rFonts w:ascii="PT Astra Serif" w:hAnsi="PT Astra Serif" w:cs="Times New Roman"/>
          <w:sz w:val="28"/>
          <w:szCs w:val="28"/>
        </w:rPr>
        <w:t xml:space="preserve">ственных угодий </w:t>
      </w:r>
      <w:r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-увеличение объемов производства и переработки зерна, маслосемян подсолнечника, овощей;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-расширение ассортимента и повышения качества продуктов питания на основе модернизации материально-технической базы производства и переработки продукции растениеводства;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систем кредитования и страхования, способствующих устойчивому развитию растениеводства, снижению рисков;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-регулирование рынка растениеводческой продукции, сырья и продовольствия, обеспечивающее равные условия конкуренции для сельскохозяйственных товаропроизводителей на внутреннем рынке, а также содействующее продвижению растениеводческой продукции на внешний рынок.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Реализацию подпрограммы планируется осуществить в течение 2026-2030 годов.</w:t>
      </w:r>
    </w:p>
    <w:p w:rsidR="00DD1200" w:rsidRDefault="0074389F">
      <w:pPr>
        <w:spacing w:after="0"/>
        <w:ind w:firstLine="567"/>
        <w:jc w:val="center"/>
      </w:pPr>
      <w:r>
        <w:rPr>
          <w:rFonts w:ascii="PT Astra Serif" w:hAnsi="PT Astra Serif" w:cs="Times New Roman"/>
          <w:sz w:val="28"/>
          <w:szCs w:val="28"/>
        </w:rPr>
        <w:t>3. Система (перечень) программных мероприятий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достижения поставленной цели сельхозтоваропроизводителям необходим режим благоприятствования в приобретении элитных семян полевых культур.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целях осуществления поддержки сельскохозяйственных потребителей из областного бюджета, источником финансового обеспечения которых являются субсидии из федерального бюджета, предоставляются субсидии</w:t>
      </w:r>
      <w:r w:rsidR="001E5380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сельскохозяйственным товаропроизводителям (кроме граждан, ведущих личное подсобное хозяйство) </w:t>
      </w:r>
      <w:r>
        <w:rPr>
          <w:rFonts w:ascii="PT Astra Serif" w:hAnsi="PT Astra Serif" w:cs="Times New Roman"/>
          <w:sz w:val="28"/>
          <w:szCs w:val="28"/>
        </w:rPr>
        <w:t>на</w:t>
      </w:r>
      <w:r w:rsidR="001E5380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возмещение части затрат на приобретение элитных семян на 1 гектар посевных площадей по ставкам, определенным министерством, при условии произведенных расходов в текущем финансовом году, а также произведенных расходов отчетного финансового года в случае непредставления указанной субсидии в отчетном финансовом году. </w:t>
      </w:r>
    </w:p>
    <w:p w:rsidR="00DD1200" w:rsidRDefault="0074389F">
      <w:pPr>
        <w:spacing w:after="0"/>
        <w:ind w:firstLine="567"/>
        <w:jc w:val="center"/>
      </w:pPr>
      <w:r>
        <w:rPr>
          <w:rFonts w:ascii="PT Astra Serif" w:hAnsi="PT Astra Serif" w:cs="Times New Roman"/>
          <w:sz w:val="28"/>
          <w:szCs w:val="28"/>
        </w:rPr>
        <w:t>3.2. Стимулирование развития производства основных сельскохозяйственных культур</w:t>
      </w:r>
    </w:p>
    <w:p w:rsidR="00DD1200" w:rsidRDefault="0074389F">
      <w:pPr>
        <w:spacing w:after="0"/>
        <w:ind w:firstLine="567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Производство зерна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Целью осуществления мероприятий по производству зерна является увеличение его производства и повышение качества.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достижения поставленной цели необходимо решение следующих задач: увеличение площади посева зерновых культур, повышение урожайности зерна, использование новых высокоэффективных сортов.</w:t>
      </w:r>
    </w:p>
    <w:p w:rsidR="00DD1200" w:rsidRDefault="001E5380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Яровая пшеница может занимать 10</w:t>
      </w:r>
      <w:r w:rsidR="0074389F">
        <w:rPr>
          <w:rFonts w:ascii="PT Astra Serif" w:hAnsi="PT Astra Serif" w:cs="Times New Roman"/>
          <w:sz w:val="28"/>
          <w:szCs w:val="28"/>
        </w:rPr>
        <w:t xml:space="preserve">-15% севооборотной </w:t>
      </w:r>
      <w:r w:rsidR="004A0418">
        <w:rPr>
          <w:rFonts w:ascii="PT Astra Serif" w:hAnsi="PT Astra Serif" w:cs="Times New Roman"/>
          <w:sz w:val="28"/>
          <w:szCs w:val="28"/>
        </w:rPr>
        <w:t>площади, просо – 10-15</w:t>
      </w:r>
      <w:r w:rsidR="00583701">
        <w:rPr>
          <w:rFonts w:ascii="PT Astra Serif" w:hAnsi="PT Astra Serif" w:cs="Times New Roman"/>
          <w:sz w:val="28"/>
          <w:szCs w:val="28"/>
        </w:rPr>
        <w:t>%, подсолнечник – 30-3</w:t>
      </w:r>
      <w:r w:rsidR="0074389F">
        <w:rPr>
          <w:rFonts w:ascii="PT Astra Serif" w:hAnsi="PT Astra Serif" w:cs="Times New Roman"/>
          <w:sz w:val="28"/>
          <w:szCs w:val="28"/>
        </w:rPr>
        <w:t>5%.</w:t>
      </w:r>
    </w:p>
    <w:p w:rsidR="00DD1200" w:rsidRDefault="0074389F">
      <w:pPr>
        <w:spacing w:after="0"/>
        <w:ind w:firstLine="567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Производство технических культур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Целью осуществления мероприятий по развитию производства технических культур является оптимизация посевных площадей и увеличение валового сбора</w:t>
      </w:r>
      <w:r w:rsidR="00A2491A">
        <w:rPr>
          <w:rFonts w:ascii="PT Astra Serif" w:hAnsi="PT Astra Serif" w:cs="Times New Roman"/>
          <w:sz w:val="28"/>
          <w:szCs w:val="28"/>
        </w:rPr>
        <w:t xml:space="preserve"> семян подсолнечника, </w:t>
      </w:r>
      <w:r>
        <w:rPr>
          <w:rFonts w:ascii="PT Astra Serif" w:hAnsi="PT Astra Serif" w:cs="Times New Roman"/>
          <w:sz w:val="28"/>
          <w:szCs w:val="28"/>
        </w:rPr>
        <w:t xml:space="preserve"> поддержание доходности сельскохозяйственных товаропроизводителей.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достижения поставленной цели необходимо решение следующих задач: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-оптимизация размеров посевных площадей подсолнечника в соответствии с  агротехническими требованиями;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-повышение урожайности технических культур.</w:t>
      </w:r>
    </w:p>
    <w:p w:rsidR="00DD1200" w:rsidRDefault="0074389F">
      <w:pPr>
        <w:spacing w:after="0"/>
        <w:ind w:firstLine="567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Произв</w:t>
      </w:r>
      <w:r w:rsidR="00F32FAB">
        <w:rPr>
          <w:rFonts w:ascii="PT Astra Serif" w:hAnsi="PT Astra Serif" w:cs="Times New Roman"/>
          <w:sz w:val="28"/>
          <w:szCs w:val="28"/>
        </w:rPr>
        <w:t>одство картофеля и овощных</w:t>
      </w:r>
      <w:r>
        <w:rPr>
          <w:rFonts w:ascii="PT Astra Serif" w:hAnsi="PT Astra Serif" w:cs="Times New Roman"/>
          <w:sz w:val="28"/>
          <w:szCs w:val="28"/>
        </w:rPr>
        <w:t xml:space="preserve"> культур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Целью осуществления мероприятий по развитию прои</w:t>
      </w:r>
      <w:r w:rsidR="00F32FAB">
        <w:rPr>
          <w:rFonts w:ascii="PT Astra Serif" w:hAnsi="PT Astra Serif" w:cs="Times New Roman"/>
          <w:sz w:val="28"/>
          <w:szCs w:val="28"/>
        </w:rPr>
        <w:t>зводства картофеля и овощн</w:t>
      </w:r>
      <w:r w:rsidR="00AD565D">
        <w:rPr>
          <w:rFonts w:ascii="PT Astra Serif" w:hAnsi="PT Astra Serif" w:cs="Times New Roman"/>
          <w:sz w:val="28"/>
          <w:szCs w:val="28"/>
        </w:rPr>
        <w:t xml:space="preserve">ых культур является сохранение посевных площадей, занятых под эти </w:t>
      </w:r>
      <w:r>
        <w:rPr>
          <w:rFonts w:ascii="PT Astra Serif" w:hAnsi="PT Astra Serif" w:cs="Times New Roman"/>
          <w:sz w:val="28"/>
          <w:szCs w:val="28"/>
        </w:rPr>
        <w:t xml:space="preserve"> культур</w:t>
      </w:r>
      <w:r w:rsidR="00AD565D">
        <w:rPr>
          <w:rFonts w:ascii="PT Astra Serif" w:hAnsi="PT Astra Serif" w:cs="Times New Roman"/>
          <w:sz w:val="28"/>
          <w:szCs w:val="28"/>
        </w:rPr>
        <w:t>ы</w:t>
      </w:r>
      <w:r>
        <w:rPr>
          <w:rFonts w:ascii="PT Astra Serif" w:hAnsi="PT Astra Serif" w:cs="Times New Roman"/>
          <w:sz w:val="28"/>
          <w:szCs w:val="28"/>
        </w:rPr>
        <w:t>, поддержание доходности сельскохозяйственных товаропроизводителей.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достижения поставленной цели необходимо решение следующих задач:</w:t>
      </w:r>
    </w:p>
    <w:p w:rsidR="00DD1200" w:rsidRDefault="004354A5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-сохранен</w:t>
      </w:r>
      <w:r w:rsidR="006828D8">
        <w:rPr>
          <w:rFonts w:ascii="PT Astra Serif" w:hAnsi="PT Astra Serif" w:cs="Times New Roman"/>
          <w:sz w:val="28"/>
          <w:szCs w:val="28"/>
        </w:rPr>
        <w:t>и</w:t>
      </w:r>
      <w:r>
        <w:rPr>
          <w:rFonts w:ascii="PT Astra Serif" w:hAnsi="PT Astra Serif" w:cs="Times New Roman"/>
          <w:sz w:val="28"/>
          <w:szCs w:val="28"/>
        </w:rPr>
        <w:t>е</w:t>
      </w:r>
      <w:r w:rsidR="0074389F">
        <w:rPr>
          <w:rFonts w:ascii="PT Astra Serif" w:hAnsi="PT Astra Serif" w:cs="Times New Roman"/>
          <w:sz w:val="28"/>
          <w:szCs w:val="28"/>
        </w:rPr>
        <w:t xml:space="preserve"> объемов производства ка</w:t>
      </w:r>
      <w:r w:rsidR="00F32FAB">
        <w:rPr>
          <w:rFonts w:ascii="PT Astra Serif" w:hAnsi="PT Astra Serif" w:cs="Times New Roman"/>
          <w:sz w:val="28"/>
          <w:szCs w:val="28"/>
        </w:rPr>
        <w:t xml:space="preserve">ртофеля и овощей </w:t>
      </w:r>
      <w:r w:rsidR="0074389F">
        <w:rPr>
          <w:rFonts w:ascii="PT Astra Serif" w:hAnsi="PT Astra Serif" w:cs="Times New Roman"/>
          <w:sz w:val="28"/>
          <w:szCs w:val="28"/>
        </w:rPr>
        <w:t>для удовлетворения потребностей населения района в полноценных продуктах питания;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-увеличение доли продукции, производимой в коллективных сельскохозяйственных предприятиях и крестьянских (фермерских) хозяйствах.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</w:t>
      </w:r>
      <w:r w:rsidR="00BA74F6">
        <w:rPr>
          <w:rFonts w:ascii="PT Astra Serif" w:hAnsi="PT Astra Serif" w:cs="Times New Roman"/>
          <w:sz w:val="28"/>
          <w:szCs w:val="28"/>
        </w:rPr>
        <w:t>рограммой предусматривается сохранение</w:t>
      </w:r>
      <w:r>
        <w:rPr>
          <w:rFonts w:ascii="PT Astra Serif" w:hAnsi="PT Astra Serif" w:cs="Times New Roman"/>
          <w:sz w:val="28"/>
          <w:szCs w:val="28"/>
        </w:rPr>
        <w:t xml:space="preserve"> объемов </w:t>
      </w:r>
      <w:r w:rsidR="0072413F">
        <w:rPr>
          <w:rFonts w:ascii="PT Astra Serif" w:hAnsi="PT Astra Serif" w:cs="Times New Roman"/>
          <w:sz w:val="28"/>
          <w:szCs w:val="28"/>
        </w:rPr>
        <w:t>производства картофеля и овощей.</w:t>
      </w:r>
    </w:p>
    <w:p w:rsidR="00DD1200" w:rsidRDefault="0074389F">
      <w:pPr>
        <w:spacing w:after="0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Развитие кормопроизводства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Целью осуществления мероприятий по развитию кормопроизводства является стабильное обеспечение животноводства высококачественными кормами.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достижения поставленной цели необходимо решение следующих задач: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-увеличение качества заготавливаемых кормов за счет расширения  посевных площадей, повышения урожайности и внедрения новых высокобелковых ко</w:t>
      </w:r>
      <w:r w:rsidR="006415D1">
        <w:rPr>
          <w:rFonts w:ascii="PT Astra Serif" w:hAnsi="PT Astra Serif" w:cs="Times New Roman"/>
          <w:sz w:val="28"/>
          <w:szCs w:val="28"/>
        </w:rPr>
        <w:t>рмовых культур</w:t>
      </w:r>
      <w:r>
        <w:rPr>
          <w:rFonts w:ascii="PT Astra Serif" w:hAnsi="PT Astra Serif" w:cs="Times New Roman"/>
          <w:sz w:val="28"/>
          <w:szCs w:val="28"/>
        </w:rPr>
        <w:t>, дальнейшей интенсификации полевого и  лугового кормопроизводства, внедрения прогрессивных технологий заготовки и хранения ( приготовление сена в тюках и рулонах, силоса с биоконсервантами и т.д.);</w:t>
      </w:r>
    </w:p>
    <w:p w:rsidR="00DD1200" w:rsidRDefault="0074389F">
      <w:pPr>
        <w:suppressAutoHyphens w:val="0"/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-расширение использования комплексов машин кормозаготовительного оборудования, выполняющих весь технологический цикл заготовки высок</w:t>
      </w:r>
      <w:r>
        <w:rPr>
          <w:rFonts w:ascii="PT Astra Serif" w:hAnsi="PT Astra Serif" w:cs="Times New Roman"/>
          <w:sz w:val="28"/>
          <w:szCs w:val="28"/>
        </w:rPr>
        <w:t>о</w:t>
      </w:r>
      <w:r>
        <w:rPr>
          <w:rFonts w:ascii="PT Astra Serif" w:hAnsi="PT Astra Serif" w:cs="Times New Roman"/>
          <w:sz w:val="28"/>
          <w:szCs w:val="28"/>
        </w:rPr>
        <w:t>качественного сена.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Развитие кормопроизводства предполагает использование специализированных кормовых севооборотов с учетом почвенно-климатических условий зоны и специализации хозяйства с целью обеспечения животноводства высококачественными кормами в течение года.</w:t>
      </w:r>
    </w:p>
    <w:p w:rsidR="00415A19" w:rsidRDefault="00415A19">
      <w:pPr>
        <w:spacing w:after="0"/>
        <w:ind w:firstLine="567"/>
        <w:jc w:val="right"/>
        <w:rPr>
          <w:rFonts w:ascii="PT Astra Serif" w:hAnsi="PT Astra Serif" w:cs="Times New Roman"/>
          <w:sz w:val="28"/>
          <w:szCs w:val="28"/>
        </w:rPr>
      </w:pPr>
    </w:p>
    <w:p w:rsidR="00415A19" w:rsidRDefault="00415A19">
      <w:pPr>
        <w:spacing w:after="0"/>
        <w:ind w:firstLine="567"/>
        <w:jc w:val="right"/>
        <w:rPr>
          <w:rFonts w:ascii="PT Astra Serif" w:hAnsi="PT Astra Serif" w:cs="Times New Roman"/>
          <w:sz w:val="28"/>
          <w:szCs w:val="28"/>
        </w:rPr>
      </w:pPr>
    </w:p>
    <w:p w:rsidR="00DD1200" w:rsidRDefault="009A716D">
      <w:pPr>
        <w:spacing w:after="0"/>
        <w:ind w:firstLine="567"/>
        <w:jc w:val="right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Та</w:t>
      </w:r>
      <w:r w:rsidR="0074389F">
        <w:rPr>
          <w:rFonts w:ascii="PT Astra Serif" w:hAnsi="PT Astra Serif" w:cs="Times New Roman"/>
          <w:sz w:val="28"/>
          <w:szCs w:val="28"/>
        </w:rPr>
        <w:t>блица 1</w:t>
      </w:r>
    </w:p>
    <w:p w:rsidR="00DD1200" w:rsidRDefault="00DD1200">
      <w:pPr>
        <w:spacing w:after="0"/>
        <w:ind w:firstLine="567"/>
        <w:jc w:val="right"/>
        <w:rPr>
          <w:rFonts w:ascii="PT Astra Serif" w:hAnsi="PT Astra Serif" w:cs="Times New Roman"/>
          <w:sz w:val="28"/>
          <w:szCs w:val="28"/>
          <w:shd w:val="clear" w:color="auto" w:fill="FFD8CE"/>
        </w:rPr>
      </w:pPr>
    </w:p>
    <w:tbl>
      <w:tblPr>
        <w:tblStyle w:val="af6"/>
        <w:tblW w:w="9571" w:type="dxa"/>
        <w:tblLayout w:type="fixed"/>
        <w:tblLook w:val="04A0"/>
      </w:tblPr>
      <w:tblGrid>
        <w:gridCol w:w="3228"/>
        <w:gridCol w:w="1133"/>
        <w:gridCol w:w="994"/>
        <w:gridCol w:w="1133"/>
        <w:gridCol w:w="1134"/>
        <w:gridCol w:w="991"/>
        <w:gridCol w:w="958"/>
      </w:tblGrid>
      <w:tr w:rsidR="00DD1200">
        <w:tc>
          <w:tcPr>
            <w:tcW w:w="3227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Производство продукции растениеводства в хозяйствах всех категорий:</w:t>
            </w:r>
          </w:p>
        </w:tc>
        <w:tc>
          <w:tcPr>
            <w:tcW w:w="1133" w:type="dxa"/>
          </w:tcPr>
          <w:p w:rsidR="00DD1200" w:rsidRDefault="00DD12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2028</w:t>
            </w:r>
          </w:p>
        </w:tc>
        <w:tc>
          <w:tcPr>
            <w:tcW w:w="991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2029</w:t>
            </w:r>
          </w:p>
        </w:tc>
        <w:tc>
          <w:tcPr>
            <w:tcW w:w="958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2030</w:t>
            </w:r>
          </w:p>
        </w:tc>
      </w:tr>
      <w:tr w:rsidR="00DD1200">
        <w:tc>
          <w:tcPr>
            <w:tcW w:w="3227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Зерновых и зернобобовых</w:t>
            </w:r>
          </w:p>
          <w:p w:rsidR="00DD1200" w:rsidRDefault="00DD120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тыс.тонн</w:t>
            </w:r>
          </w:p>
        </w:tc>
        <w:tc>
          <w:tcPr>
            <w:tcW w:w="994" w:type="dxa"/>
            <w:vAlign w:val="center"/>
          </w:tcPr>
          <w:p w:rsidR="00DD1200" w:rsidRPr="00C136C7" w:rsidRDefault="00942D74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84,9</w:t>
            </w:r>
          </w:p>
        </w:tc>
        <w:tc>
          <w:tcPr>
            <w:tcW w:w="1133" w:type="dxa"/>
            <w:vAlign w:val="center"/>
          </w:tcPr>
          <w:p w:rsidR="00DD1200" w:rsidRPr="00C136C7" w:rsidRDefault="00942D74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85,5</w:t>
            </w:r>
          </w:p>
        </w:tc>
        <w:tc>
          <w:tcPr>
            <w:tcW w:w="1134" w:type="dxa"/>
            <w:vAlign w:val="center"/>
          </w:tcPr>
          <w:p w:rsidR="00DD1200" w:rsidRPr="00C136C7" w:rsidRDefault="00942D74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86,0</w:t>
            </w:r>
          </w:p>
        </w:tc>
        <w:tc>
          <w:tcPr>
            <w:tcW w:w="991" w:type="dxa"/>
            <w:vAlign w:val="center"/>
          </w:tcPr>
          <w:p w:rsidR="00DD1200" w:rsidRPr="00C136C7" w:rsidRDefault="00942D74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90</w:t>
            </w:r>
            <w:r w:rsidR="004062DF" w:rsidRPr="00C136C7">
              <w:rPr>
                <w:rFonts w:ascii="PT Astra Serif" w:hAnsi="PT Astra Serif"/>
                <w:sz w:val="24"/>
                <w:szCs w:val="24"/>
              </w:rPr>
              <w:t>,</w:t>
            </w:r>
            <w:r w:rsidR="001118EF" w:rsidRPr="00C136C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58" w:type="dxa"/>
            <w:vAlign w:val="center"/>
          </w:tcPr>
          <w:p w:rsidR="00DD1200" w:rsidRPr="00C136C7" w:rsidRDefault="004062D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</w:tr>
      <w:tr w:rsidR="00DD1200">
        <w:tc>
          <w:tcPr>
            <w:tcW w:w="3227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Подсолнечника</w:t>
            </w:r>
          </w:p>
          <w:p w:rsidR="00DD1200" w:rsidRDefault="00DD120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тыс.тонн</w:t>
            </w:r>
          </w:p>
        </w:tc>
        <w:tc>
          <w:tcPr>
            <w:tcW w:w="994" w:type="dxa"/>
            <w:vAlign w:val="center"/>
          </w:tcPr>
          <w:p w:rsidR="00DD1200" w:rsidRPr="00C136C7" w:rsidRDefault="00505CD1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33,1</w:t>
            </w:r>
          </w:p>
        </w:tc>
        <w:tc>
          <w:tcPr>
            <w:tcW w:w="1133" w:type="dxa"/>
            <w:vAlign w:val="center"/>
          </w:tcPr>
          <w:p w:rsidR="00DD1200" w:rsidRPr="00C136C7" w:rsidRDefault="007438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3</w:t>
            </w:r>
            <w:r w:rsidR="00505CD1" w:rsidRPr="00C136C7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134" w:type="dxa"/>
            <w:vAlign w:val="center"/>
          </w:tcPr>
          <w:p w:rsidR="00DD1200" w:rsidRPr="00C136C7" w:rsidRDefault="00505CD1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3</w:t>
            </w:r>
            <w:r w:rsidR="0074389F" w:rsidRPr="00C136C7">
              <w:rPr>
                <w:rFonts w:ascii="PT Astra Serif" w:hAnsi="PT Astra Serif"/>
                <w:sz w:val="24"/>
                <w:szCs w:val="24"/>
              </w:rPr>
              <w:t>4</w:t>
            </w:r>
            <w:r w:rsidRPr="00C136C7">
              <w:rPr>
                <w:rFonts w:ascii="PT Astra Serif" w:hAnsi="PT Astra Serif"/>
                <w:sz w:val="24"/>
                <w:szCs w:val="24"/>
              </w:rPr>
              <w:t>,5</w:t>
            </w:r>
          </w:p>
        </w:tc>
        <w:tc>
          <w:tcPr>
            <w:tcW w:w="991" w:type="dxa"/>
            <w:vAlign w:val="center"/>
          </w:tcPr>
          <w:p w:rsidR="00DD1200" w:rsidRPr="00C136C7" w:rsidRDefault="00505CD1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3</w:t>
            </w:r>
            <w:r w:rsidR="0074389F" w:rsidRPr="00C136C7">
              <w:rPr>
                <w:rFonts w:ascii="PT Astra Serif" w:hAnsi="PT Astra Serif"/>
                <w:sz w:val="24"/>
                <w:szCs w:val="24"/>
              </w:rPr>
              <w:t>5</w:t>
            </w:r>
            <w:r w:rsidRPr="00C136C7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958" w:type="dxa"/>
            <w:vAlign w:val="center"/>
          </w:tcPr>
          <w:p w:rsidR="00DD1200" w:rsidRPr="00C136C7" w:rsidRDefault="00505CD1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</w:tr>
      <w:tr w:rsidR="00DD1200">
        <w:tc>
          <w:tcPr>
            <w:tcW w:w="3227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Картофеля</w:t>
            </w:r>
          </w:p>
          <w:p w:rsidR="00DD1200" w:rsidRDefault="00DD120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тыс.тонн</w:t>
            </w:r>
          </w:p>
        </w:tc>
        <w:tc>
          <w:tcPr>
            <w:tcW w:w="994" w:type="dxa"/>
            <w:vAlign w:val="center"/>
          </w:tcPr>
          <w:p w:rsidR="00DD1200" w:rsidRPr="00C136C7" w:rsidRDefault="005A44D3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6</w:t>
            </w:r>
            <w:r w:rsidR="0074389F" w:rsidRPr="00C136C7">
              <w:rPr>
                <w:rFonts w:ascii="PT Astra Serif" w:hAnsi="PT Astra Serif"/>
                <w:sz w:val="24"/>
                <w:szCs w:val="24"/>
              </w:rPr>
              <w:t>,2</w:t>
            </w:r>
          </w:p>
        </w:tc>
        <w:tc>
          <w:tcPr>
            <w:tcW w:w="1133" w:type="dxa"/>
            <w:vAlign w:val="center"/>
          </w:tcPr>
          <w:p w:rsidR="00DD1200" w:rsidRPr="00C136C7" w:rsidRDefault="005A44D3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134" w:type="dxa"/>
            <w:vAlign w:val="center"/>
          </w:tcPr>
          <w:p w:rsidR="00DD1200" w:rsidRPr="00C136C7" w:rsidRDefault="005A44D3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6</w:t>
            </w:r>
            <w:r w:rsidR="0074389F" w:rsidRPr="00C136C7">
              <w:rPr>
                <w:rFonts w:ascii="PT Astra Serif" w:hAnsi="PT Astra Serif"/>
                <w:sz w:val="24"/>
                <w:szCs w:val="24"/>
              </w:rPr>
              <w:t>,2</w:t>
            </w:r>
          </w:p>
        </w:tc>
        <w:tc>
          <w:tcPr>
            <w:tcW w:w="991" w:type="dxa"/>
            <w:vAlign w:val="center"/>
          </w:tcPr>
          <w:p w:rsidR="00DD1200" w:rsidRPr="00C136C7" w:rsidRDefault="005A44D3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6</w:t>
            </w:r>
            <w:r w:rsidR="0074389F" w:rsidRPr="00C136C7">
              <w:rPr>
                <w:rFonts w:ascii="PT Astra Serif" w:hAnsi="PT Astra Serif"/>
                <w:sz w:val="24"/>
                <w:szCs w:val="24"/>
              </w:rPr>
              <w:t>,2</w:t>
            </w:r>
          </w:p>
        </w:tc>
        <w:tc>
          <w:tcPr>
            <w:tcW w:w="958" w:type="dxa"/>
            <w:vAlign w:val="center"/>
          </w:tcPr>
          <w:p w:rsidR="00DD1200" w:rsidRPr="00C136C7" w:rsidRDefault="005A44D3" w:rsidP="005A44D3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</w:tr>
      <w:tr w:rsidR="00DD1200">
        <w:tc>
          <w:tcPr>
            <w:tcW w:w="3227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Овощей</w:t>
            </w:r>
          </w:p>
          <w:p w:rsidR="00DD1200" w:rsidRDefault="00DD120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тыс.тонн</w:t>
            </w:r>
          </w:p>
        </w:tc>
        <w:tc>
          <w:tcPr>
            <w:tcW w:w="994" w:type="dxa"/>
            <w:vAlign w:val="center"/>
          </w:tcPr>
          <w:p w:rsidR="00DD1200" w:rsidRPr="00C136C7" w:rsidRDefault="00A8286A">
            <w:pPr>
              <w:pStyle w:val="western"/>
              <w:spacing w:line="75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133" w:type="dxa"/>
            <w:vAlign w:val="center"/>
          </w:tcPr>
          <w:p w:rsidR="00DD1200" w:rsidRPr="00C136C7" w:rsidRDefault="0074389F">
            <w:pPr>
              <w:pStyle w:val="western"/>
              <w:spacing w:line="75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1</w:t>
            </w:r>
            <w:r w:rsidR="00A8286A" w:rsidRPr="00C136C7">
              <w:rPr>
                <w:rFonts w:ascii="PT Astra Serif" w:hAnsi="PT Astra Serif"/>
                <w:sz w:val="24"/>
                <w:szCs w:val="24"/>
              </w:rPr>
              <w:t>,9</w:t>
            </w:r>
          </w:p>
        </w:tc>
        <w:tc>
          <w:tcPr>
            <w:tcW w:w="1134" w:type="dxa"/>
            <w:vAlign w:val="center"/>
          </w:tcPr>
          <w:p w:rsidR="00DD1200" w:rsidRPr="00C136C7" w:rsidRDefault="00A8286A">
            <w:pPr>
              <w:pStyle w:val="western"/>
              <w:spacing w:line="75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991" w:type="dxa"/>
            <w:vAlign w:val="center"/>
          </w:tcPr>
          <w:p w:rsidR="00DD1200" w:rsidRPr="00C136C7" w:rsidRDefault="00A25885">
            <w:pPr>
              <w:pStyle w:val="western"/>
              <w:spacing w:line="75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958" w:type="dxa"/>
            <w:vAlign w:val="center"/>
          </w:tcPr>
          <w:p w:rsidR="00DD1200" w:rsidRPr="00C136C7" w:rsidRDefault="00A25885">
            <w:pPr>
              <w:pStyle w:val="western"/>
              <w:spacing w:line="75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</w:tr>
      <w:tr w:rsidR="00DD1200">
        <w:tc>
          <w:tcPr>
            <w:tcW w:w="3227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Площадь закладки многолетних насаждений</w:t>
            </w:r>
          </w:p>
        </w:tc>
        <w:tc>
          <w:tcPr>
            <w:tcW w:w="113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гектаров</w:t>
            </w:r>
          </w:p>
        </w:tc>
        <w:tc>
          <w:tcPr>
            <w:tcW w:w="994" w:type="dxa"/>
          </w:tcPr>
          <w:p w:rsidR="00DD1200" w:rsidRPr="00C136C7" w:rsidRDefault="0074389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:rsidR="00DD1200" w:rsidRPr="00C136C7" w:rsidRDefault="0074389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DD1200" w:rsidRPr="00C136C7" w:rsidRDefault="0074389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DD1200" w:rsidRPr="00C136C7" w:rsidRDefault="0074389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958" w:type="dxa"/>
          </w:tcPr>
          <w:p w:rsidR="00DD1200" w:rsidRPr="00C136C7" w:rsidRDefault="0074389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136C7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</w:tr>
    </w:tbl>
    <w:p w:rsidR="00EB08D9" w:rsidRDefault="00EB08D9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A716D" w:rsidRDefault="009A716D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A716D" w:rsidRDefault="009A716D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A716D" w:rsidRDefault="009A716D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A716D" w:rsidRDefault="009A716D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51E08" w:rsidRDefault="00451E08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51E08" w:rsidRDefault="00451E08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42F8F" w:rsidRDefault="00E42F8F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42F8F" w:rsidRDefault="00E42F8F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42F8F" w:rsidRDefault="00E42F8F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42F8F" w:rsidRDefault="00E42F8F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51E08" w:rsidRDefault="00451E08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A716D" w:rsidRDefault="009A716D">
      <w:pPr>
        <w:pStyle w:val="af1"/>
        <w:ind w:left="128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74389F">
      <w:pPr>
        <w:pStyle w:val="af1"/>
        <w:ind w:left="1287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b/>
          <w:sz w:val="28"/>
          <w:szCs w:val="28"/>
        </w:rPr>
        <w:t>II. ПОДПРОГРАММА «РАЗВИТИЕ ПОДОТРАСЛИ ЖИВОТНОВОДСТВА, ПЕРЕРАБОТКИ И РЕАЛИЗАЦИИ ПРОДУКЦИИ ЖИВОТНОВОДСТВА» НА 2026-2030 ГОДЫ</w:t>
      </w:r>
    </w:p>
    <w:p w:rsidR="00DD1200" w:rsidRDefault="0074389F" w:rsidP="00D93E03">
      <w:pPr>
        <w:ind w:firstLine="567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Паспорт подпрограммы</w:t>
      </w:r>
    </w:p>
    <w:tbl>
      <w:tblPr>
        <w:tblStyle w:val="af6"/>
        <w:tblW w:w="9571" w:type="dxa"/>
        <w:tblLayout w:type="fixed"/>
        <w:tblLook w:val="04A0"/>
      </w:tblPr>
      <w:tblGrid>
        <w:gridCol w:w="2093"/>
        <w:gridCol w:w="7478"/>
      </w:tblGrid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«Развитие подотрасли животноводства, переработки и реализации продукции животноводства на 2026-2030 годы» (далее  – подпрограмма)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Заказчик</w:t>
            </w:r>
          </w:p>
        </w:tc>
        <w:tc>
          <w:tcPr>
            <w:tcW w:w="7477" w:type="dxa"/>
          </w:tcPr>
          <w:p w:rsidR="00DD1200" w:rsidRDefault="0040306D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Администрация Базарно-Карабулакского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района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Основные разработчики подпрограммы</w:t>
            </w:r>
          </w:p>
        </w:tc>
        <w:tc>
          <w:tcPr>
            <w:tcW w:w="7477" w:type="dxa"/>
          </w:tcPr>
          <w:p w:rsidR="00DD1200" w:rsidRDefault="0040306D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Отдел сельского хозяйства администрации Базарно-Карабулакского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Цель и задачи подпрограммы, важнейшие оценочные показатели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u w:val="single"/>
              </w:rPr>
              <w:t>Цели подпрограммы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– комплексное развитие и повышение эффективности производства продукции животноводства и продуктов ее переработки на основе инвестиционно-инновационной технической и технологической модернизации производства.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u w:val="single"/>
              </w:rPr>
              <w:t>Основные задачи подпрограммы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: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-наращивание объемов производства продукции животноводства на основе увеличения поголовья животных и птицы, повышения их продуктивности, реализации инвестиционных проектов и модернизации имеющегося производства;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-улучшение и стабилизация эпизоотической ситуации на территории по предупреждению возникновения и распространения заразных болезней животных и птицы, обеспечение эпизоотического благополучия территории района, в том числе по африканской чуме свиней (далее – АЧС)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-развитие системы страхования и кредитования подотраслей животноводства, способствующих их устойчивому развитию и снижению рисков.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Важнейшими показателями подпрограммы являются: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-поголовье всех видов скота и птицы;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-объемы производства скота и птицы на убой</w:t>
            </w:r>
            <w:r w:rsidR="0040306D">
              <w:rPr>
                <w:rFonts w:ascii="PT Astra Serif" w:hAnsi="PT Astra Serif" w:cs="Times New Roman"/>
                <w:sz w:val="28"/>
                <w:szCs w:val="28"/>
              </w:rPr>
              <w:t xml:space="preserve"> в живом весе, молока,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яйца, рыбы и продукции их переработки.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2026-2030гг.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Исполнители основных мероприятий подпрограммы</w:t>
            </w:r>
          </w:p>
        </w:tc>
        <w:tc>
          <w:tcPr>
            <w:tcW w:w="7477" w:type="dxa"/>
          </w:tcPr>
          <w:p w:rsidR="00DD1200" w:rsidRDefault="0040306D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Отдел сельского хозяйства администрации Базарно-Карабулакского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района, сельскохозяйственные товаропроизводители и предприятия пищевой и перерабатывающей промышленности (по согласованию)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Объем и источники финансового обеспечения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Общий объем финансирования на период 2026-2030 годы </w:t>
            </w:r>
            <w:r w:rsidR="00451E08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>составит 150000,0</w:t>
            </w:r>
            <w:r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 xml:space="preserve"> тыс.руб., в том числе</w:t>
            </w:r>
            <w:r w:rsidR="00451E08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 xml:space="preserve"> из федерального бюджета 133400,0</w:t>
            </w:r>
            <w:r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 xml:space="preserve"> тыс.руб.(прогнозно)</w:t>
            </w:r>
            <w:r>
              <w:rPr>
                <w:rFonts w:ascii="PT Astra Serif" w:hAnsi="PT Astra Serif" w:cs="Times New Roman"/>
                <w:color w:val="000000" w:themeColor="text1"/>
                <w:szCs w:val="28"/>
              </w:rPr>
              <w:t>:</w:t>
            </w:r>
          </w:p>
          <w:p w:rsidR="00DD1200" w:rsidRDefault="00451E08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2026 год – 22100,0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451E08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2027 год – 24900,0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451E08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2028 год – 26700,0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тыс. рублей;</w:t>
            </w:r>
          </w:p>
          <w:p w:rsidR="00DD1200" w:rsidRDefault="00451E08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2029 год – 28500,0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451E08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2030 год – 31200,0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451E08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Из областного бюджета 16600,0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(прогнозно)</w:t>
            </w:r>
            <w:r w:rsidR="0074389F">
              <w:rPr>
                <w:rFonts w:ascii="PT Astra Serif" w:hAnsi="PT Astra Serif" w:cs="Times New Roman"/>
                <w:szCs w:val="28"/>
              </w:rPr>
              <w:t>:</w:t>
            </w:r>
          </w:p>
          <w:p w:rsidR="00DD1200" w:rsidRDefault="00451E08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2026 год – 2900,0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451E08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2027 год – 3100,0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45099B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2028 год – 3300,0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45099B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2029 год – 3500,0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45099B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2030 год – 3800,0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рублей.</w:t>
            </w:r>
          </w:p>
        </w:tc>
      </w:tr>
      <w:tr w:rsidR="00DD1200">
        <w:tc>
          <w:tcPr>
            <w:tcW w:w="2093" w:type="dxa"/>
          </w:tcPr>
          <w:p w:rsidR="00DD1200" w:rsidRPr="00CF7C44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CF7C44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477" w:type="dxa"/>
          </w:tcPr>
          <w:p w:rsidR="00DD1200" w:rsidRPr="00CF7C44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CF7C44">
              <w:rPr>
                <w:rFonts w:ascii="PT Astra Serif" w:hAnsi="PT Astra Serif" w:cs="Times New Roman"/>
                <w:sz w:val="28"/>
                <w:szCs w:val="28"/>
              </w:rPr>
              <w:t>В результате реализации мероприятий подпрограммы к 2030 году по сравнению с 2026 годом поголовье крупного</w:t>
            </w:r>
            <w:r w:rsidR="008A662B" w:rsidRPr="00CF7C44">
              <w:rPr>
                <w:rFonts w:ascii="PT Astra Serif" w:hAnsi="PT Astra Serif" w:cs="Times New Roman"/>
                <w:sz w:val="28"/>
                <w:szCs w:val="28"/>
              </w:rPr>
              <w:t xml:space="preserve"> рогатого</w:t>
            </w:r>
            <w:r w:rsidR="00B102FF" w:rsidRPr="00CF7C44">
              <w:rPr>
                <w:rFonts w:ascii="PT Astra Serif" w:hAnsi="PT Astra Serif" w:cs="Times New Roman"/>
                <w:sz w:val="28"/>
                <w:szCs w:val="28"/>
              </w:rPr>
              <w:t xml:space="preserve"> скота увеличится с 12,6 до 14,0 тыс. голов (на 11,1</w:t>
            </w:r>
            <w:r w:rsidR="008A662B" w:rsidRPr="00CF7C44">
              <w:rPr>
                <w:rFonts w:ascii="PT Astra Serif" w:hAnsi="PT Astra Serif" w:cs="Times New Roman"/>
                <w:sz w:val="28"/>
                <w:szCs w:val="28"/>
              </w:rPr>
              <w:t xml:space="preserve">%), </w:t>
            </w:r>
            <w:r w:rsidR="00B102FF" w:rsidRPr="00CF7C44">
              <w:rPr>
                <w:rFonts w:ascii="PT Astra Serif" w:hAnsi="PT Astra Serif" w:cs="Times New Roman"/>
                <w:sz w:val="28"/>
                <w:szCs w:val="28"/>
              </w:rPr>
              <w:t>в том числе коров с 3,9 до 4,3 тыс. голов ( на 10,2 %); свиней – с 3,2 до 3,4</w:t>
            </w:r>
            <w:r w:rsidR="008A662B" w:rsidRPr="00CF7C44">
              <w:rPr>
                <w:rFonts w:ascii="PT Astra Serif" w:hAnsi="PT Astra Serif" w:cs="Times New Roman"/>
                <w:sz w:val="28"/>
                <w:szCs w:val="28"/>
              </w:rPr>
              <w:t xml:space="preserve"> тыс.голов</w:t>
            </w:r>
            <w:r w:rsidR="00B102FF" w:rsidRPr="00CF7C44">
              <w:rPr>
                <w:rFonts w:ascii="PT Astra Serif" w:hAnsi="PT Astra Serif" w:cs="Times New Roman"/>
                <w:sz w:val="28"/>
                <w:szCs w:val="28"/>
              </w:rPr>
              <w:t xml:space="preserve"> (на 6,2%), птицы – с 59,7 до 62</w:t>
            </w:r>
            <w:r w:rsidR="008A662B" w:rsidRPr="00CF7C44">
              <w:rPr>
                <w:rFonts w:ascii="PT Astra Serif" w:hAnsi="PT Astra Serif" w:cs="Times New Roman"/>
                <w:sz w:val="28"/>
                <w:szCs w:val="28"/>
              </w:rPr>
              <w:t>,0</w:t>
            </w:r>
            <w:r w:rsidR="005C2DF8" w:rsidRPr="00CF7C44">
              <w:rPr>
                <w:rFonts w:ascii="PT Astra Serif" w:hAnsi="PT Astra Serif" w:cs="Times New Roman"/>
                <w:sz w:val="28"/>
                <w:szCs w:val="28"/>
              </w:rPr>
              <w:t xml:space="preserve"> тыс. голов (на 3,8</w:t>
            </w:r>
            <w:r w:rsidRPr="00CF7C44">
              <w:rPr>
                <w:rFonts w:ascii="PT Astra Serif" w:hAnsi="PT Astra Serif" w:cs="Times New Roman"/>
                <w:sz w:val="28"/>
                <w:szCs w:val="28"/>
              </w:rPr>
              <w:t xml:space="preserve"> %), овец </w:t>
            </w:r>
            <w:r w:rsidR="00AF4616" w:rsidRPr="00CF7C44">
              <w:rPr>
                <w:rFonts w:ascii="PT Astra Serif" w:hAnsi="PT Astra Serif" w:cs="Times New Roman"/>
                <w:sz w:val="28"/>
                <w:szCs w:val="28"/>
              </w:rPr>
              <w:t>и коз – с 6,3 до 6,7 тыс. голов (на 6,3</w:t>
            </w:r>
            <w:r w:rsidRPr="00CF7C44">
              <w:rPr>
                <w:rFonts w:ascii="PT Astra Serif" w:hAnsi="PT Astra Serif" w:cs="Times New Roman"/>
                <w:sz w:val="28"/>
                <w:szCs w:val="28"/>
              </w:rPr>
              <w:t>%).</w:t>
            </w:r>
          </w:p>
          <w:p w:rsidR="00DD1200" w:rsidRPr="00CF7C44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CF7C44">
              <w:rPr>
                <w:rFonts w:ascii="PT Astra Serif" w:hAnsi="PT Astra Serif" w:cs="Times New Roman"/>
                <w:sz w:val="28"/>
                <w:szCs w:val="28"/>
              </w:rPr>
              <w:t>Это позволит довести годовые объемы производства скота и пт</w:t>
            </w:r>
            <w:r w:rsidR="002B6CAE" w:rsidRPr="00CF7C44">
              <w:rPr>
                <w:rFonts w:ascii="PT Astra Serif" w:hAnsi="PT Astra Serif" w:cs="Times New Roman"/>
                <w:sz w:val="28"/>
                <w:szCs w:val="28"/>
              </w:rPr>
              <w:t>ицы на убой в живом весе – с 4,2 до 4,35 тыс. тонн (103,6</w:t>
            </w:r>
            <w:r w:rsidRPr="00CF7C44">
              <w:rPr>
                <w:rFonts w:ascii="PT Astra Serif" w:hAnsi="PT Astra Serif" w:cs="Times New Roman"/>
                <w:sz w:val="28"/>
                <w:szCs w:val="28"/>
              </w:rPr>
              <w:t>%</w:t>
            </w:r>
            <w:r w:rsidR="002B6CAE" w:rsidRPr="00CF7C44">
              <w:rPr>
                <w:rFonts w:ascii="PT Astra Serif" w:hAnsi="PT Astra Serif" w:cs="Times New Roman"/>
                <w:sz w:val="28"/>
                <w:szCs w:val="28"/>
              </w:rPr>
              <w:t xml:space="preserve"> к уровню 2026), молока – с 23,8 до 26,0 тыс.тонн (109,2</w:t>
            </w:r>
            <w:r w:rsidRPr="00CF7C44">
              <w:rPr>
                <w:rFonts w:ascii="PT Astra Serif" w:hAnsi="PT Astra Serif" w:cs="Times New Roman"/>
                <w:sz w:val="28"/>
                <w:szCs w:val="28"/>
              </w:rPr>
              <w:t xml:space="preserve">%), яиц – с </w:t>
            </w:r>
            <w:r w:rsidR="00F970BE" w:rsidRPr="00CF7C44">
              <w:rPr>
                <w:rFonts w:ascii="PT Astra Serif" w:hAnsi="PT Astra Serif" w:cs="Times New Roman"/>
                <w:sz w:val="28"/>
                <w:szCs w:val="28"/>
              </w:rPr>
              <w:t>17</w:t>
            </w:r>
            <w:r w:rsidR="00AF4616" w:rsidRPr="00CF7C44">
              <w:rPr>
                <w:rFonts w:ascii="PT Astra Serif" w:hAnsi="PT Astra Serif" w:cs="Times New Roman"/>
                <w:sz w:val="28"/>
                <w:szCs w:val="28"/>
              </w:rPr>
              <w:t>,2</w:t>
            </w:r>
            <w:r w:rsidRPr="00CF7C44">
              <w:rPr>
                <w:rFonts w:ascii="PT Astra Serif" w:hAnsi="PT Astra Serif" w:cs="Times New Roman"/>
                <w:sz w:val="28"/>
                <w:szCs w:val="28"/>
              </w:rPr>
              <w:t xml:space="preserve"> до </w:t>
            </w:r>
            <w:r w:rsidR="00F970BE" w:rsidRPr="00CF7C44">
              <w:rPr>
                <w:rFonts w:ascii="PT Astra Serif" w:hAnsi="PT Astra Serif" w:cs="Times New Roman"/>
                <w:sz w:val="28"/>
                <w:szCs w:val="28"/>
              </w:rPr>
              <w:t>17</w:t>
            </w:r>
            <w:r w:rsidR="00AF4616" w:rsidRPr="00CF7C44">
              <w:rPr>
                <w:rFonts w:ascii="PT Astra Serif" w:hAnsi="PT Astra Serif" w:cs="Times New Roman"/>
                <w:sz w:val="28"/>
                <w:szCs w:val="28"/>
              </w:rPr>
              <w:t>,6</w:t>
            </w:r>
            <w:r w:rsidR="00F970BE" w:rsidRPr="00CF7C44">
              <w:rPr>
                <w:rFonts w:ascii="PT Astra Serif" w:hAnsi="PT Astra Serif" w:cs="Times New Roman"/>
                <w:sz w:val="28"/>
                <w:szCs w:val="28"/>
              </w:rPr>
              <w:t xml:space="preserve"> тыс.шт. (102,3</w:t>
            </w:r>
            <w:r w:rsidRPr="00CF7C44">
              <w:rPr>
                <w:rFonts w:ascii="PT Astra Serif" w:hAnsi="PT Astra Serif" w:cs="Times New Roman"/>
                <w:sz w:val="28"/>
                <w:szCs w:val="28"/>
              </w:rPr>
              <w:t>%).</w:t>
            </w:r>
          </w:p>
        </w:tc>
      </w:tr>
    </w:tbl>
    <w:p w:rsidR="00DD1200" w:rsidRDefault="00DD1200">
      <w:pPr>
        <w:spacing w:after="0"/>
        <w:ind w:firstLine="567"/>
        <w:jc w:val="center"/>
        <w:rPr>
          <w:rFonts w:ascii="PT Astra Serif" w:hAnsi="PT Astra Serif" w:cs="Times New Roman"/>
          <w:sz w:val="28"/>
          <w:szCs w:val="28"/>
        </w:rPr>
      </w:pPr>
    </w:p>
    <w:p w:rsidR="00DD1200" w:rsidRDefault="0074389F">
      <w:pPr>
        <w:pStyle w:val="af1"/>
        <w:spacing w:after="0"/>
        <w:ind w:left="1070"/>
        <w:jc w:val="center"/>
      </w:pPr>
      <w:r>
        <w:rPr>
          <w:rFonts w:ascii="PT Astra Serif" w:hAnsi="PT Astra Serif" w:cs="Times New Roman"/>
          <w:sz w:val="28"/>
          <w:szCs w:val="28"/>
        </w:rPr>
        <w:t>1. Содержание проблемы и обоснование необходимости решения ее программными методами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Подпрограмма включает в себя отрасли по производству продукции животноводства, ее первичной и глубокой переработки и регулирование рынка продукции. Данный сектор аграрного производства оказывает решающее влияние на уровень продовольственного обеспечения населения района.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структуре производства мяса наибольший удельный вес приходится на производство говядины, свинины и мяса птицы.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Достигнутый уровень производства позволяет обеспечить установленную норму среднегодового потребления мяса и мясопродукт</w:t>
      </w:r>
      <w:r w:rsidR="00A56481">
        <w:rPr>
          <w:rFonts w:ascii="PT Astra Serif" w:hAnsi="PT Astra Serif" w:cs="Times New Roman"/>
          <w:sz w:val="28"/>
          <w:szCs w:val="28"/>
        </w:rPr>
        <w:t>ов</w:t>
      </w:r>
      <w:r w:rsidR="00745177">
        <w:rPr>
          <w:rFonts w:ascii="PT Astra Serif" w:hAnsi="PT Astra Serif" w:cs="Times New Roman"/>
          <w:sz w:val="28"/>
          <w:szCs w:val="28"/>
        </w:rPr>
        <w:t>, молока ияиц</w:t>
      </w:r>
      <w:r w:rsidR="00A56481">
        <w:rPr>
          <w:rFonts w:ascii="PT Astra Serif" w:hAnsi="PT Astra Serif" w:cs="Times New Roman"/>
          <w:sz w:val="28"/>
          <w:szCs w:val="28"/>
        </w:rPr>
        <w:t xml:space="preserve"> на душу населения района </w:t>
      </w:r>
      <w:r w:rsidR="00745177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="00745177" w:rsidRPr="00745177">
        <w:rPr>
          <w:rFonts w:ascii="PT Astra Serif" w:hAnsi="PT Astra Serif" w:cs="Times New Roman"/>
          <w:sz w:val="28"/>
          <w:szCs w:val="28"/>
        </w:rPr>
        <w:t>в полном объеме</w:t>
      </w:r>
      <w:r w:rsidRPr="00745177">
        <w:rPr>
          <w:rFonts w:ascii="PT Astra Serif" w:hAnsi="PT Astra Serif" w:cs="Times New Roman"/>
          <w:sz w:val="28"/>
          <w:szCs w:val="28"/>
        </w:rPr>
        <w:t>.</w:t>
      </w:r>
      <w:r>
        <w:rPr>
          <w:rFonts w:ascii="PT Astra Serif" w:hAnsi="PT Astra Serif" w:cs="Times New Roman"/>
          <w:sz w:val="28"/>
          <w:szCs w:val="28"/>
        </w:rPr>
        <w:t xml:space="preserve"> Одновременно с этим, в районе наблюдается несбалансированность обеспечения населения отдельными его видами.</w:t>
      </w:r>
    </w:p>
    <w:p w:rsidR="00DD1200" w:rsidRDefault="006828D8" w:rsidP="006828D8">
      <w:pPr>
        <w:spacing w:after="0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        Р</w:t>
      </w:r>
      <w:r w:rsidR="0074389F">
        <w:rPr>
          <w:rFonts w:ascii="PT Astra Serif" w:hAnsi="PT Astra Serif" w:cs="Times New Roman"/>
          <w:sz w:val="28"/>
          <w:szCs w:val="28"/>
        </w:rPr>
        <w:t>азвитие мясного животноводства следует рассматривать как проблему государственного значения, решение которой позволит в перспективе удовлетворить платежеспособный спрос населения на мясо. Полноценное развитие отраслей животноводства возможно только с одновременным развитием перерабатывающей промышленности.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своевременного и в полном объеме исполнения мероприятий технического перевооружения и модернизации перерабатывающих предприятий необходима государственная поддержка предприятий пищевой и перерабатывающей промышленности по возмещению части затрат на приобретение технологического оборудования.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Постоянно растущий спрос на мясную продукцию активизирует развитие наиболее скороспелых и технологичных отраслей животноводства на промышленной основе, каким является птицеводство.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Выращивание крупного рогатого скота мясного направления как в целом в Саратовс</w:t>
      </w:r>
      <w:r w:rsidR="00034E8E">
        <w:rPr>
          <w:rFonts w:ascii="PT Astra Serif" w:hAnsi="PT Astra Serif" w:cs="Times New Roman"/>
          <w:sz w:val="28"/>
          <w:szCs w:val="28"/>
        </w:rPr>
        <w:t>кой области, так и по Базарно-Карабулакскому</w:t>
      </w:r>
      <w:r>
        <w:rPr>
          <w:rFonts w:ascii="PT Astra Serif" w:hAnsi="PT Astra Serif" w:cs="Times New Roman"/>
          <w:sz w:val="28"/>
          <w:szCs w:val="28"/>
        </w:rPr>
        <w:t xml:space="preserve"> району в частности, низкоэффективное. У значительной части местных сельхозтоваропроизводителей производство мяса крупного рогатого скота убыточно. Баланс же предложения стабилизируется импортом дешевой мороженой говядины из-за рубежа.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Сложившееся в хозяйствах района соотношение поголовья молочного и мясного скота крайне противоречит практике многих стран с развитым животноводством и сдерживает устойчивое увеличение производства молока и высококачественной говядины. Сбалансированное производство молока и говядины можно обеспечить только при оптимальном соотношении интенсивного молочного и мясного скотоводства.</w:t>
      </w:r>
    </w:p>
    <w:p w:rsidR="00DD1200" w:rsidRDefault="00034E8E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Тем не менее, Базарно</w:t>
      </w:r>
      <w:r w:rsidR="006828D8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-</w:t>
      </w:r>
      <w:r w:rsidR="006828D8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Карабулакский</w:t>
      </w:r>
      <w:r w:rsidR="0074389F">
        <w:rPr>
          <w:rFonts w:ascii="PT Astra Serif" w:hAnsi="PT Astra Serif" w:cs="Times New Roman"/>
          <w:sz w:val="28"/>
          <w:szCs w:val="28"/>
        </w:rPr>
        <w:t xml:space="preserve"> район относится к числу тех районов Саратовской области, где име</w:t>
      </w:r>
      <w:r w:rsidR="006828D8">
        <w:rPr>
          <w:rFonts w:ascii="PT Astra Serif" w:hAnsi="PT Astra Serif" w:cs="Times New Roman"/>
          <w:sz w:val="28"/>
          <w:szCs w:val="28"/>
        </w:rPr>
        <w:t xml:space="preserve">ются все условия для </w:t>
      </w:r>
      <w:r w:rsidR="0074389F">
        <w:rPr>
          <w:rFonts w:ascii="PT Astra Serif" w:hAnsi="PT Astra Serif" w:cs="Times New Roman"/>
          <w:sz w:val="28"/>
          <w:szCs w:val="28"/>
        </w:rPr>
        <w:t xml:space="preserve"> развития мясного и молочного скотоводства. Использование естественных пастбищ, выращивание мясных телят на подсосе позволяет получать экологически чистую, высокопитательную говядину (мраморное мясо), пользующуюся повышенным потребительским спросом.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Таким образом, развитие подотрасли животноводства является экономически обоснованным и наиболее перспективным направлением в достижении продовольственной безопасности, как в районе, так и области в целом.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Современная экономическая ситуация на предприятиях пищевой  и перерабатывающей промышленности района характеризуется: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-необходимостью повышения конкурентоспособности продукции за счет проведения реконструкции предприятий, внедрения передовых образцов технологического оборудования, новых технологий и видов продуктов питания</w:t>
      </w:r>
      <w:r w:rsidR="00711F1B">
        <w:rPr>
          <w:rFonts w:ascii="PT Astra Serif" w:hAnsi="PT Astra Serif" w:cs="Times New Roman"/>
          <w:sz w:val="28"/>
          <w:szCs w:val="28"/>
        </w:rPr>
        <w:t>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решения задач экономического развития АПК района необходима координация взаимоотношений предприятий, занимающихся производством продукции животноводства с предприятиями комбикормовой, перерабатывающей и пищевой промышленности, сельскохозяйственными организациями, специализирующимися на производстве зерна и кормов. Рост производства продукции животноводства и продуктов ее переработки требует решения проблем полного обеспечения отрасли качественными сбалансированными кормами.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Отсутствие стратегии и координации в развитии подотраслей животноводства может привести к несбалансированному развитию отдельных отраслей АПК, будет препятствовать развитию партнерских отношений между предприятиями комбикормовой, перерабатывающей и пищевой промышленности, различными категориями сель</w:t>
      </w:r>
      <w:r w:rsidR="001741EC">
        <w:rPr>
          <w:rFonts w:ascii="PT Astra Serif" w:hAnsi="PT Astra Serif" w:cs="Times New Roman"/>
          <w:sz w:val="28"/>
          <w:szCs w:val="28"/>
        </w:rPr>
        <w:t>ско</w:t>
      </w:r>
      <w:r>
        <w:rPr>
          <w:rFonts w:ascii="PT Astra Serif" w:hAnsi="PT Astra Serif" w:cs="Times New Roman"/>
          <w:sz w:val="28"/>
          <w:szCs w:val="28"/>
        </w:rPr>
        <w:t>хоз</w:t>
      </w:r>
      <w:r w:rsidR="001741EC">
        <w:rPr>
          <w:rFonts w:ascii="PT Astra Serif" w:hAnsi="PT Astra Serif" w:cs="Times New Roman"/>
          <w:sz w:val="28"/>
          <w:szCs w:val="28"/>
        </w:rPr>
        <w:t xml:space="preserve">яйственных </w:t>
      </w:r>
      <w:r>
        <w:rPr>
          <w:rFonts w:ascii="PT Astra Serif" w:hAnsi="PT Astra Serif" w:cs="Times New Roman"/>
          <w:sz w:val="28"/>
          <w:szCs w:val="28"/>
        </w:rPr>
        <w:t>товаропроизводителей.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результате реализации запланированных подпрограммой мероприятий будет внесен вклад в улучшение социально-экономического положения отдельных сельских населенных пунктов и территорий. Прогнозируется рост доходов работников животноводства и увеличение занятости сельского населения.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К внешним рискам, которые могут оказать влияние на достижение запланированных результатов, относятся: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-недостаточный уровень финансирования;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-снижения уровня инвестиционной активности;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-неблагоприятная рыночная конъю</w:t>
      </w:r>
      <w:r w:rsidR="000910C3">
        <w:rPr>
          <w:rFonts w:ascii="PT Astra Serif" w:hAnsi="PT Astra Serif" w:cs="Times New Roman"/>
          <w:sz w:val="28"/>
          <w:szCs w:val="28"/>
        </w:rPr>
        <w:t>н</w:t>
      </w:r>
      <w:r>
        <w:rPr>
          <w:rFonts w:ascii="PT Astra Serif" w:hAnsi="PT Astra Serif" w:cs="Times New Roman"/>
          <w:sz w:val="28"/>
          <w:szCs w:val="28"/>
        </w:rPr>
        <w:t>ктура, затрудняющая реализацию дополнительных объемов молока и молочных продуктов, мяса и мясных продуктов местного производства.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Таким образом, создание условий для устойчивого и комплексного развития подотрасли животноводства становится приоритетным направлением аграрной политики области до 2030 года.</w:t>
      </w:r>
    </w:p>
    <w:p w:rsidR="005D693F" w:rsidRDefault="005D693F">
      <w:pPr>
        <w:spacing w:after="0"/>
        <w:ind w:firstLine="567"/>
        <w:jc w:val="both"/>
        <w:rPr>
          <w:rFonts w:ascii="PT Astra Serif" w:hAnsi="PT Astra Serif"/>
        </w:rPr>
      </w:pPr>
    </w:p>
    <w:p w:rsidR="00DD1200" w:rsidRDefault="0074389F">
      <w:pPr>
        <w:pStyle w:val="af1"/>
        <w:spacing w:after="0"/>
        <w:ind w:left="107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2. Основные цели и задачи подпрограммы, сроки ее реализации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Цель подпрограммы – комплексное развитие и повышение эффективности производства продукции животноводства и продуктов ее переработки на основе инвестиционно-инновационной</w:t>
      </w:r>
      <w:r w:rsidR="00B53905">
        <w:rPr>
          <w:rFonts w:ascii="PT Astra Serif" w:hAnsi="PT Astra Serif" w:cs="Times New Roman"/>
          <w:sz w:val="28"/>
          <w:szCs w:val="28"/>
        </w:rPr>
        <w:t>,</w:t>
      </w:r>
      <w:r>
        <w:rPr>
          <w:rFonts w:ascii="PT Astra Serif" w:hAnsi="PT Astra Serif" w:cs="Times New Roman"/>
          <w:sz w:val="28"/>
          <w:szCs w:val="28"/>
        </w:rPr>
        <w:t xml:space="preserve"> технической и технологической модернизации производства.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Основные задачи: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-наращивание объемов производства продукции животноводства на основе увеличения поголовья животных и птицы, повышения их продуктивности, реализации инвестиционных проектов и модернизации имеющегося производства;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-улучшение и стабилизация эпизоотической ситуации на территории района по предупреждению возникновения и распространения заразных болезней животных и птицы, обеспечение эпизоотического благополучия территории района, в том числе по африканской чуме свиней;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-увеличение объемов, повышение качества и расширение ассортимента мясных и молочных продуктов на основе модернизации действующих предприятий по первичной и глубокой переработке молока и мяса;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-развитие системы страхования и кредитования подотраслей животноводства, способствующих их устойчивому развитию и снижению рисков.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Реализацию подпрограммы планируется осуществить в течение 2026-2030 годов.</w:t>
      </w:r>
    </w:p>
    <w:p w:rsidR="00DD1200" w:rsidRDefault="0074389F">
      <w:pPr>
        <w:pStyle w:val="af1"/>
        <w:spacing w:after="0"/>
        <w:ind w:left="1070"/>
        <w:jc w:val="center"/>
      </w:pPr>
      <w:r>
        <w:rPr>
          <w:rFonts w:ascii="PT Astra Serif" w:hAnsi="PT Astra Serif" w:cs="Times New Roman"/>
          <w:sz w:val="28"/>
          <w:szCs w:val="28"/>
        </w:rPr>
        <w:t>3. Система (перечень) программных мероприятий</w:t>
      </w:r>
    </w:p>
    <w:p w:rsidR="00DD1200" w:rsidRDefault="0074389F">
      <w:pPr>
        <w:pStyle w:val="af1"/>
        <w:spacing w:after="0"/>
        <w:ind w:left="1070"/>
        <w:jc w:val="center"/>
      </w:pPr>
      <w:r>
        <w:rPr>
          <w:rFonts w:ascii="PT Astra Serif" w:hAnsi="PT Astra Serif" w:cs="Times New Roman"/>
          <w:sz w:val="28"/>
          <w:szCs w:val="28"/>
        </w:rPr>
        <w:t>3.1. Племенное животноводство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Осуществление мероприятий направлено на формирование базы, обеспечивающей потребность в племенной продукции (материале) сельскохозяйственных</w:t>
      </w:r>
      <w:r w:rsidR="00AD3AE3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 товаропроизводителей района.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достижения поставленной цели необходимо решение следующих задач: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-стимулирование селекционной работы, направленной на совершенствование племенных и продуктивных качеств сельскохозяйственных животных;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-стимулирование приобретения высококачественной продукции (материала), отвечающей требованиям мирового рынка.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Субсидии за счет средств областного бюджета в случаях, предусмотренных законом области об областном бюджете, предполагается предоставлять: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сельскохозяйственными товаропроизводителями (кроме граждан, ведущих личное подсобное хозяйство) </w:t>
      </w:r>
      <w:r>
        <w:rPr>
          <w:rFonts w:ascii="PT Astra Serif" w:eastAsia="Times New Roman" w:hAnsi="PT Astra Serif" w:cs="Times New Roman"/>
          <w:sz w:val="28"/>
          <w:szCs w:val="28"/>
        </w:rPr>
        <w:t>на возмещение части затрат, связанных с поддержкой племенного животноводства;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eastAsia="Times New Roman" w:hAnsi="PT Astra Serif" w:cs="Times New Roman"/>
          <w:sz w:val="28"/>
          <w:szCs w:val="28"/>
        </w:rPr>
        <w:t>на поддержку племенного маточного поголовья сельскохозяйственных животных, за исключением племенного маточного поголовья крупного рогатого скота молочного и мясного направлений;</w:t>
      </w:r>
    </w:p>
    <w:p w:rsidR="00DD1200" w:rsidRDefault="0074389F">
      <w:pPr>
        <w:spacing w:after="0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на поддержку племенного маточного поголовья крупного рогатого скота мясного и молочного направления.</w:t>
      </w:r>
    </w:p>
    <w:p w:rsidR="00E42F8F" w:rsidRDefault="00E42F8F">
      <w:pPr>
        <w:spacing w:after="0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E42F8F" w:rsidRDefault="00E42F8F">
      <w:pPr>
        <w:spacing w:after="0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E42F8F" w:rsidRDefault="00E42F8F">
      <w:pPr>
        <w:spacing w:after="0"/>
        <w:ind w:firstLine="567"/>
        <w:jc w:val="both"/>
        <w:rPr>
          <w:rFonts w:ascii="PT Astra Serif" w:hAnsi="PT Astra Serif"/>
        </w:rPr>
      </w:pPr>
    </w:p>
    <w:p w:rsidR="00DD1200" w:rsidRDefault="0074389F">
      <w:pPr>
        <w:spacing w:after="0"/>
        <w:ind w:firstLine="567"/>
        <w:jc w:val="center"/>
      </w:pPr>
      <w:r>
        <w:rPr>
          <w:rFonts w:ascii="PT Astra Serif" w:hAnsi="PT Astra Serif" w:cs="Times New Roman"/>
          <w:sz w:val="28"/>
          <w:szCs w:val="28"/>
        </w:rPr>
        <w:t>3.2. Развитие молочного скотоводства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Мероприятие направлено на стимулирование увеличение объемов производства, повышения качества и товарности молока в хозяйствах всех категорий.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осуществления мероприятия предусматривается: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-повышение инвестиционной привлекательности молочного скотоводства;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-увеличение поголовья крупного рогатого скота за счет собственного воспроизводства и покупки племенных животных;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-повышение продуктивности коров и качества молока;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-повышение товарности молока на основе развития кооперации и интеграции между участниками всей цепочки товародвижения (от производителя до потребителя);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сети пунктов искусственного осеменения для улучшения качества скота молочного направления продуктивности в личных подсобных хозяйствах и других малых форм собственности;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-улучшение кормопроизводства с целью обеспечения поголовья крупного рогатого скота в полном объеме полноценными кормами собственного производства;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-повышение доходности сельскохозяйственных товаропроизводителей занимающихся производством молока.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данного мероприятия сельскохозяйственными товаропроизводителям предполагается предоставлять в случаях, предусмотренных законом области об областном бюджете, субсидии из областного бюджета на</w:t>
      </w: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возмещение части затрат сельскохозяйственных товаропроизводителей на 1 килограмм реализованного и (или) отгруженного на собственную переработку коровьего и (или) козьего молока за объем молока, произведенного и реализованного в текущем финансовом году юридическим лицам и (или) индивидуальным предпринимателям, и (или) отгруженного в собственный перерабатывающий цех, осуществляющим промышленную переработку молока, заготовительным организациям и (или) индивидуальным предпринимателям, сдающим молоко на предприятия, осуществляющие промышленную переработку молока.</w:t>
      </w:r>
    </w:p>
    <w:p w:rsidR="00DD1200" w:rsidRDefault="0074389F">
      <w:pPr>
        <w:spacing w:after="0"/>
        <w:ind w:firstLine="567"/>
        <w:jc w:val="center"/>
      </w:pPr>
      <w:r>
        <w:rPr>
          <w:rFonts w:ascii="PT Astra Serif" w:hAnsi="PT Astra Serif" w:cs="Times New Roman"/>
          <w:sz w:val="28"/>
          <w:szCs w:val="28"/>
        </w:rPr>
        <w:t>3.3. Развитие материально-технической базы молочного скотоводства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Реализация мероприятия направлена на повышение инвестиционной привлекательности молочного скотоводства, в том числе коров, в хозяйствах всех категорий.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осуществления мероприятия предусматривается:</w:t>
      </w:r>
    </w:p>
    <w:p w:rsidR="00DD1200" w:rsidRDefault="00AD3AE3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-увеличение</w:t>
      </w:r>
      <w:r w:rsidR="0074389F">
        <w:rPr>
          <w:rFonts w:ascii="PT Astra Serif" w:hAnsi="PT Astra Serif" w:cs="Times New Roman"/>
          <w:sz w:val="28"/>
          <w:szCs w:val="28"/>
        </w:rPr>
        <w:t xml:space="preserve"> поголовья крупного рогатого скота за счет собственного воспроизводства и покупки племенных животных в хозяйствах всех категорий;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-повышение доходности сельскохозяйственных товаропроизводителей, специализирующихся на молочном скотоводстве;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-оптимизация общих условий функционирования отрасли молочного скотоводства путем развития регионального институционального механизма, стимулирующего активность привлечения инвестиций в отрасль, улучшения кадрового, информационного обеспечения предприятий и сохранения природно-экологического потенциала региона.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В рамках данного мероприятия сельскохозяйственным товаропроизводителям (кроме граждан, ведущих личное подсобное хозяйство) предполагается предоставлять из областного бюджета в случаях, предусмотренных законом области об областном бюджете, субсидии на возмещение части затрат: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на содержание маточного поголовья крупного рогатого скота (коров) молочного направления продуктивности при условии строительства, реконструкции и модернизации молочных комплексов (ферм) на территории района;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на приобретение технологического оборудования для навозоудаления, поения, стойлового содержания, климат</w:t>
      </w:r>
      <w:r w:rsidR="00BD3D26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-</w:t>
      </w:r>
      <w:r w:rsidR="00BD3D26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контроля, доения коров и охлаждения молока для молочных комплексов (ферм) при условии строительства, реконструкции и модернизации молочных комплексов (ферм) на территории района;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на закупку кормов для содержания маточного поголовья крупного рогатого скота (коров).</w:t>
      </w:r>
    </w:p>
    <w:p w:rsidR="00DD1200" w:rsidRDefault="0074389F">
      <w:pPr>
        <w:spacing w:after="0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3.4. Развитие мясного скотоводства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Реализация мероприятия направлена на создание стартовых технологических и экономических условий формирования и устойчивого развития мясного скотоводства, а также увеличение производства высококачественной говядины на основе применения интенсивных ресурсосберегающих технологий.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осуществления мероприятий предусматривается:</w:t>
      </w:r>
    </w:p>
    <w:p w:rsidR="00DD1200" w:rsidRDefault="004A69ED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>повышение инвестиционной привлекательности мясного скотоводства;</w:t>
      </w:r>
    </w:p>
    <w:p w:rsidR="00DD1200" w:rsidRDefault="004A69ED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>обеспечения роста поголовья крупного рогатого скота специализированных мясных пород и поместного скота, полученного от скрещивания с мясными породами, за счет собственного воспроизводства и покупки племенных животных;</w:t>
      </w:r>
    </w:p>
    <w:p w:rsidR="00DD1200" w:rsidRDefault="004A69ED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>формирование племенной базы мясного скотоводства;</w:t>
      </w:r>
    </w:p>
    <w:p w:rsidR="00DD1200" w:rsidRDefault="004A69ED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>увеличение доли сельскохозяйственных организаций и фермерских хозяйств</w:t>
      </w:r>
      <w:r w:rsidR="00F36F26">
        <w:rPr>
          <w:rFonts w:ascii="PT Astra Serif" w:hAnsi="PT Astra Serif" w:cs="Times New Roman"/>
          <w:sz w:val="28"/>
          <w:szCs w:val="28"/>
        </w:rPr>
        <w:t xml:space="preserve"> </w:t>
      </w:r>
      <w:r w:rsidR="0074389F">
        <w:rPr>
          <w:rFonts w:ascii="PT Astra Serif" w:hAnsi="PT Astra Serif" w:cs="Times New Roman"/>
          <w:sz w:val="28"/>
          <w:szCs w:val="28"/>
        </w:rPr>
        <w:t xml:space="preserve"> в структуре производства говядины;</w:t>
      </w:r>
    </w:p>
    <w:p w:rsidR="00DD1200" w:rsidRDefault="004A69ED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9063EE">
        <w:rPr>
          <w:rFonts w:ascii="PT Astra Serif" w:hAnsi="PT Astra Serif" w:cs="Times New Roman"/>
          <w:sz w:val="28"/>
          <w:szCs w:val="28"/>
        </w:rPr>
        <w:t xml:space="preserve">оснащение </w:t>
      </w:r>
      <w:r w:rsidR="0074389F">
        <w:rPr>
          <w:rFonts w:ascii="PT Astra Serif" w:hAnsi="PT Astra Serif" w:cs="Times New Roman"/>
          <w:sz w:val="28"/>
          <w:szCs w:val="28"/>
        </w:rPr>
        <w:t xml:space="preserve"> ферм по выращиванию и откорму крупного рогатого скота современной техникой и технологическим оборудованием для производства продукции, приготовления и раздачи кормов, содержания животных;</w:t>
      </w:r>
    </w:p>
    <w:p w:rsidR="00DD1200" w:rsidRDefault="004A69ED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>применения инновационных технологий выращивания мясных и комбинированных пород крупного рогатого скота, предусматривающих рациональное и сбалансированное кормление с максимальным использованием пастбищных кормов;</w:t>
      </w:r>
    </w:p>
    <w:p w:rsidR="00DD1200" w:rsidRDefault="004A69ED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-</w:t>
      </w:r>
      <w:r w:rsidR="0074389F">
        <w:rPr>
          <w:rFonts w:ascii="PT Astra Serif" w:hAnsi="PT Astra Serif" w:cs="Times New Roman"/>
          <w:sz w:val="28"/>
          <w:szCs w:val="28"/>
        </w:rPr>
        <w:t>повышение конкурентоспособности производимой говядины за счет увеличения массы снимаемого с откорма молодняка и уровня упитанности реализуемого скота;</w:t>
      </w:r>
    </w:p>
    <w:p w:rsidR="00DD1200" w:rsidRDefault="004A69ED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>организация на сельскохозяйственных предприятиях пунктов убоя и первичной переработки скота в целях повышения закупочных цен;</w:t>
      </w:r>
    </w:p>
    <w:p w:rsidR="00DD1200" w:rsidRDefault="004A69ED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>повышение доходности сельскохозяйственных товаропроизводителей, занимающихся производством говядины.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</w:t>
      </w:r>
      <w:r w:rsidR="006C410A">
        <w:rPr>
          <w:rFonts w:ascii="PT Astra Serif" w:hAnsi="PT Astra Serif" w:cs="Times New Roman"/>
          <w:sz w:val="28"/>
          <w:szCs w:val="28"/>
        </w:rPr>
        <w:t>езультате реализации мероприятия</w:t>
      </w:r>
      <w:r w:rsidR="009063EE">
        <w:rPr>
          <w:rFonts w:ascii="PT Astra Serif" w:hAnsi="PT Astra Serif" w:cs="Times New Roman"/>
          <w:sz w:val="28"/>
          <w:szCs w:val="28"/>
        </w:rPr>
        <w:t>,</w:t>
      </w:r>
      <w:r>
        <w:rPr>
          <w:rFonts w:ascii="PT Astra Serif" w:hAnsi="PT Astra Serif" w:cs="Times New Roman"/>
          <w:sz w:val="28"/>
          <w:szCs w:val="28"/>
        </w:rPr>
        <w:t xml:space="preserve"> поголовье крупного рогатого скота специализированных мясных п</w:t>
      </w:r>
      <w:r w:rsidR="00311DDA">
        <w:rPr>
          <w:rFonts w:ascii="PT Astra Serif" w:hAnsi="PT Astra Serif" w:cs="Times New Roman"/>
          <w:sz w:val="28"/>
          <w:szCs w:val="28"/>
        </w:rPr>
        <w:t>ород в сельскохозяйственных предприятиях и К(Ф)Х</w:t>
      </w:r>
      <w:r>
        <w:rPr>
          <w:rFonts w:ascii="PT Astra Serif" w:hAnsi="PT Astra Serif" w:cs="Times New Roman"/>
          <w:sz w:val="28"/>
          <w:szCs w:val="28"/>
        </w:rPr>
        <w:t xml:space="preserve"> возрастет </w:t>
      </w:r>
      <w:r w:rsidR="009E30D1" w:rsidRPr="00AD475F">
        <w:rPr>
          <w:rFonts w:ascii="PT Astra Serif" w:hAnsi="PT Astra Serif" w:cs="Times New Roman"/>
          <w:sz w:val="28"/>
          <w:szCs w:val="28"/>
        </w:rPr>
        <w:t>с 1428 до 1550</w:t>
      </w:r>
      <w:r w:rsidRPr="00AD475F">
        <w:rPr>
          <w:rFonts w:ascii="PT Astra Serif" w:hAnsi="PT Astra Serif" w:cs="Times New Roman"/>
          <w:sz w:val="28"/>
          <w:szCs w:val="28"/>
        </w:rPr>
        <w:t xml:space="preserve"> голов</w:t>
      </w:r>
      <w:r>
        <w:rPr>
          <w:rFonts w:ascii="PT Astra Serif" w:hAnsi="PT Astra Serif" w:cs="Times New Roman"/>
          <w:sz w:val="28"/>
          <w:szCs w:val="28"/>
        </w:rPr>
        <w:t xml:space="preserve"> соответственно. Поголовье коров мясного направления за тот же период возрастет.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Поддержку на развитие мясного скотоводства в случаях, предусмотренных  законом области об областном бюджете, предполагается осуществлять посредством предоставления сельскохозяйственным товаропроизводителям (кроме граждан, ведущих личное подсобное хозяйство) в установленном порядке следующих видов субсидий: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на возмещение части затрат, связанных с содержанием товарного поголовья коров специализированных мясных пород и коров помесного скота по состоянию на 1 января текущего финансового года.</w:t>
      </w:r>
    </w:p>
    <w:p w:rsidR="00DD1200" w:rsidRDefault="0074389F">
      <w:pPr>
        <w:spacing w:after="0"/>
        <w:ind w:firstLine="708"/>
        <w:jc w:val="center"/>
      </w:pPr>
      <w:r>
        <w:rPr>
          <w:rFonts w:ascii="PT Astra Serif" w:hAnsi="PT Astra Serif" w:cs="Times New Roman"/>
          <w:sz w:val="28"/>
          <w:szCs w:val="28"/>
        </w:rPr>
        <w:t>3.5. Развитие овцеводства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Мероприятие направлено на увеличение производства и улучшение качества продуктов овцеводства на основе технической и технологической модернизации, устойчивого развития и повышения конкурентоспособности отрасли.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осуществления мероприятий предусматривается: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увеличение поголовья овец во всех категориях хозяйств;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закупка высокопродуктивных животных, главным образом баранов-производителей мясо</w:t>
      </w:r>
      <w:r w:rsidR="005E2503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-</w:t>
      </w:r>
      <w:r w:rsidR="005E2503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шерстных пород;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внедрение интенсивной технологии выращивания ягнят с последующим убоем их в год рождения;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развитие кооперации между всеми категориями хозяйств по производству,  переработки и реализации продукции овцеводства;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организация в сельскохозяйственных предприятиях пунктов убоя и первичной переработки баранины в целях повышения закупочных цен на мясопродукты.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данного мероприятия сельскохозяйственным товаропроизводителям (кроме граждан, ведущих личное подсобное хозяйство) в случаях,</w:t>
      </w:r>
      <w:r w:rsidR="00BB2DB9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предусмотренных  законом области об областном бюджете, предполагается предоставлять из областного бюджета субсидии на </w:t>
      </w:r>
      <w:r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возмещение части затрат по наращиванию маточного поголовья овец и коз </w:t>
      </w:r>
      <w:r>
        <w:rPr>
          <w:rFonts w:ascii="PT Astra Serif" w:hAnsi="PT Astra Serif" w:cs="Times New Roman"/>
          <w:sz w:val="28"/>
          <w:szCs w:val="28"/>
          <w:shd w:val="clear" w:color="auto" w:fill="FFFFFF"/>
        </w:rPr>
        <w:lastRenderedPageBreak/>
        <w:t>при наличии маточного поголовья овец и коз по состоянию на начало месяца текущего финансового года, в котором выплачивается субсидия, в количестве 100 и более голов;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на возмещение части затрат, связанных с поддержкой производства и реализации тонкорунной и полутонкорунной шерсти при условии осуществления производства шерсти и ее реализации на перерабатывающие организации на территории Российской Федерации в текущем финансовом году, при наличии поголовья овец тонкорунных и полутонкорунных пород у сельскохозяйственных товаропроизводителей по состоянию на первое число месяца их обращения в министерство сельского хозяйства области о предоставлении субсидии.</w:t>
      </w:r>
    </w:p>
    <w:p w:rsidR="00DD1200" w:rsidRDefault="0074389F">
      <w:pPr>
        <w:spacing w:after="0"/>
        <w:ind w:firstLine="708"/>
        <w:jc w:val="center"/>
      </w:pPr>
      <w:r>
        <w:rPr>
          <w:rFonts w:ascii="PT Astra Serif" w:hAnsi="PT Astra Serif" w:cs="Times New Roman"/>
          <w:sz w:val="28"/>
          <w:szCs w:val="28"/>
        </w:rPr>
        <w:t>3.6. Развитие прудового рыбоводства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Мероприятие направлено на увеличение производства товарной  рыбы на прис</w:t>
      </w:r>
      <w:r w:rsidR="00714923">
        <w:rPr>
          <w:rFonts w:ascii="PT Astra Serif" w:hAnsi="PT Astra Serif" w:cs="Times New Roman"/>
          <w:sz w:val="28"/>
          <w:szCs w:val="28"/>
        </w:rPr>
        <w:t xml:space="preserve">пособленных </w:t>
      </w:r>
      <w:r>
        <w:rPr>
          <w:rFonts w:ascii="PT Astra Serif" w:hAnsi="PT Astra Serif" w:cs="Times New Roman"/>
          <w:sz w:val="28"/>
          <w:szCs w:val="28"/>
        </w:rPr>
        <w:t xml:space="preserve"> прудах.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осуществления мероприятий предусматривается:</w:t>
      </w:r>
    </w:p>
    <w:p w:rsidR="00DD1200" w:rsidRDefault="00FB4229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 w:rsidRPr="00FB4229">
        <w:rPr>
          <w:rFonts w:ascii="PT Astra Serif" w:hAnsi="PT Astra Serif" w:cs="Times New Roman"/>
          <w:sz w:val="28"/>
          <w:szCs w:val="28"/>
        </w:rPr>
        <w:t xml:space="preserve"> вовлечение в рыбохозяйственный оборот прудов овражно-балочного типа.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данного мероприятия из областного бюджета предполагается предоставлять сельскохозяйственным товаропроизводителям (кроме граждан, ведущих личное подсобное хозяйство) субсидии на</w:t>
      </w:r>
      <w:r w:rsidR="00D55E6C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возмещение части затрат на реализацию произведенной товарной аквакультуры (индустриально</w:t>
      </w:r>
      <w:r w:rsidR="00FB4229">
        <w:rPr>
          <w:rFonts w:ascii="PT Astra Serif" w:hAnsi="PT Astra Serif" w:cs="Times New Roman"/>
          <w:sz w:val="28"/>
          <w:szCs w:val="28"/>
        </w:rPr>
        <w:t xml:space="preserve">й, прудовой, пастбищной) </w:t>
      </w:r>
      <w:r>
        <w:rPr>
          <w:rFonts w:ascii="PT Astra Serif" w:hAnsi="PT Astra Serif" w:cs="Times New Roman"/>
          <w:sz w:val="28"/>
          <w:szCs w:val="28"/>
        </w:rPr>
        <w:t>.</w:t>
      </w:r>
    </w:p>
    <w:p w:rsidR="00DD1200" w:rsidRDefault="0074389F">
      <w:pPr>
        <w:spacing w:after="0"/>
        <w:ind w:firstLine="708"/>
        <w:jc w:val="center"/>
      </w:pPr>
      <w:r>
        <w:rPr>
          <w:rFonts w:ascii="PT Astra Serif" w:hAnsi="PT Astra Serif" w:cs="Times New Roman"/>
          <w:sz w:val="28"/>
          <w:szCs w:val="28"/>
        </w:rPr>
        <w:t>3.7. Предупреждение распространения и ликвидации африканской чумы свиней и проведение противоэпизоотических мероприятий на территории района.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Реализация мероприятия направлена на предупреждение возникновения и распространения болезней животных, защиту территории района от заноса и распространения вируса африканской чумы свиней, защиту населения от болезней, общих для человека и животных, а также на производство полноценной и безопасной в ветеринарном отношении продукции животноводства.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осуществления противоэпизоотических мероприятий предусматривается: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предупреждение заноса и распространения возбудителей болезней животных с неблагополучных территорий на территорию района;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проведение систематического эпизоотического мониторинга в целях прогнозирования развития эпизоотической ситуации и разработки комплекса мероприятий по ограничению распространения возбудителей заразных болезней животных;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внедрение и применение высокоэффективных вакцин и других средств защиты животных от болезней.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Реализация данного мероприятия на территории района позволит обеспечить стойкое эпизоотическое благополучие хозяйств и населенных пунктов по острым и хроническим инфекционным и паразитарным заболеваниям животных и птицы.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проведения мероприятий по защите территории района от заноса и распространения вируса африканской чумы свиней предусматривается: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осуществление своевременной профилактики и ликвидации АЧС на территории района;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размещение информационных сообщений в СМИ о степени распространения АЧС в Российской Федерации и проводимых мерах профилактики на территории района.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Реализация данного мероприятия на территории района позволит: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оборудовать одно место для временного хранения животноводческой продукции, поступающей на территорию района без ветеринарных сопроводительных документов;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предупредить распространения АЧС.</w:t>
      </w:r>
    </w:p>
    <w:p w:rsidR="00DD1200" w:rsidRDefault="0074389F">
      <w:pPr>
        <w:spacing w:after="0"/>
        <w:ind w:firstLine="708"/>
        <w:jc w:val="center"/>
      </w:pPr>
      <w:r>
        <w:rPr>
          <w:rFonts w:ascii="PT Astra Serif" w:hAnsi="PT Astra Serif" w:cs="Times New Roman"/>
          <w:sz w:val="28"/>
          <w:szCs w:val="28"/>
        </w:rPr>
        <w:t>3.8. Развитие переработки продукции животноводства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Реализация мероприятия направлена на обеспечение населения района высококачественными мясными и молочными продуктами, произведенными из местного сырья.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осуществления мероприятия предусматривается: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реализация инвестиционных проектов по строительству, реконструкции и (или) модернизации предприятий мо</w:t>
      </w:r>
      <w:r w:rsidR="00472C38">
        <w:rPr>
          <w:rFonts w:ascii="PT Astra Serif" w:hAnsi="PT Astra Serif" w:cs="Times New Roman"/>
          <w:sz w:val="28"/>
          <w:szCs w:val="28"/>
        </w:rPr>
        <w:t>лочной и мясной промышленности</w:t>
      </w:r>
      <w:r w:rsidRPr="00AE6541"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внедрение современных ресурсосберегающих технологических линий на предприятиях пищевой и перерабатывающей промышленности с целью повышения качества и конкурентоспособности выпускаемой продукции.</w:t>
      </w:r>
    </w:p>
    <w:p w:rsidR="00DD1200" w:rsidRDefault="0074389F">
      <w:pPr>
        <w:spacing w:after="0" w:line="240" w:lineRule="auto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данного мероприятия поддержку предприятиям пищевой и перерабатывающей промышленности, организациям потребительской кооперации предполагается оказывать путем предоставления из областного бюджета в случаях, предусмотренных законом области об областном бюджете, субсидий</w:t>
      </w:r>
      <w:r w:rsidR="00603657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</w:rPr>
        <w:t>на возмещение части процентной ставки по краткосрочным кредитам (займам) на развитие растениеводства и животноводства, на переработку продукции растениеводства и животноводства;</w:t>
      </w:r>
    </w:p>
    <w:p w:rsidR="00DD1200" w:rsidRDefault="0074389F">
      <w:pPr>
        <w:spacing w:after="0"/>
        <w:ind w:firstLine="708"/>
        <w:jc w:val="center"/>
      </w:pPr>
      <w:r>
        <w:rPr>
          <w:rFonts w:ascii="PT Astra Serif" w:hAnsi="PT Astra Serif" w:cs="Times New Roman"/>
          <w:sz w:val="28"/>
          <w:szCs w:val="28"/>
        </w:rPr>
        <w:t>3.9. Государственная поддержка кредитования подотрасли животноводства, переработки ее продукции, развития инфраструктуры и обеспечения рынков продукции животноводства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Реализация мероприятия направлена на обеспечение устойчивого роста животноводческой продукции и продуктов ее переработки на основе расширенного  воспроизводства и модернизации отрасли животноводства, организаций пищевой и перерабатывающей промышленности, инфраструктуры и обеспечения рынков животноводческой продукции.</w:t>
      </w:r>
    </w:p>
    <w:p w:rsidR="00DD1200" w:rsidRDefault="0074389F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 рамках осуществления мероприятия предусматривается:</w:t>
      </w:r>
    </w:p>
    <w:p w:rsidR="0082508A" w:rsidRDefault="0082508A">
      <w:pPr>
        <w:spacing w:after="0" w:line="240" w:lineRule="auto"/>
        <w:ind w:firstLine="708"/>
        <w:jc w:val="both"/>
        <w:rPr>
          <w:rFonts w:ascii="PT Astra Serif" w:hAnsi="PT Astra Serif"/>
        </w:rPr>
      </w:pPr>
    </w:p>
    <w:p w:rsidR="00DD1200" w:rsidRDefault="0074389F">
      <w:pPr>
        <w:spacing w:after="0" w:line="240" w:lineRule="auto"/>
        <w:ind w:firstLine="708"/>
        <w:jc w:val="both"/>
        <w:rPr>
          <w:rFonts w:ascii="PT Astra Serif" w:hAnsi="PT Astra Serif"/>
        </w:rPr>
      </w:pPr>
      <w:r>
        <w:rPr>
          <w:rFonts w:ascii="PT Astra Serif" w:eastAsia="Times New Roman" w:hAnsi="PT Astra Serif" w:cs="Times New Roman"/>
          <w:sz w:val="28"/>
          <w:szCs w:val="28"/>
        </w:rPr>
        <w:t>на возмещение части процентной ставки по краткосрочным кредитам (займам) на развитие растениеводства и животноводства, на переработку продукции растениеводства и животноводства;</w:t>
      </w:r>
    </w:p>
    <w:p w:rsidR="00DD1200" w:rsidRDefault="0074389F">
      <w:pPr>
        <w:spacing w:after="0" w:line="240" w:lineRule="auto"/>
        <w:ind w:firstLine="708"/>
        <w:jc w:val="both"/>
        <w:rPr>
          <w:rFonts w:ascii="PT Astra Serif" w:hAnsi="PT Astra Serif"/>
        </w:rPr>
      </w:pPr>
      <w:r>
        <w:rPr>
          <w:rFonts w:ascii="PT Astra Serif" w:eastAsia="Times New Roman" w:hAnsi="PT Astra Serif" w:cs="Times New Roman"/>
          <w:sz w:val="28"/>
          <w:szCs w:val="28"/>
        </w:rPr>
        <w:t>на возмещение части процентной ставки по долгосрочным, среднесрочным и краткосрочным кредитам, взятым малыми формами хозяйствования;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на возмещение части процентной ставки по инвестиционным кредитам (займам) в агропромышленном комплексе.   </w:t>
      </w:r>
    </w:p>
    <w:p w:rsidR="00DD1200" w:rsidRDefault="0074389F">
      <w:pPr>
        <w:spacing w:after="0"/>
        <w:ind w:firstLine="708"/>
        <w:jc w:val="center"/>
      </w:pPr>
      <w:r>
        <w:rPr>
          <w:rFonts w:ascii="PT Astra Serif" w:hAnsi="PT Astra Serif" w:cs="Times New Roman"/>
          <w:sz w:val="28"/>
          <w:szCs w:val="28"/>
        </w:rPr>
        <w:t>3.10. Снижение рисков в подотраслях животноводства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Реализация мероприятия направлена на снижение возможности потери доходов при производстве продукции животноводства в случае: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заразных болезней животных, включенных в перечень, утвержденный Министерством сельского хозяйства российской Федерации, массовых отравлений;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стихийных бедствий (удар молнии, землетрясение, пыльная буря, ураганный ветер, сильная метель, буран, наводнение, обвал, лавина, оползень);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нарушения снабжения электрической, тепловой энергией, водой в результате стихийных бедствий, если условия содержания, сельскохозяйственных животных, предусматривают обязательное использование электрической, тепловой энергии, воды, а также в случае пожара.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 рамках осуществления мероприятия предусматривается: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увеличение доли застрахованного поголовья сельскохозяйственных животных в общем поголовье сельскохозяйственных животных;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снижение финансовой нагрузки на сельскохозяйственного товаропроизводителя при осуществлении сельскохозяйственного страхования;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снижение уровня отказов от выплат по наступившим страховым событиям;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повышение инвестиционной привлекательности сельского хозяйства.</w:t>
      </w:r>
    </w:p>
    <w:p w:rsidR="0082508A" w:rsidRDefault="0082508A">
      <w:pPr>
        <w:spacing w:after="0"/>
        <w:ind w:firstLine="708"/>
        <w:jc w:val="both"/>
        <w:rPr>
          <w:rFonts w:ascii="PT Astra Serif" w:hAnsi="PT Astra Serif"/>
        </w:rPr>
      </w:pPr>
    </w:p>
    <w:p w:rsidR="00DD1200" w:rsidRDefault="0074389F">
      <w:pPr>
        <w:pStyle w:val="af1"/>
        <w:spacing w:after="0"/>
        <w:ind w:left="1430"/>
        <w:jc w:val="center"/>
      </w:pPr>
      <w:r>
        <w:rPr>
          <w:rFonts w:ascii="PT Astra Serif" w:hAnsi="PT Astra Serif" w:cs="Times New Roman"/>
          <w:sz w:val="28"/>
          <w:szCs w:val="28"/>
        </w:rPr>
        <w:lastRenderedPageBreak/>
        <w:t>4. Оценка эффективности реализации подпрограммы с перечнем целевых показателей и индикаторов, характеризующих уровень достижения целей подпрограммы и ее результативность</w:t>
      </w:r>
    </w:p>
    <w:p w:rsidR="00DD1200" w:rsidRPr="008F11EE" w:rsidRDefault="0074389F">
      <w:pPr>
        <w:spacing w:after="0"/>
        <w:jc w:val="both"/>
        <w:rPr>
          <w:rFonts w:ascii="PT Astra Serif" w:hAnsi="PT Astra Serif"/>
        </w:rPr>
      </w:pPr>
      <w:r w:rsidRPr="008F11EE">
        <w:rPr>
          <w:rFonts w:ascii="PT Astra Serif" w:hAnsi="PT Astra Serif" w:cs="Times New Roman"/>
          <w:sz w:val="28"/>
          <w:szCs w:val="28"/>
        </w:rPr>
        <w:t>В результате реализации мероприятий подпрограммы к 2030 году по сравнению с 2026 годом поголовье крупного</w:t>
      </w:r>
      <w:r w:rsidR="008F11EE">
        <w:rPr>
          <w:rFonts w:ascii="PT Astra Serif" w:hAnsi="PT Astra Serif" w:cs="Times New Roman"/>
          <w:sz w:val="28"/>
          <w:szCs w:val="28"/>
        </w:rPr>
        <w:t xml:space="preserve"> рогатого скота увеличится с 12,6 до 14,0</w:t>
      </w:r>
      <w:r w:rsidRPr="008F11EE">
        <w:rPr>
          <w:rFonts w:ascii="PT Astra Serif" w:hAnsi="PT Astra Serif" w:cs="Times New Roman"/>
          <w:sz w:val="28"/>
          <w:szCs w:val="28"/>
        </w:rPr>
        <w:t xml:space="preserve"> тыс. голов (на </w:t>
      </w:r>
      <w:r w:rsidR="008F11EE">
        <w:rPr>
          <w:rFonts w:ascii="PT Astra Serif" w:hAnsi="PT Astra Serif" w:cs="Times New Roman"/>
          <w:sz w:val="28"/>
          <w:szCs w:val="28"/>
        </w:rPr>
        <w:t>111,1</w:t>
      </w:r>
      <w:r w:rsidRPr="008F11EE">
        <w:rPr>
          <w:rFonts w:ascii="PT Astra Serif" w:hAnsi="PT Astra Serif" w:cs="Times New Roman"/>
          <w:sz w:val="28"/>
          <w:szCs w:val="28"/>
        </w:rPr>
        <w:t xml:space="preserve">%), </w:t>
      </w:r>
      <w:r w:rsidR="008F11EE">
        <w:rPr>
          <w:rFonts w:ascii="PT Astra Serif" w:hAnsi="PT Astra Serif" w:cs="Times New Roman"/>
          <w:sz w:val="28"/>
          <w:szCs w:val="28"/>
        </w:rPr>
        <w:t>в том числе коров</w:t>
      </w:r>
      <w:r w:rsidR="0035752B">
        <w:rPr>
          <w:rFonts w:ascii="PT Astra Serif" w:hAnsi="PT Astra Serif" w:cs="Times New Roman"/>
          <w:sz w:val="28"/>
          <w:szCs w:val="28"/>
        </w:rPr>
        <w:t xml:space="preserve"> с 3,9 до 4,</w:t>
      </w:r>
      <w:r w:rsidR="009E1D1D">
        <w:rPr>
          <w:rFonts w:ascii="PT Astra Serif" w:hAnsi="PT Astra Serif" w:cs="Times New Roman"/>
          <w:sz w:val="28"/>
          <w:szCs w:val="28"/>
        </w:rPr>
        <w:t>3</w:t>
      </w:r>
      <w:r w:rsidR="008F11EE">
        <w:rPr>
          <w:rFonts w:ascii="PT Astra Serif" w:hAnsi="PT Astra Serif" w:cs="Times New Roman"/>
          <w:sz w:val="28"/>
          <w:szCs w:val="28"/>
        </w:rPr>
        <w:t xml:space="preserve"> тыс. голов</w:t>
      </w:r>
      <w:r w:rsidR="0035752B">
        <w:rPr>
          <w:rFonts w:ascii="PT Astra Serif" w:hAnsi="PT Astra Serif" w:cs="Times New Roman"/>
          <w:sz w:val="28"/>
          <w:szCs w:val="28"/>
        </w:rPr>
        <w:t xml:space="preserve"> (</w:t>
      </w:r>
      <w:r w:rsidR="00024C83">
        <w:rPr>
          <w:rFonts w:ascii="PT Astra Serif" w:hAnsi="PT Astra Serif" w:cs="Times New Roman"/>
          <w:sz w:val="28"/>
          <w:szCs w:val="28"/>
        </w:rPr>
        <w:t>на 10,2 %)</w:t>
      </w:r>
      <w:r w:rsidR="008F11EE">
        <w:rPr>
          <w:rFonts w:ascii="PT Astra Serif" w:hAnsi="PT Astra Serif" w:cs="Times New Roman"/>
          <w:sz w:val="28"/>
          <w:szCs w:val="28"/>
        </w:rPr>
        <w:t>;  свиней – с 3,2 до 3</w:t>
      </w:r>
      <w:r w:rsidR="00B61BBF">
        <w:rPr>
          <w:rFonts w:ascii="PT Astra Serif" w:hAnsi="PT Astra Serif" w:cs="Times New Roman"/>
          <w:sz w:val="28"/>
          <w:szCs w:val="28"/>
        </w:rPr>
        <w:t>,4 тыс.голов (на 6,2</w:t>
      </w:r>
      <w:r w:rsidR="00AF2995">
        <w:rPr>
          <w:rFonts w:ascii="PT Astra Serif" w:hAnsi="PT Astra Serif" w:cs="Times New Roman"/>
          <w:sz w:val="28"/>
          <w:szCs w:val="28"/>
        </w:rPr>
        <w:t>%), птицы – с 59,7 до 62,0 тыс. голов (на 3,8 %), овец и коз – с 6,3 до 6,7 тыс. голов (на 6,3</w:t>
      </w:r>
      <w:r w:rsidRPr="008F11EE">
        <w:rPr>
          <w:rFonts w:ascii="PT Astra Serif" w:hAnsi="PT Astra Serif" w:cs="Times New Roman"/>
          <w:sz w:val="28"/>
          <w:szCs w:val="28"/>
        </w:rPr>
        <w:t>%).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 w:rsidRPr="008F11EE">
        <w:rPr>
          <w:rFonts w:ascii="PT Astra Serif" w:hAnsi="PT Astra Serif" w:cs="Times New Roman"/>
          <w:sz w:val="28"/>
          <w:szCs w:val="28"/>
        </w:rPr>
        <w:t>Это позволит довести годовые объемы производства скота и пт</w:t>
      </w:r>
      <w:r w:rsidR="008D514F">
        <w:rPr>
          <w:rFonts w:ascii="PT Astra Serif" w:hAnsi="PT Astra Serif" w:cs="Times New Roman"/>
          <w:sz w:val="28"/>
          <w:szCs w:val="28"/>
        </w:rPr>
        <w:t>ицы на убой в живом весе – с 4,2 до 4,35</w:t>
      </w:r>
      <w:r w:rsidRPr="008F11EE">
        <w:rPr>
          <w:rFonts w:ascii="PT Astra Serif" w:hAnsi="PT Astra Serif" w:cs="Times New Roman"/>
          <w:sz w:val="28"/>
          <w:szCs w:val="28"/>
        </w:rPr>
        <w:t xml:space="preserve"> тыс. тонн (10</w:t>
      </w:r>
      <w:r w:rsidR="008D514F">
        <w:rPr>
          <w:rFonts w:ascii="PT Astra Serif" w:hAnsi="PT Astra Serif" w:cs="Times New Roman"/>
          <w:sz w:val="28"/>
          <w:szCs w:val="28"/>
        </w:rPr>
        <w:t>3,6</w:t>
      </w:r>
      <w:r w:rsidRPr="008F11EE">
        <w:rPr>
          <w:rFonts w:ascii="PT Astra Serif" w:hAnsi="PT Astra Serif" w:cs="Times New Roman"/>
          <w:sz w:val="28"/>
          <w:szCs w:val="28"/>
        </w:rPr>
        <w:t>%</w:t>
      </w:r>
      <w:r w:rsidR="008D514F">
        <w:rPr>
          <w:rFonts w:ascii="PT Astra Serif" w:hAnsi="PT Astra Serif" w:cs="Times New Roman"/>
          <w:sz w:val="28"/>
          <w:szCs w:val="28"/>
        </w:rPr>
        <w:t xml:space="preserve"> к уровню 2026), молока – с 23,8 до 26,0 тыс.тонн (109,2</w:t>
      </w:r>
      <w:r w:rsidRPr="008F11EE">
        <w:rPr>
          <w:rFonts w:ascii="PT Astra Serif" w:hAnsi="PT Astra Serif" w:cs="Times New Roman"/>
          <w:sz w:val="28"/>
          <w:szCs w:val="28"/>
        </w:rPr>
        <w:t xml:space="preserve">%), яиц – с </w:t>
      </w:r>
      <w:r w:rsidR="00614C3A">
        <w:rPr>
          <w:rFonts w:ascii="PT Astra Serif" w:hAnsi="PT Astra Serif" w:cs="Times New Roman"/>
          <w:sz w:val="28"/>
          <w:szCs w:val="28"/>
        </w:rPr>
        <w:t>17,2</w:t>
      </w:r>
      <w:r w:rsidRPr="008F11EE">
        <w:rPr>
          <w:rFonts w:ascii="PT Astra Serif" w:hAnsi="PT Astra Serif" w:cs="Times New Roman"/>
          <w:sz w:val="28"/>
          <w:szCs w:val="28"/>
        </w:rPr>
        <w:t xml:space="preserve"> до </w:t>
      </w:r>
      <w:r w:rsidR="00614C3A">
        <w:rPr>
          <w:rFonts w:ascii="PT Astra Serif" w:hAnsi="PT Astra Serif" w:cs="Times New Roman"/>
          <w:sz w:val="28"/>
          <w:szCs w:val="28"/>
        </w:rPr>
        <w:t>17,6 тыс.шт. (102,3</w:t>
      </w:r>
      <w:r w:rsidRPr="008F11EE">
        <w:rPr>
          <w:rFonts w:ascii="PT Astra Serif" w:hAnsi="PT Astra Serif" w:cs="Times New Roman"/>
          <w:sz w:val="28"/>
          <w:szCs w:val="28"/>
        </w:rPr>
        <w:t>%).</w:t>
      </w:r>
    </w:p>
    <w:p w:rsidR="00DD1200" w:rsidRDefault="00DD1200">
      <w:pPr>
        <w:spacing w:after="0"/>
        <w:ind w:firstLine="708"/>
        <w:jc w:val="right"/>
        <w:rPr>
          <w:rFonts w:ascii="PT Astra Serif" w:hAnsi="PT Astra Serif"/>
        </w:rPr>
      </w:pPr>
    </w:p>
    <w:p w:rsidR="00DD1200" w:rsidRDefault="00DD1200">
      <w:pPr>
        <w:spacing w:after="0"/>
        <w:ind w:firstLine="708"/>
        <w:jc w:val="right"/>
        <w:rPr>
          <w:rFonts w:ascii="PT Astra Serif" w:hAnsi="PT Astra Serif"/>
        </w:rPr>
      </w:pPr>
    </w:p>
    <w:p w:rsidR="00DD1200" w:rsidRDefault="00DD1200">
      <w:pPr>
        <w:spacing w:after="0"/>
        <w:ind w:firstLine="708"/>
        <w:jc w:val="right"/>
        <w:rPr>
          <w:rFonts w:ascii="PT Astra Serif" w:hAnsi="PT Astra Serif"/>
        </w:rPr>
      </w:pPr>
    </w:p>
    <w:p w:rsidR="00DD1200" w:rsidRDefault="00DD1200">
      <w:pPr>
        <w:spacing w:after="0"/>
        <w:ind w:firstLine="708"/>
        <w:jc w:val="right"/>
        <w:rPr>
          <w:rFonts w:ascii="PT Astra Serif" w:hAnsi="PT Astra Serif"/>
        </w:rPr>
      </w:pPr>
    </w:p>
    <w:p w:rsidR="00DD1200" w:rsidRDefault="00DD1200">
      <w:pPr>
        <w:spacing w:after="0"/>
        <w:ind w:firstLine="708"/>
        <w:jc w:val="right"/>
        <w:rPr>
          <w:rFonts w:ascii="PT Astra Serif" w:hAnsi="PT Astra Serif"/>
        </w:rPr>
      </w:pPr>
    </w:p>
    <w:p w:rsidR="00DD1200" w:rsidRDefault="00DD1200">
      <w:pPr>
        <w:spacing w:after="0"/>
        <w:ind w:firstLine="708"/>
        <w:jc w:val="right"/>
        <w:rPr>
          <w:rFonts w:ascii="PT Astra Serif" w:hAnsi="PT Astra Serif"/>
        </w:rPr>
      </w:pPr>
    </w:p>
    <w:p w:rsidR="00DD1200" w:rsidRDefault="00DD1200">
      <w:pPr>
        <w:spacing w:after="0"/>
        <w:ind w:firstLine="708"/>
        <w:jc w:val="right"/>
        <w:rPr>
          <w:rFonts w:ascii="PT Astra Serif" w:hAnsi="PT Astra Serif"/>
        </w:rPr>
      </w:pPr>
    </w:p>
    <w:p w:rsidR="00D223C0" w:rsidRDefault="00D223C0">
      <w:pPr>
        <w:spacing w:after="0"/>
        <w:ind w:firstLine="708"/>
        <w:jc w:val="right"/>
        <w:rPr>
          <w:rFonts w:ascii="PT Astra Serif" w:hAnsi="PT Astra Serif"/>
        </w:rPr>
      </w:pPr>
    </w:p>
    <w:p w:rsidR="00D223C0" w:rsidRDefault="00D223C0">
      <w:pPr>
        <w:spacing w:after="0"/>
        <w:ind w:firstLine="708"/>
        <w:jc w:val="right"/>
        <w:rPr>
          <w:rFonts w:ascii="PT Astra Serif" w:hAnsi="PT Astra Serif"/>
        </w:rPr>
      </w:pPr>
    </w:p>
    <w:p w:rsidR="00D223C0" w:rsidRDefault="00D223C0">
      <w:pPr>
        <w:spacing w:after="0"/>
        <w:ind w:firstLine="708"/>
        <w:jc w:val="right"/>
        <w:rPr>
          <w:rFonts w:ascii="PT Astra Serif" w:hAnsi="PT Astra Serif"/>
        </w:rPr>
      </w:pPr>
    </w:p>
    <w:p w:rsidR="00D223C0" w:rsidRDefault="00D223C0">
      <w:pPr>
        <w:spacing w:after="0"/>
        <w:ind w:firstLine="708"/>
        <w:jc w:val="right"/>
        <w:rPr>
          <w:rFonts w:ascii="PT Astra Serif" w:hAnsi="PT Astra Serif"/>
        </w:rPr>
      </w:pPr>
    </w:p>
    <w:p w:rsidR="00D223C0" w:rsidRDefault="00D223C0">
      <w:pPr>
        <w:spacing w:after="0"/>
        <w:ind w:firstLine="708"/>
        <w:jc w:val="right"/>
        <w:rPr>
          <w:rFonts w:ascii="PT Astra Serif" w:hAnsi="PT Astra Serif"/>
        </w:rPr>
      </w:pPr>
    </w:p>
    <w:p w:rsidR="00D223C0" w:rsidRDefault="00D223C0">
      <w:pPr>
        <w:spacing w:after="0"/>
        <w:ind w:firstLine="708"/>
        <w:jc w:val="right"/>
        <w:rPr>
          <w:rFonts w:ascii="PT Astra Serif" w:hAnsi="PT Astra Serif"/>
        </w:rPr>
      </w:pPr>
    </w:p>
    <w:p w:rsidR="00081444" w:rsidRDefault="00081444">
      <w:pPr>
        <w:spacing w:after="0"/>
        <w:ind w:firstLine="708"/>
        <w:jc w:val="right"/>
        <w:rPr>
          <w:rFonts w:ascii="PT Astra Serif" w:hAnsi="PT Astra Serif"/>
        </w:rPr>
      </w:pPr>
    </w:p>
    <w:p w:rsidR="00D223C0" w:rsidRDefault="00D223C0">
      <w:pPr>
        <w:spacing w:after="0"/>
        <w:ind w:firstLine="708"/>
        <w:jc w:val="right"/>
        <w:rPr>
          <w:rFonts w:ascii="PT Astra Serif" w:hAnsi="PT Astra Serif"/>
        </w:rPr>
      </w:pPr>
    </w:p>
    <w:p w:rsidR="00D223C0" w:rsidRDefault="00D223C0">
      <w:pPr>
        <w:spacing w:after="0"/>
        <w:ind w:firstLine="708"/>
        <w:jc w:val="right"/>
        <w:rPr>
          <w:rFonts w:ascii="PT Astra Serif" w:hAnsi="PT Astra Serif"/>
        </w:rPr>
      </w:pPr>
    </w:p>
    <w:p w:rsidR="00D223C0" w:rsidRDefault="00D223C0">
      <w:pPr>
        <w:spacing w:after="0"/>
        <w:ind w:firstLine="708"/>
        <w:jc w:val="right"/>
        <w:rPr>
          <w:rFonts w:ascii="PT Astra Serif" w:hAnsi="PT Astra Serif"/>
        </w:rPr>
      </w:pPr>
    </w:p>
    <w:p w:rsidR="00DD1200" w:rsidRDefault="00DD1200">
      <w:pPr>
        <w:spacing w:after="0"/>
        <w:ind w:firstLine="708"/>
        <w:jc w:val="right"/>
        <w:rPr>
          <w:rFonts w:ascii="PT Astra Serif" w:hAnsi="PT Astra Serif"/>
        </w:rPr>
      </w:pPr>
    </w:p>
    <w:p w:rsidR="00DD1200" w:rsidRDefault="00DD1200">
      <w:pPr>
        <w:spacing w:after="0"/>
        <w:ind w:firstLine="708"/>
        <w:jc w:val="right"/>
        <w:rPr>
          <w:rFonts w:ascii="PT Astra Serif" w:hAnsi="PT Astra Serif"/>
        </w:rPr>
      </w:pPr>
    </w:p>
    <w:p w:rsidR="00DD1200" w:rsidRDefault="00DD1200">
      <w:pPr>
        <w:spacing w:after="0"/>
        <w:ind w:firstLine="708"/>
        <w:jc w:val="right"/>
        <w:rPr>
          <w:rFonts w:ascii="PT Astra Serif" w:hAnsi="PT Astra Serif"/>
        </w:rPr>
      </w:pPr>
    </w:p>
    <w:p w:rsidR="00DD1200" w:rsidRDefault="00DD1200">
      <w:pPr>
        <w:spacing w:after="0"/>
        <w:ind w:firstLine="708"/>
        <w:jc w:val="right"/>
        <w:rPr>
          <w:rFonts w:ascii="PT Astra Serif" w:hAnsi="PT Astra Serif"/>
        </w:rPr>
      </w:pPr>
    </w:p>
    <w:p w:rsidR="00DD1200" w:rsidRDefault="00EE3840" w:rsidP="00EE3840">
      <w:pPr>
        <w:spacing w:after="0"/>
        <w:ind w:firstLine="708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Производственные показатели по животноводству               </w:t>
      </w:r>
      <w:r w:rsidR="0074389F">
        <w:rPr>
          <w:rFonts w:ascii="PT Astra Serif" w:hAnsi="PT Astra Serif" w:cs="Times New Roman"/>
          <w:sz w:val="28"/>
          <w:szCs w:val="28"/>
        </w:rPr>
        <w:t>Таблица 2</w:t>
      </w:r>
    </w:p>
    <w:p w:rsidR="00EE3840" w:rsidRDefault="00EE3840" w:rsidP="00EE3840">
      <w:pPr>
        <w:spacing w:after="0"/>
        <w:ind w:firstLine="708"/>
        <w:rPr>
          <w:rFonts w:ascii="PT Astra Serif" w:hAnsi="PT Astra Serif"/>
        </w:rPr>
      </w:pPr>
    </w:p>
    <w:tbl>
      <w:tblPr>
        <w:tblStyle w:val="af6"/>
        <w:tblW w:w="9464" w:type="dxa"/>
        <w:tblLayout w:type="fixed"/>
        <w:tblLook w:val="04A0"/>
      </w:tblPr>
      <w:tblGrid>
        <w:gridCol w:w="4078"/>
        <w:gridCol w:w="1133"/>
        <w:gridCol w:w="851"/>
        <w:gridCol w:w="854"/>
        <w:gridCol w:w="853"/>
        <w:gridCol w:w="848"/>
        <w:gridCol w:w="847"/>
      </w:tblGrid>
      <w:tr w:rsidR="00DD1200" w:rsidTr="00491968">
        <w:tc>
          <w:tcPr>
            <w:tcW w:w="4078" w:type="dxa"/>
          </w:tcPr>
          <w:p w:rsidR="00DD1200" w:rsidRDefault="00677872" w:rsidP="0067787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Показатели</w:t>
            </w:r>
          </w:p>
        </w:tc>
        <w:tc>
          <w:tcPr>
            <w:tcW w:w="1133" w:type="dxa"/>
          </w:tcPr>
          <w:p w:rsidR="00DD1200" w:rsidRDefault="00677872" w:rsidP="0049196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Ед. изм.</w:t>
            </w:r>
          </w:p>
        </w:tc>
        <w:tc>
          <w:tcPr>
            <w:tcW w:w="851" w:type="dxa"/>
          </w:tcPr>
          <w:p w:rsidR="00DD1200" w:rsidRDefault="0074389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2026</w:t>
            </w:r>
          </w:p>
        </w:tc>
        <w:tc>
          <w:tcPr>
            <w:tcW w:w="854" w:type="dxa"/>
          </w:tcPr>
          <w:p w:rsidR="00DD1200" w:rsidRDefault="0074389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2027</w:t>
            </w:r>
          </w:p>
        </w:tc>
        <w:tc>
          <w:tcPr>
            <w:tcW w:w="853" w:type="dxa"/>
          </w:tcPr>
          <w:p w:rsidR="00DD1200" w:rsidRDefault="0074389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2028</w:t>
            </w:r>
          </w:p>
        </w:tc>
        <w:tc>
          <w:tcPr>
            <w:tcW w:w="848" w:type="dxa"/>
          </w:tcPr>
          <w:p w:rsidR="00DD1200" w:rsidRDefault="0074389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2029</w:t>
            </w:r>
          </w:p>
        </w:tc>
        <w:tc>
          <w:tcPr>
            <w:tcW w:w="847" w:type="dxa"/>
          </w:tcPr>
          <w:p w:rsidR="00DD1200" w:rsidRDefault="0074389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2030</w:t>
            </w:r>
          </w:p>
        </w:tc>
      </w:tr>
      <w:tr w:rsidR="00783E14" w:rsidTr="001C619F">
        <w:trPr>
          <w:trHeight w:val="375"/>
        </w:trPr>
        <w:tc>
          <w:tcPr>
            <w:tcW w:w="4078" w:type="dxa"/>
            <w:vAlign w:val="center"/>
          </w:tcPr>
          <w:p w:rsidR="00783E14" w:rsidRDefault="00783E14" w:rsidP="00024C8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Крупный рогатый скот</w:t>
            </w:r>
          </w:p>
        </w:tc>
        <w:tc>
          <w:tcPr>
            <w:tcW w:w="1133" w:type="dxa"/>
            <w:vAlign w:val="center"/>
          </w:tcPr>
          <w:p w:rsidR="00783E14" w:rsidRDefault="00491968" w:rsidP="001C619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голов</w:t>
            </w:r>
          </w:p>
        </w:tc>
        <w:tc>
          <w:tcPr>
            <w:tcW w:w="851" w:type="dxa"/>
            <w:vAlign w:val="center"/>
          </w:tcPr>
          <w:p w:rsidR="00783E14" w:rsidRDefault="00973DFB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12600</w:t>
            </w:r>
          </w:p>
        </w:tc>
        <w:tc>
          <w:tcPr>
            <w:tcW w:w="854" w:type="dxa"/>
            <w:vAlign w:val="center"/>
          </w:tcPr>
          <w:p w:rsidR="00783E14" w:rsidRDefault="00973DFB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12750</w:t>
            </w:r>
          </w:p>
        </w:tc>
        <w:tc>
          <w:tcPr>
            <w:tcW w:w="853" w:type="dxa"/>
            <w:vAlign w:val="center"/>
          </w:tcPr>
          <w:p w:rsidR="00783E14" w:rsidRDefault="00973DFB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13000</w:t>
            </w:r>
          </w:p>
        </w:tc>
        <w:tc>
          <w:tcPr>
            <w:tcW w:w="848" w:type="dxa"/>
            <w:vAlign w:val="center"/>
          </w:tcPr>
          <w:p w:rsidR="00783E14" w:rsidRDefault="00973DFB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13500</w:t>
            </w:r>
          </w:p>
        </w:tc>
        <w:tc>
          <w:tcPr>
            <w:tcW w:w="847" w:type="dxa"/>
            <w:vAlign w:val="center"/>
          </w:tcPr>
          <w:p w:rsidR="00783E14" w:rsidRDefault="00973DFB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14000</w:t>
            </w:r>
          </w:p>
        </w:tc>
      </w:tr>
      <w:tr w:rsidR="00491968" w:rsidTr="001C619F">
        <w:trPr>
          <w:trHeight w:val="410"/>
        </w:trPr>
        <w:tc>
          <w:tcPr>
            <w:tcW w:w="4078" w:type="dxa"/>
            <w:vAlign w:val="center"/>
          </w:tcPr>
          <w:p w:rsidR="00491968" w:rsidRDefault="00491968" w:rsidP="00024C8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В том числе коровы</w:t>
            </w:r>
          </w:p>
        </w:tc>
        <w:tc>
          <w:tcPr>
            <w:tcW w:w="1133" w:type="dxa"/>
            <w:vAlign w:val="center"/>
          </w:tcPr>
          <w:p w:rsidR="00491968" w:rsidRDefault="00491968" w:rsidP="001C619F">
            <w:pPr>
              <w:jc w:val="center"/>
            </w:pPr>
            <w:r w:rsidRPr="005F4CC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голов</w:t>
            </w:r>
          </w:p>
        </w:tc>
        <w:tc>
          <w:tcPr>
            <w:tcW w:w="851" w:type="dxa"/>
            <w:vAlign w:val="center"/>
          </w:tcPr>
          <w:p w:rsidR="00491968" w:rsidRDefault="0012302B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3900</w:t>
            </w:r>
          </w:p>
        </w:tc>
        <w:tc>
          <w:tcPr>
            <w:tcW w:w="854" w:type="dxa"/>
            <w:vAlign w:val="center"/>
          </w:tcPr>
          <w:p w:rsidR="00491968" w:rsidRDefault="0012302B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3950</w:t>
            </w:r>
          </w:p>
        </w:tc>
        <w:tc>
          <w:tcPr>
            <w:tcW w:w="853" w:type="dxa"/>
            <w:vAlign w:val="center"/>
          </w:tcPr>
          <w:p w:rsidR="00491968" w:rsidRDefault="0035752B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420</w:t>
            </w:r>
            <w:r w:rsidR="0012302B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848" w:type="dxa"/>
            <w:vAlign w:val="center"/>
          </w:tcPr>
          <w:p w:rsidR="00491968" w:rsidRDefault="0035752B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425</w:t>
            </w:r>
            <w:r w:rsidR="0012302B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847" w:type="dxa"/>
            <w:vAlign w:val="center"/>
          </w:tcPr>
          <w:p w:rsidR="00491968" w:rsidRDefault="0035752B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43</w:t>
            </w:r>
            <w:r w:rsidR="0012302B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</w:tr>
      <w:tr w:rsidR="00491968" w:rsidTr="001C619F">
        <w:trPr>
          <w:trHeight w:val="459"/>
        </w:trPr>
        <w:tc>
          <w:tcPr>
            <w:tcW w:w="4078" w:type="dxa"/>
            <w:vAlign w:val="center"/>
          </w:tcPr>
          <w:p w:rsidR="00491968" w:rsidRDefault="00491968" w:rsidP="00024C8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Свиньи</w:t>
            </w:r>
          </w:p>
        </w:tc>
        <w:tc>
          <w:tcPr>
            <w:tcW w:w="1133" w:type="dxa"/>
            <w:vAlign w:val="center"/>
          </w:tcPr>
          <w:p w:rsidR="00491968" w:rsidRDefault="00491968" w:rsidP="001C619F">
            <w:pPr>
              <w:jc w:val="center"/>
            </w:pPr>
            <w:r w:rsidRPr="005F4CC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голов</w:t>
            </w:r>
          </w:p>
        </w:tc>
        <w:tc>
          <w:tcPr>
            <w:tcW w:w="851" w:type="dxa"/>
            <w:vAlign w:val="center"/>
          </w:tcPr>
          <w:p w:rsidR="00491968" w:rsidRDefault="00E83283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3200</w:t>
            </w:r>
          </w:p>
        </w:tc>
        <w:tc>
          <w:tcPr>
            <w:tcW w:w="854" w:type="dxa"/>
            <w:vAlign w:val="center"/>
          </w:tcPr>
          <w:p w:rsidR="00491968" w:rsidRDefault="00E83283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3250</w:t>
            </w:r>
          </w:p>
        </w:tc>
        <w:tc>
          <w:tcPr>
            <w:tcW w:w="853" w:type="dxa"/>
            <w:vAlign w:val="center"/>
          </w:tcPr>
          <w:p w:rsidR="00491968" w:rsidRDefault="00E83283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3300</w:t>
            </w:r>
          </w:p>
        </w:tc>
        <w:tc>
          <w:tcPr>
            <w:tcW w:w="848" w:type="dxa"/>
            <w:vAlign w:val="center"/>
          </w:tcPr>
          <w:p w:rsidR="00491968" w:rsidRDefault="00E83283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3350</w:t>
            </w:r>
          </w:p>
        </w:tc>
        <w:tc>
          <w:tcPr>
            <w:tcW w:w="847" w:type="dxa"/>
            <w:vAlign w:val="center"/>
          </w:tcPr>
          <w:p w:rsidR="00491968" w:rsidRDefault="00E83283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3400</w:t>
            </w:r>
          </w:p>
        </w:tc>
      </w:tr>
      <w:tr w:rsidR="00491968" w:rsidTr="001C619F">
        <w:trPr>
          <w:trHeight w:val="407"/>
        </w:trPr>
        <w:tc>
          <w:tcPr>
            <w:tcW w:w="4078" w:type="dxa"/>
            <w:vAlign w:val="center"/>
          </w:tcPr>
          <w:p w:rsidR="00491968" w:rsidRDefault="00491968" w:rsidP="00024C8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Овцы</w:t>
            </w:r>
          </w:p>
        </w:tc>
        <w:tc>
          <w:tcPr>
            <w:tcW w:w="1133" w:type="dxa"/>
            <w:vAlign w:val="center"/>
          </w:tcPr>
          <w:p w:rsidR="00491968" w:rsidRDefault="00491968" w:rsidP="001C619F">
            <w:pPr>
              <w:jc w:val="center"/>
            </w:pPr>
            <w:r w:rsidRPr="005F4CC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голов</w:t>
            </w:r>
          </w:p>
        </w:tc>
        <w:tc>
          <w:tcPr>
            <w:tcW w:w="851" w:type="dxa"/>
            <w:vAlign w:val="center"/>
          </w:tcPr>
          <w:p w:rsidR="00491968" w:rsidRDefault="0041574E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6380</w:t>
            </w:r>
          </w:p>
        </w:tc>
        <w:tc>
          <w:tcPr>
            <w:tcW w:w="854" w:type="dxa"/>
            <w:vAlign w:val="center"/>
          </w:tcPr>
          <w:p w:rsidR="00491968" w:rsidRDefault="0041574E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6400</w:t>
            </w:r>
          </w:p>
        </w:tc>
        <w:tc>
          <w:tcPr>
            <w:tcW w:w="853" w:type="dxa"/>
            <w:vAlign w:val="center"/>
          </w:tcPr>
          <w:p w:rsidR="00491968" w:rsidRDefault="0041574E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6500</w:t>
            </w:r>
          </w:p>
        </w:tc>
        <w:tc>
          <w:tcPr>
            <w:tcW w:w="848" w:type="dxa"/>
            <w:vAlign w:val="center"/>
          </w:tcPr>
          <w:p w:rsidR="00491968" w:rsidRDefault="0041574E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6600</w:t>
            </w:r>
          </w:p>
        </w:tc>
        <w:tc>
          <w:tcPr>
            <w:tcW w:w="847" w:type="dxa"/>
            <w:vAlign w:val="center"/>
          </w:tcPr>
          <w:p w:rsidR="00491968" w:rsidRDefault="0041574E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6700</w:t>
            </w:r>
          </w:p>
        </w:tc>
      </w:tr>
      <w:tr w:rsidR="00491968" w:rsidTr="001C619F">
        <w:trPr>
          <w:trHeight w:val="413"/>
        </w:trPr>
        <w:tc>
          <w:tcPr>
            <w:tcW w:w="4078" w:type="dxa"/>
            <w:vAlign w:val="center"/>
          </w:tcPr>
          <w:p w:rsidR="00491968" w:rsidRDefault="00491968" w:rsidP="00024C8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Птица</w:t>
            </w:r>
          </w:p>
        </w:tc>
        <w:tc>
          <w:tcPr>
            <w:tcW w:w="1133" w:type="dxa"/>
            <w:vAlign w:val="center"/>
          </w:tcPr>
          <w:p w:rsidR="00491968" w:rsidRDefault="00491968" w:rsidP="001C619F">
            <w:pPr>
              <w:jc w:val="center"/>
            </w:pPr>
            <w:r w:rsidRPr="005F4CC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голов</w:t>
            </w:r>
          </w:p>
        </w:tc>
        <w:tc>
          <w:tcPr>
            <w:tcW w:w="851" w:type="dxa"/>
            <w:vAlign w:val="center"/>
          </w:tcPr>
          <w:p w:rsidR="00491968" w:rsidRDefault="00C87343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59700</w:t>
            </w:r>
          </w:p>
        </w:tc>
        <w:tc>
          <w:tcPr>
            <w:tcW w:w="854" w:type="dxa"/>
            <w:vAlign w:val="center"/>
          </w:tcPr>
          <w:p w:rsidR="00491968" w:rsidRDefault="00C87343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59900</w:t>
            </w:r>
          </w:p>
        </w:tc>
        <w:tc>
          <w:tcPr>
            <w:tcW w:w="853" w:type="dxa"/>
            <w:vAlign w:val="center"/>
          </w:tcPr>
          <w:p w:rsidR="00491968" w:rsidRDefault="00C87343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60000</w:t>
            </w:r>
          </w:p>
        </w:tc>
        <w:tc>
          <w:tcPr>
            <w:tcW w:w="848" w:type="dxa"/>
            <w:vAlign w:val="center"/>
          </w:tcPr>
          <w:p w:rsidR="00491968" w:rsidRDefault="00C87343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61000</w:t>
            </w:r>
          </w:p>
        </w:tc>
        <w:tc>
          <w:tcPr>
            <w:tcW w:w="847" w:type="dxa"/>
            <w:vAlign w:val="center"/>
          </w:tcPr>
          <w:p w:rsidR="00491968" w:rsidRDefault="00C87343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62000</w:t>
            </w:r>
          </w:p>
        </w:tc>
      </w:tr>
      <w:tr w:rsidR="00DD1200" w:rsidTr="001C619F">
        <w:trPr>
          <w:trHeight w:val="1084"/>
        </w:trPr>
        <w:tc>
          <w:tcPr>
            <w:tcW w:w="4078" w:type="dxa"/>
            <w:vAlign w:val="center"/>
          </w:tcPr>
          <w:p w:rsidR="00DD1200" w:rsidRDefault="0074389F" w:rsidP="00897A1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Производство скота и птицы на убой в хозяйствах всех категории (в живом весе)</w:t>
            </w:r>
          </w:p>
        </w:tc>
        <w:tc>
          <w:tcPr>
            <w:tcW w:w="1133" w:type="dxa"/>
            <w:vAlign w:val="center"/>
          </w:tcPr>
          <w:p w:rsidR="00DD1200" w:rsidRDefault="0074389F" w:rsidP="001C619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тонн</w:t>
            </w:r>
          </w:p>
        </w:tc>
        <w:tc>
          <w:tcPr>
            <w:tcW w:w="851" w:type="dxa"/>
            <w:vAlign w:val="center"/>
          </w:tcPr>
          <w:p w:rsidR="00DD1200" w:rsidRDefault="008B1CF2" w:rsidP="001C619F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  <w:r w:rsidR="000308D5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854" w:type="dxa"/>
            <w:vAlign w:val="center"/>
          </w:tcPr>
          <w:p w:rsidR="00DD1200" w:rsidRDefault="000308D5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4215</w:t>
            </w:r>
          </w:p>
        </w:tc>
        <w:tc>
          <w:tcPr>
            <w:tcW w:w="853" w:type="dxa"/>
            <w:vAlign w:val="center"/>
          </w:tcPr>
          <w:p w:rsidR="00DD1200" w:rsidRDefault="008B1CF2" w:rsidP="001C619F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4250</w:t>
            </w:r>
          </w:p>
        </w:tc>
        <w:tc>
          <w:tcPr>
            <w:tcW w:w="848" w:type="dxa"/>
            <w:vAlign w:val="center"/>
          </w:tcPr>
          <w:p w:rsidR="00897A1E" w:rsidRDefault="00897A1E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D1200" w:rsidRDefault="008B1CF2" w:rsidP="001C619F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4290</w:t>
            </w:r>
          </w:p>
          <w:p w:rsidR="00DD1200" w:rsidRDefault="00DD1200" w:rsidP="001C619F">
            <w:pPr>
              <w:pStyle w:val="western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:rsidR="00DD1200" w:rsidRDefault="008B1CF2" w:rsidP="001C619F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4350</w:t>
            </w:r>
          </w:p>
        </w:tc>
      </w:tr>
      <w:tr w:rsidR="00DD1200" w:rsidTr="001C619F">
        <w:tc>
          <w:tcPr>
            <w:tcW w:w="4078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Производство молока в хозяйствах всех категории</w:t>
            </w:r>
          </w:p>
        </w:tc>
        <w:tc>
          <w:tcPr>
            <w:tcW w:w="1133" w:type="dxa"/>
            <w:vAlign w:val="center"/>
          </w:tcPr>
          <w:p w:rsidR="00DD1200" w:rsidRDefault="0074389F" w:rsidP="001C619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тонн</w:t>
            </w:r>
          </w:p>
        </w:tc>
        <w:tc>
          <w:tcPr>
            <w:tcW w:w="851" w:type="dxa"/>
            <w:vAlign w:val="center"/>
          </w:tcPr>
          <w:p w:rsidR="00DD1200" w:rsidRDefault="0074389F" w:rsidP="001C619F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="000308D5">
              <w:rPr>
                <w:rFonts w:ascii="PT Astra Serif" w:hAnsi="PT Astra Serif"/>
                <w:sz w:val="24"/>
                <w:szCs w:val="24"/>
              </w:rPr>
              <w:t>3800</w:t>
            </w:r>
          </w:p>
        </w:tc>
        <w:tc>
          <w:tcPr>
            <w:tcW w:w="854" w:type="dxa"/>
            <w:vAlign w:val="center"/>
          </w:tcPr>
          <w:p w:rsidR="00DD1200" w:rsidRDefault="0074389F" w:rsidP="001C619F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="000308D5">
              <w:rPr>
                <w:rFonts w:ascii="PT Astra Serif" w:hAnsi="PT Astra Serif"/>
                <w:sz w:val="24"/>
                <w:szCs w:val="24"/>
              </w:rPr>
              <w:t>4000</w:t>
            </w:r>
          </w:p>
        </w:tc>
        <w:tc>
          <w:tcPr>
            <w:tcW w:w="853" w:type="dxa"/>
            <w:vAlign w:val="center"/>
          </w:tcPr>
          <w:p w:rsidR="00DD1200" w:rsidRDefault="0074389F" w:rsidP="001C619F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="000308D5">
              <w:rPr>
                <w:rFonts w:ascii="PT Astra Serif" w:hAnsi="PT Astra Serif"/>
                <w:sz w:val="24"/>
                <w:szCs w:val="24"/>
              </w:rPr>
              <w:t>4500</w:t>
            </w:r>
          </w:p>
        </w:tc>
        <w:tc>
          <w:tcPr>
            <w:tcW w:w="848" w:type="dxa"/>
            <w:vAlign w:val="center"/>
          </w:tcPr>
          <w:p w:rsidR="00DD1200" w:rsidRDefault="0074389F" w:rsidP="001C619F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="000308D5">
              <w:rPr>
                <w:rFonts w:ascii="PT Astra Serif" w:hAnsi="PT Astra Serif"/>
                <w:sz w:val="24"/>
                <w:szCs w:val="24"/>
              </w:rPr>
              <w:t>5000</w:t>
            </w:r>
          </w:p>
        </w:tc>
        <w:tc>
          <w:tcPr>
            <w:tcW w:w="847" w:type="dxa"/>
            <w:vAlign w:val="center"/>
          </w:tcPr>
          <w:p w:rsidR="00DD1200" w:rsidRDefault="000308D5" w:rsidP="001C619F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2600</w:t>
            </w:r>
            <w:r w:rsidR="0074389F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DD1200" w:rsidTr="001C619F">
        <w:tc>
          <w:tcPr>
            <w:tcW w:w="4078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Производство яйца в хозяйствах всех категории</w:t>
            </w:r>
          </w:p>
        </w:tc>
        <w:tc>
          <w:tcPr>
            <w:tcW w:w="1133" w:type="dxa"/>
            <w:vAlign w:val="center"/>
          </w:tcPr>
          <w:p w:rsidR="00DD1200" w:rsidRDefault="0074389F" w:rsidP="001C619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тыс. шт.</w:t>
            </w:r>
          </w:p>
        </w:tc>
        <w:tc>
          <w:tcPr>
            <w:tcW w:w="851" w:type="dxa"/>
            <w:vAlign w:val="center"/>
          </w:tcPr>
          <w:p w:rsidR="00DD1200" w:rsidRDefault="00B21C07" w:rsidP="001C619F">
            <w:pPr>
              <w:pStyle w:val="western"/>
              <w:spacing w:line="240" w:lineRule="atLeast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172</w:t>
            </w:r>
            <w:r w:rsidR="0074389F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854" w:type="dxa"/>
            <w:vAlign w:val="center"/>
          </w:tcPr>
          <w:p w:rsidR="00DD1200" w:rsidRDefault="00B21C07" w:rsidP="001C619F">
            <w:pPr>
              <w:pStyle w:val="western"/>
              <w:spacing w:line="240" w:lineRule="atLeast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173</w:t>
            </w:r>
            <w:r w:rsidR="00B03EEE">
              <w:rPr>
                <w:rFonts w:ascii="PT Astra Serif" w:hAnsi="PT Astra Serif"/>
                <w:sz w:val="24"/>
                <w:szCs w:val="24"/>
              </w:rPr>
              <w:t>0</w:t>
            </w:r>
            <w:r w:rsidR="0074389F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853" w:type="dxa"/>
            <w:vAlign w:val="center"/>
          </w:tcPr>
          <w:p w:rsidR="00DD1200" w:rsidRDefault="00B21C07" w:rsidP="001C619F">
            <w:pPr>
              <w:pStyle w:val="western"/>
              <w:spacing w:line="240" w:lineRule="atLeast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174</w:t>
            </w:r>
            <w:r w:rsidR="0074389F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848" w:type="dxa"/>
            <w:vAlign w:val="center"/>
          </w:tcPr>
          <w:p w:rsidR="00DD1200" w:rsidRDefault="00B21C07" w:rsidP="001C619F">
            <w:pPr>
              <w:pStyle w:val="western"/>
              <w:spacing w:line="240" w:lineRule="atLeast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</w:t>
            </w:r>
            <w:r w:rsidR="0074389F">
              <w:rPr>
                <w:rFonts w:ascii="PT Astra Serif" w:hAnsi="PT Astra Serif"/>
                <w:sz w:val="24"/>
                <w:szCs w:val="24"/>
              </w:rPr>
              <w:t>50</w:t>
            </w: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847" w:type="dxa"/>
            <w:vAlign w:val="center"/>
          </w:tcPr>
          <w:p w:rsidR="00DD1200" w:rsidRDefault="00B21C07" w:rsidP="001C619F">
            <w:pPr>
              <w:pStyle w:val="western"/>
              <w:spacing w:line="240" w:lineRule="atLeast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176</w:t>
            </w:r>
            <w:r w:rsidR="0074389F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</w:tr>
      <w:tr w:rsidR="008F2BD1" w:rsidTr="001C619F">
        <w:tc>
          <w:tcPr>
            <w:tcW w:w="4078" w:type="dxa"/>
          </w:tcPr>
          <w:p w:rsidR="008F2BD1" w:rsidRDefault="008F2BD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Производство прудовой рыбы</w:t>
            </w:r>
          </w:p>
        </w:tc>
        <w:tc>
          <w:tcPr>
            <w:tcW w:w="1133" w:type="dxa"/>
            <w:vAlign w:val="center"/>
          </w:tcPr>
          <w:p w:rsidR="008F2BD1" w:rsidRDefault="00DC5D8F" w:rsidP="001C619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тонн</w:t>
            </w:r>
          </w:p>
        </w:tc>
        <w:tc>
          <w:tcPr>
            <w:tcW w:w="851" w:type="dxa"/>
            <w:vAlign w:val="center"/>
          </w:tcPr>
          <w:p w:rsidR="008F2BD1" w:rsidRDefault="00DC5D8F" w:rsidP="001C619F">
            <w:pPr>
              <w:pStyle w:val="western"/>
              <w:spacing w:line="24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210</w:t>
            </w:r>
          </w:p>
        </w:tc>
        <w:tc>
          <w:tcPr>
            <w:tcW w:w="854" w:type="dxa"/>
            <w:vAlign w:val="center"/>
          </w:tcPr>
          <w:p w:rsidR="008F2BD1" w:rsidRDefault="00DC5D8F" w:rsidP="001C619F">
            <w:pPr>
              <w:pStyle w:val="western"/>
              <w:spacing w:line="24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212</w:t>
            </w:r>
          </w:p>
        </w:tc>
        <w:tc>
          <w:tcPr>
            <w:tcW w:w="853" w:type="dxa"/>
            <w:vAlign w:val="center"/>
          </w:tcPr>
          <w:p w:rsidR="008F2BD1" w:rsidRDefault="000511E5" w:rsidP="001C619F">
            <w:pPr>
              <w:pStyle w:val="western"/>
              <w:spacing w:line="24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215</w:t>
            </w:r>
          </w:p>
        </w:tc>
        <w:tc>
          <w:tcPr>
            <w:tcW w:w="848" w:type="dxa"/>
            <w:vAlign w:val="center"/>
          </w:tcPr>
          <w:p w:rsidR="008F2BD1" w:rsidRDefault="000511E5" w:rsidP="001C619F">
            <w:pPr>
              <w:pStyle w:val="western"/>
              <w:spacing w:line="24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220</w:t>
            </w:r>
          </w:p>
        </w:tc>
        <w:tc>
          <w:tcPr>
            <w:tcW w:w="847" w:type="dxa"/>
            <w:vAlign w:val="center"/>
          </w:tcPr>
          <w:p w:rsidR="008F2BD1" w:rsidRDefault="000511E5" w:rsidP="001C619F">
            <w:pPr>
              <w:pStyle w:val="western"/>
              <w:spacing w:line="24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230</w:t>
            </w:r>
          </w:p>
        </w:tc>
      </w:tr>
      <w:tr w:rsidR="00DD1200" w:rsidTr="001C619F">
        <w:tc>
          <w:tcPr>
            <w:tcW w:w="4078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Маточное поголовье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33" w:type="dxa"/>
            <w:vAlign w:val="center"/>
          </w:tcPr>
          <w:p w:rsidR="00DD1200" w:rsidRDefault="0074389F" w:rsidP="001C619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голов</w:t>
            </w:r>
          </w:p>
        </w:tc>
        <w:tc>
          <w:tcPr>
            <w:tcW w:w="851" w:type="dxa"/>
            <w:vAlign w:val="center"/>
          </w:tcPr>
          <w:p w:rsidR="00DD1200" w:rsidRDefault="00C10E9E" w:rsidP="001C61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775</w:t>
            </w:r>
          </w:p>
        </w:tc>
        <w:tc>
          <w:tcPr>
            <w:tcW w:w="854" w:type="dxa"/>
            <w:vAlign w:val="center"/>
          </w:tcPr>
          <w:p w:rsidR="00DD1200" w:rsidRDefault="00C10E9E" w:rsidP="001C61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780</w:t>
            </w:r>
          </w:p>
        </w:tc>
        <w:tc>
          <w:tcPr>
            <w:tcW w:w="853" w:type="dxa"/>
            <w:vAlign w:val="center"/>
          </w:tcPr>
          <w:p w:rsidR="00DD1200" w:rsidRDefault="00C10E9E" w:rsidP="001C61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7</w:t>
            </w:r>
            <w:r w:rsidR="0074389F">
              <w:rPr>
                <w:rFonts w:ascii="PT Astra Serif" w:hAnsi="PT Astra Serif" w:cs="Times New Roman"/>
                <w:sz w:val="24"/>
                <w:szCs w:val="24"/>
              </w:rPr>
              <w:t>90</w:t>
            </w:r>
          </w:p>
        </w:tc>
        <w:tc>
          <w:tcPr>
            <w:tcW w:w="848" w:type="dxa"/>
            <w:vAlign w:val="center"/>
          </w:tcPr>
          <w:p w:rsidR="00DD1200" w:rsidRDefault="00C10E9E" w:rsidP="001C61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80</w:t>
            </w:r>
            <w:r w:rsidR="0074389F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847" w:type="dxa"/>
            <w:vAlign w:val="center"/>
          </w:tcPr>
          <w:p w:rsidR="00DD1200" w:rsidRDefault="00C10E9E" w:rsidP="001C61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90</w:t>
            </w:r>
            <w:r w:rsidR="0074389F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</w:tr>
      <w:tr w:rsidR="00DD1200" w:rsidTr="001C619F">
        <w:tc>
          <w:tcPr>
            <w:tcW w:w="4078" w:type="dxa"/>
          </w:tcPr>
          <w:p w:rsidR="00DD1200" w:rsidRDefault="007438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Поголовье крупного рогатого скота специализированных мясных пород и поместного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33" w:type="dxa"/>
            <w:vAlign w:val="center"/>
          </w:tcPr>
          <w:p w:rsidR="00DD1200" w:rsidRDefault="0074389F" w:rsidP="001C619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голов</w:t>
            </w:r>
          </w:p>
        </w:tc>
        <w:tc>
          <w:tcPr>
            <w:tcW w:w="851" w:type="dxa"/>
            <w:vAlign w:val="center"/>
          </w:tcPr>
          <w:p w:rsidR="00DD1200" w:rsidRDefault="00727524" w:rsidP="001C61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1428</w:t>
            </w:r>
          </w:p>
        </w:tc>
        <w:tc>
          <w:tcPr>
            <w:tcW w:w="854" w:type="dxa"/>
            <w:vAlign w:val="center"/>
          </w:tcPr>
          <w:p w:rsidR="00DD1200" w:rsidRDefault="009E30D1" w:rsidP="001C61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1445</w:t>
            </w:r>
          </w:p>
        </w:tc>
        <w:tc>
          <w:tcPr>
            <w:tcW w:w="853" w:type="dxa"/>
            <w:vAlign w:val="center"/>
          </w:tcPr>
          <w:p w:rsidR="00DD1200" w:rsidRDefault="009E30D1" w:rsidP="001C61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1470</w:t>
            </w:r>
          </w:p>
        </w:tc>
        <w:tc>
          <w:tcPr>
            <w:tcW w:w="848" w:type="dxa"/>
            <w:vAlign w:val="center"/>
          </w:tcPr>
          <w:p w:rsidR="00DD1200" w:rsidRDefault="009E30D1" w:rsidP="001C61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150</w:t>
            </w:r>
            <w:r w:rsidR="0074389F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847" w:type="dxa"/>
            <w:vAlign w:val="center"/>
          </w:tcPr>
          <w:p w:rsidR="00DD1200" w:rsidRDefault="009E30D1" w:rsidP="001C619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155</w:t>
            </w:r>
            <w:r w:rsidR="0074389F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</w:tr>
    </w:tbl>
    <w:p w:rsidR="00DD1200" w:rsidRDefault="00DD1200">
      <w:pPr>
        <w:spacing w:after="0"/>
        <w:ind w:firstLine="708"/>
        <w:jc w:val="right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6E7EFF" w:rsidRDefault="006E7EFF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74389F">
      <w:pPr>
        <w:pStyle w:val="af1"/>
        <w:ind w:left="1287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III. ПОДПРОГРАММА «ПОДДЕРЖКА МАЛЫХ ФОРМ </w:t>
      </w:r>
      <w:r w:rsidR="00216A33">
        <w:rPr>
          <w:rFonts w:ascii="PT Astra Serif" w:hAnsi="PT Astra Serif" w:cs="Times New Roman"/>
          <w:b/>
          <w:sz w:val="28"/>
          <w:szCs w:val="28"/>
        </w:rPr>
        <w:t>Х</w:t>
      </w:r>
      <w:r>
        <w:rPr>
          <w:rFonts w:ascii="PT Astra Serif" w:hAnsi="PT Astra Serif" w:cs="Times New Roman"/>
          <w:b/>
          <w:sz w:val="28"/>
          <w:szCs w:val="28"/>
        </w:rPr>
        <w:t>ОЗЯЙСТВОВАНИЯ» НА 2026-2030 ГОДЫ</w:t>
      </w:r>
    </w:p>
    <w:p w:rsidR="00DD1200" w:rsidRPr="00216A33" w:rsidRDefault="0074389F" w:rsidP="00216A33">
      <w:pPr>
        <w:ind w:firstLine="567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b/>
          <w:sz w:val="28"/>
          <w:szCs w:val="28"/>
        </w:rPr>
        <w:t>Паспорт подпрограммы</w:t>
      </w:r>
    </w:p>
    <w:tbl>
      <w:tblPr>
        <w:tblStyle w:val="af6"/>
        <w:tblW w:w="9571" w:type="dxa"/>
        <w:tblLayout w:type="fixed"/>
        <w:tblLook w:val="04A0"/>
      </w:tblPr>
      <w:tblGrid>
        <w:gridCol w:w="2093"/>
        <w:gridCol w:w="7478"/>
      </w:tblGrid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«Поддержка малых форм хозяйствования на 2026-2030 годы» (далее  – подпрограмма)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Заказчик</w:t>
            </w:r>
          </w:p>
        </w:tc>
        <w:tc>
          <w:tcPr>
            <w:tcW w:w="7477" w:type="dxa"/>
          </w:tcPr>
          <w:p w:rsidR="00DD1200" w:rsidRDefault="004B0658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Администрация Базарно-Карабулакского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Основные разработчики подпрограммы</w:t>
            </w:r>
          </w:p>
        </w:tc>
        <w:tc>
          <w:tcPr>
            <w:tcW w:w="7477" w:type="dxa"/>
          </w:tcPr>
          <w:p w:rsidR="00DD1200" w:rsidRDefault="004B0658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Отдел сельского хозяйства администрации Базарно-Карабулакского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Цель и задачи подпрограммы,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важнейшие оценочные показатели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u w:val="single"/>
              </w:rPr>
              <w:lastRenderedPageBreak/>
              <w:t>Цели подпрограммы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– развитие малых форм  хозяйствования на селе.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u w:val="single"/>
              </w:rPr>
              <w:lastRenderedPageBreak/>
              <w:t>Основные задачи подпрограммы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: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развитие крестьянских (фермерских) хозяйств;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развитие семейных животноводческих ферм.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Важнейшими показателями подпрограммы являются: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количество крестьянских (фермерских) хозяйств, создаваемых начинающими фермами.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2026-2030гг.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Исполнители основных мероприятий подпрограммы</w:t>
            </w:r>
          </w:p>
        </w:tc>
        <w:tc>
          <w:tcPr>
            <w:tcW w:w="7477" w:type="dxa"/>
          </w:tcPr>
          <w:p w:rsidR="00DD1200" w:rsidRDefault="00BF596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Отдел сельского хозяйства администрации Базарно-Карабулакского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района, сельскохозяйственные товаропроизводители и предприятия пищевой и перерабатывающей промышленности (по согласованию)</w:t>
            </w:r>
          </w:p>
        </w:tc>
      </w:tr>
      <w:tr w:rsidR="00DD1200">
        <w:tc>
          <w:tcPr>
            <w:tcW w:w="2093" w:type="dxa"/>
            <w:tcBorders>
              <w:top w:val="nil"/>
            </w:tcBorders>
          </w:tcPr>
          <w:p w:rsidR="00DD1200" w:rsidRDefault="0074389F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Объем и источники финансового обеспечения подпрограммы</w:t>
            </w:r>
          </w:p>
        </w:tc>
        <w:tc>
          <w:tcPr>
            <w:tcW w:w="7477" w:type="dxa"/>
            <w:tcBorders>
              <w:top w:val="nil"/>
            </w:tcBorders>
          </w:tcPr>
          <w:p w:rsidR="00DD1200" w:rsidRDefault="0074389F" w:rsidP="006E7EFF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Общий объем финансирования на период 2026-2030 годы </w:t>
            </w:r>
            <w:r w:rsidR="006E7EFF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>составит 70000,0</w:t>
            </w:r>
            <w:r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 xml:space="preserve"> тыс.руб., </w:t>
            </w:r>
            <w:r w:rsidR="006E7EFF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>в том числе :</w:t>
            </w:r>
          </w:p>
          <w:p w:rsidR="00DD1200" w:rsidRDefault="006E7EFF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Из областного бюджета 70000,0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,0 тыс. рублей (прогнозно)</w:t>
            </w:r>
            <w:r w:rsidR="0074389F">
              <w:rPr>
                <w:rFonts w:ascii="PT Astra Serif" w:hAnsi="PT Astra Serif" w:cs="Times New Roman"/>
                <w:szCs w:val="28"/>
              </w:rPr>
              <w:t>:</w:t>
            </w:r>
          </w:p>
          <w:p w:rsidR="00DD1200" w:rsidRDefault="006E7EFF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2026 год – 14000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,0 тыс. рублей;</w:t>
            </w:r>
          </w:p>
          <w:p w:rsidR="00DD1200" w:rsidRDefault="006E7EFF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2027 год – 1400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0,0 тыс. рублей;</w:t>
            </w:r>
          </w:p>
          <w:p w:rsidR="00DD1200" w:rsidRDefault="006E7EFF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2028 год – 1400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0,0 тыс. рублей;</w:t>
            </w:r>
          </w:p>
          <w:p w:rsidR="00DD1200" w:rsidRDefault="006E7EFF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2029 год – 1400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0,0 тыс. рублей;</w:t>
            </w:r>
          </w:p>
          <w:p w:rsidR="00DD1200" w:rsidRPr="00216A33" w:rsidRDefault="006E7EFF" w:rsidP="00216A33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2030 год – 1400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0,0 тыс. рублей.</w:t>
            </w:r>
          </w:p>
        </w:tc>
      </w:tr>
    </w:tbl>
    <w:p w:rsidR="00DD1200" w:rsidRDefault="00DD1200">
      <w:pPr>
        <w:spacing w:after="0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74389F">
      <w:pPr>
        <w:pStyle w:val="af1"/>
        <w:spacing w:after="0"/>
        <w:ind w:left="1070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1. Содержание проблемы и обоснование необходимости решения ее программными методами</w:t>
      </w:r>
    </w:p>
    <w:p w:rsidR="000B0C8E" w:rsidRDefault="000B0C8E">
      <w:pPr>
        <w:pStyle w:val="af1"/>
        <w:spacing w:after="0"/>
        <w:ind w:left="1070"/>
        <w:jc w:val="center"/>
      </w:pPr>
    </w:p>
    <w:p w:rsidR="00DD1200" w:rsidRDefault="0074389F">
      <w:pPr>
        <w:pStyle w:val="af1"/>
        <w:spacing w:after="0"/>
        <w:ind w:left="0"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Подпрограмма направлена на поддерживание и развитие в 2026-2030 годы малых форм хозяйствования, к которым относятся крестьянские (фермерские) хозяйства, индивидуальные предприниматели, занимающиеся сельскохозяйственным производством, сельскохозяйственные потребительские кооперативы и малые сельскохозяйственные организации (с численностью работающих до 10 человек).</w:t>
      </w:r>
    </w:p>
    <w:p w:rsidR="00DD1200" w:rsidRDefault="0074389F">
      <w:pPr>
        <w:pStyle w:val="af1"/>
        <w:spacing w:after="0"/>
        <w:ind w:left="0"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Малые формы хозяйствования занимают значительную долю в общем объеме производства сельскохозяйственной продукции района.</w:t>
      </w:r>
    </w:p>
    <w:p w:rsidR="00DD1200" w:rsidRDefault="0074389F">
      <w:pPr>
        <w:pStyle w:val="af1"/>
        <w:spacing w:after="0"/>
        <w:ind w:left="0"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Развитие малых форм хозяйствования является важнейшим условием обеспечения устойчивости сельского хозяйства и повышения занятости и доходов жителей села, так как именно они обеспечивают работой, питанием и доходами основную часть сельского населения.</w:t>
      </w:r>
    </w:p>
    <w:p w:rsidR="00DD1200" w:rsidRDefault="0074389F">
      <w:pPr>
        <w:pStyle w:val="af1"/>
        <w:spacing w:after="0"/>
        <w:ind w:left="0"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районе последнее время наб</w:t>
      </w:r>
      <w:r w:rsidR="00357D7B">
        <w:rPr>
          <w:rFonts w:ascii="PT Astra Serif" w:hAnsi="PT Astra Serif" w:cs="Times New Roman"/>
          <w:sz w:val="28"/>
          <w:szCs w:val="28"/>
        </w:rPr>
        <w:t>людается тенденция к</w:t>
      </w:r>
      <w:r w:rsidR="003B1655">
        <w:rPr>
          <w:rFonts w:ascii="PT Astra Serif" w:hAnsi="PT Astra Serif" w:cs="Times New Roman"/>
          <w:sz w:val="28"/>
          <w:szCs w:val="28"/>
        </w:rPr>
        <w:t xml:space="preserve"> уменьшению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CD47D1">
        <w:rPr>
          <w:rFonts w:ascii="PT Astra Serif" w:hAnsi="PT Astra Serif" w:cs="Times New Roman"/>
          <w:sz w:val="28"/>
          <w:szCs w:val="28"/>
        </w:rPr>
        <w:t>личных подсобных хозяйств</w:t>
      </w:r>
      <w:r>
        <w:rPr>
          <w:rFonts w:ascii="PT Astra Serif" w:hAnsi="PT Astra Serif" w:cs="Times New Roman"/>
          <w:sz w:val="28"/>
          <w:szCs w:val="28"/>
        </w:rPr>
        <w:t>, индивидуальных предпринимателей, занимающихся сельскохозяйственным производством.</w:t>
      </w:r>
    </w:p>
    <w:p w:rsidR="00DD1200" w:rsidRDefault="0074389F">
      <w:pPr>
        <w:pStyle w:val="af1"/>
        <w:spacing w:after="0"/>
        <w:ind w:left="0"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Малому аграрному бизнесу трудно существовать без мер государственной поддержки.  Начинающие крестьянские (фермерские) хозяйства сталкиваются с целым рядом серьезных проблем, в том числе связанных с недостатком первоначального капитала.</w:t>
      </w:r>
    </w:p>
    <w:p w:rsidR="00DD1200" w:rsidRDefault="0074389F">
      <w:pPr>
        <w:pStyle w:val="af1"/>
        <w:spacing w:after="0"/>
        <w:ind w:left="0"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Осуществление мер по поддержке сельскохозяйственной потребительской кооперации создаст дополнительные стимулы развития предприятий (преимущественно малых и средних), занимающихся снабжением и обслуживанием агропромышленного производства.</w:t>
      </w:r>
    </w:p>
    <w:p w:rsidR="00DD1200" w:rsidRDefault="0074389F">
      <w:pPr>
        <w:pStyle w:val="af1"/>
        <w:spacing w:after="0"/>
        <w:ind w:left="0"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Реализация мероприятий по поддержке малых форм хозяйствования будет способствовать созданию дополнительных рабочих мест и росту производства продукции на предприятиях всех сфер агропромышленного комплекса.</w:t>
      </w:r>
    </w:p>
    <w:p w:rsidR="00DD1200" w:rsidRDefault="0074389F">
      <w:pPr>
        <w:pStyle w:val="af1"/>
        <w:spacing w:after="0"/>
        <w:ind w:left="0"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Основной целью подпрограммы является развитие малых форм хозяйствования на селе.</w:t>
      </w:r>
    </w:p>
    <w:p w:rsidR="00DD1200" w:rsidRDefault="0074389F">
      <w:pPr>
        <w:pStyle w:val="af1"/>
        <w:spacing w:after="0"/>
        <w:ind w:left="0"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достижения данных целей необходимо решить следующие основные задачи:</w:t>
      </w:r>
    </w:p>
    <w:p w:rsidR="00DD1200" w:rsidRDefault="0074389F">
      <w:pPr>
        <w:spacing w:after="0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развитие крестьянских (фермерских) хозяйств;</w:t>
      </w:r>
    </w:p>
    <w:p w:rsidR="00DD1200" w:rsidRDefault="0074389F">
      <w:pPr>
        <w:spacing w:after="0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развитие семейных животноводческих ферм.</w:t>
      </w:r>
    </w:p>
    <w:p w:rsidR="00DD1200" w:rsidRDefault="00DD1200">
      <w:pPr>
        <w:pStyle w:val="af1"/>
        <w:spacing w:after="0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pStyle w:val="af1"/>
        <w:spacing w:after="0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pStyle w:val="af1"/>
        <w:spacing w:after="0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8D4A6B" w:rsidRDefault="008D4A6B">
      <w:pPr>
        <w:pStyle w:val="af1"/>
        <w:spacing w:after="0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8D4A6B" w:rsidRDefault="008D4A6B">
      <w:pPr>
        <w:pStyle w:val="af1"/>
        <w:spacing w:after="0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8D4A6B" w:rsidRDefault="008D4A6B">
      <w:pPr>
        <w:pStyle w:val="af1"/>
        <w:spacing w:after="0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8D4A6B" w:rsidRDefault="008D4A6B">
      <w:pPr>
        <w:pStyle w:val="af1"/>
        <w:spacing w:after="0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8D4A6B" w:rsidRDefault="008D4A6B">
      <w:pPr>
        <w:pStyle w:val="af1"/>
        <w:spacing w:after="0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pStyle w:val="af1"/>
        <w:spacing w:after="0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74389F">
      <w:pPr>
        <w:pStyle w:val="af1"/>
        <w:spacing w:after="0"/>
        <w:ind w:left="0" w:firstLine="567"/>
        <w:jc w:val="right"/>
      </w:pPr>
      <w:r>
        <w:rPr>
          <w:rFonts w:ascii="PT Astra Serif" w:hAnsi="PT Astra Serif" w:cs="Times New Roman"/>
          <w:sz w:val="28"/>
          <w:szCs w:val="28"/>
        </w:rPr>
        <w:t>Таблица 3</w:t>
      </w:r>
    </w:p>
    <w:p w:rsidR="00DD1200" w:rsidRDefault="00DD1200">
      <w:pPr>
        <w:pStyle w:val="af1"/>
        <w:spacing w:after="0"/>
        <w:ind w:left="0" w:firstLine="567"/>
        <w:jc w:val="right"/>
        <w:rPr>
          <w:rFonts w:ascii="PT Astra Serif" w:hAnsi="PT Astra Serif" w:cs="Times New Roman"/>
          <w:sz w:val="28"/>
          <w:szCs w:val="28"/>
        </w:rPr>
      </w:pPr>
    </w:p>
    <w:tbl>
      <w:tblPr>
        <w:tblStyle w:val="af6"/>
        <w:tblW w:w="9571" w:type="dxa"/>
        <w:tblLayout w:type="fixed"/>
        <w:tblLook w:val="04A0"/>
      </w:tblPr>
      <w:tblGrid>
        <w:gridCol w:w="3591"/>
        <w:gridCol w:w="1102"/>
        <w:gridCol w:w="983"/>
        <w:gridCol w:w="982"/>
        <w:gridCol w:w="982"/>
        <w:gridCol w:w="1118"/>
        <w:gridCol w:w="813"/>
      </w:tblGrid>
      <w:tr w:rsidR="00DD1200">
        <w:tc>
          <w:tcPr>
            <w:tcW w:w="3590" w:type="dxa"/>
          </w:tcPr>
          <w:p w:rsidR="00DD1200" w:rsidRDefault="00DD1200">
            <w:pPr>
              <w:pStyle w:val="af1"/>
              <w:spacing w:after="0" w:line="240" w:lineRule="auto"/>
              <w:ind w:left="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:rsidR="00DD1200" w:rsidRDefault="00DD1200">
            <w:pPr>
              <w:pStyle w:val="af1"/>
              <w:spacing w:after="0" w:line="240" w:lineRule="auto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:rsidR="00DD1200" w:rsidRDefault="0074389F">
            <w:pPr>
              <w:pStyle w:val="af1"/>
              <w:spacing w:after="0" w:line="240" w:lineRule="auto"/>
              <w:ind w:left="0"/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2026</w:t>
            </w:r>
          </w:p>
        </w:tc>
        <w:tc>
          <w:tcPr>
            <w:tcW w:w="982" w:type="dxa"/>
          </w:tcPr>
          <w:p w:rsidR="00DD1200" w:rsidRDefault="0074389F">
            <w:pPr>
              <w:pStyle w:val="af1"/>
              <w:spacing w:after="0" w:line="240" w:lineRule="auto"/>
              <w:ind w:left="0"/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2027</w:t>
            </w:r>
          </w:p>
        </w:tc>
        <w:tc>
          <w:tcPr>
            <w:tcW w:w="982" w:type="dxa"/>
          </w:tcPr>
          <w:p w:rsidR="00DD1200" w:rsidRDefault="0074389F">
            <w:pPr>
              <w:pStyle w:val="af1"/>
              <w:spacing w:after="0" w:line="240" w:lineRule="auto"/>
              <w:ind w:left="0"/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2028</w:t>
            </w:r>
          </w:p>
        </w:tc>
        <w:tc>
          <w:tcPr>
            <w:tcW w:w="1118" w:type="dxa"/>
          </w:tcPr>
          <w:p w:rsidR="00DD1200" w:rsidRDefault="0074389F">
            <w:pPr>
              <w:pStyle w:val="af1"/>
              <w:spacing w:after="0" w:line="240" w:lineRule="auto"/>
              <w:ind w:left="0"/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2029</w:t>
            </w:r>
          </w:p>
        </w:tc>
        <w:tc>
          <w:tcPr>
            <w:tcW w:w="813" w:type="dxa"/>
          </w:tcPr>
          <w:p w:rsidR="00DD1200" w:rsidRDefault="0074389F">
            <w:pPr>
              <w:pStyle w:val="af1"/>
              <w:spacing w:after="0" w:line="240" w:lineRule="auto"/>
              <w:ind w:left="0"/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2030</w:t>
            </w:r>
          </w:p>
        </w:tc>
      </w:tr>
      <w:tr w:rsidR="00DD1200">
        <w:tc>
          <w:tcPr>
            <w:tcW w:w="3590" w:type="dxa"/>
          </w:tcPr>
          <w:p w:rsidR="00DD1200" w:rsidRDefault="0074389F">
            <w:pPr>
              <w:pStyle w:val="af1"/>
              <w:spacing w:after="0" w:line="240" w:lineRule="auto"/>
              <w:ind w:left="0"/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Количество крестьянских (фермерских) хозяйств, начинающих фермеров, осуществивших проекты создания и развития своих хозяйств с помощью государственной поддержки (Агростартап и Агромотиватор)</w:t>
            </w:r>
          </w:p>
        </w:tc>
        <w:tc>
          <w:tcPr>
            <w:tcW w:w="1102" w:type="dxa"/>
          </w:tcPr>
          <w:p w:rsidR="00DD1200" w:rsidRDefault="0074389F">
            <w:pPr>
              <w:pStyle w:val="af1"/>
              <w:spacing w:after="0" w:line="240" w:lineRule="auto"/>
              <w:ind w:left="0"/>
            </w:pPr>
            <w:r>
              <w:rPr>
                <w:rFonts w:ascii="PT Astra Serif" w:hAnsi="PT Astra Serif" w:cs="Times New Roman"/>
                <w:sz w:val="24"/>
                <w:szCs w:val="24"/>
              </w:rPr>
              <w:t>единиц</w:t>
            </w:r>
          </w:p>
        </w:tc>
        <w:tc>
          <w:tcPr>
            <w:tcW w:w="983" w:type="dxa"/>
            <w:vAlign w:val="center"/>
          </w:tcPr>
          <w:p w:rsidR="00DD1200" w:rsidRPr="003C2DD5" w:rsidRDefault="000D1F1E">
            <w:pPr>
              <w:pStyle w:val="western"/>
              <w:jc w:val="center"/>
              <w:rPr>
                <w:sz w:val="24"/>
                <w:szCs w:val="24"/>
              </w:rPr>
            </w:pPr>
            <w:r w:rsidRPr="003C2D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82" w:type="dxa"/>
            <w:vAlign w:val="center"/>
          </w:tcPr>
          <w:p w:rsidR="00DD1200" w:rsidRPr="003C2DD5" w:rsidRDefault="000D1F1E">
            <w:pPr>
              <w:pStyle w:val="western"/>
              <w:jc w:val="center"/>
              <w:rPr>
                <w:sz w:val="24"/>
                <w:szCs w:val="24"/>
              </w:rPr>
            </w:pPr>
            <w:r w:rsidRPr="003C2D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82" w:type="dxa"/>
            <w:vAlign w:val="center"/>
          </w:tcPr>
          <w:p w:rsidR="00DD1200" w:rsidRPr="003C2DD5" w:rsidRDefault="000D1F1E">
            <w:pPr>
              <w:pStyle w:val="western"/>
              <w:jc w:val="center"/>
              <w:rPr>
                <w:sz w:val="24"/>
                <w:szCs w:val="24"/>
              </w:rPr>
            </w:pPr>
            <w:r w:rsidRPr="003C2D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18" w:type="dxa"/>
            <w:vAlign w:val="center"/>
          </w:tcPr>
          <w:p w:rsidR="00DD1200" w:rsidRPr="003C2DD5" w:rsidRDefault="000D1F1E">
            <w:pPr>
              <w:pStyle w:val="western"/>
              <w:jc w:val="center"/>
              <w:rPr>
                <w:sz w:val="24"/>
                <w:szCs w:val="24"/>
              </w:rPr>
            </w:pPr>
            <w:r w:rsidRPr="003C2D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813" w:type="dxa"/>
            <w:vAlign w:val="center"/>
          </w:tcPr>
          <w:p w:rsidR="00DD1200" w:rsidRPr="003C2DD5" w:rsidRDefault="000D1F1E">
            <w:pPr>
              <w:pStyle w:val="western"/>
              <w:jc w:val="center"/>
              <w:rPr>
                <w:sz w:val="24"/>
                <w:szCs w:val="24"/>
              </w:rPr>
            </w:pPr>
            <w:r w:rsidRPr="003C2D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  <w:tr w:rsidR="00DD1200">
        <w:tc>
          <w:tcPr>
            <w:tcW w:w="3590" w:type="dxa"/>
          </w:tcPr>
          <w:p w:rsidR="00DD1200" w:rsidRDefault="0074389F">
            <w:pPr>
              <w:pStyle w:val="af1"/>
              <w:spacing w:after="0" w:line="240" w:lineRule="auto"/>
              <w:ind w:left="0"/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Количество построенных или реконструированных семейных животноводческих ферм</w:t>
            </w:r>
          </w:p>
        </w:tc>
        <w:tc>
          <w:tcPr>
            <w:tcW w:w="1102" w:type="dxa"/>
          </w:tcPr>
          <w:p w:rsidR="00DD1200" w:rsidRDefault="0074389F">
            <w:pPr>
              <w:pStyle w:val="af1"/>
              <w:spacing w:after="0" w:line="240" w:lineRule="auto"/>
              <w:ind w:left="0"/>
            </w:pPr>
            <w:r>
              <w:rPr>
                <w:rFonts w:ascii="PT Astra Serif" w:hAnsi="PT Astra Serif" w:cs="Times New Roman"/>
                <w:sz w:val="24"/>
                <w:szCs w:val="24"/>
              </w:rPr>
              <w:t>единиц</w:t>
            </w:r>
          </w:p>
        </w:tc>
        <w:tc>
          <w:tcPr>
            <w:tcW w:w="983" w:type="dxa"/>
            <w:vAlign w:val="center"/>
          </w:tcPr>
          <w:p w:rsidR="00DD1200" w:rsidRPr="003C2DD5" w:rsidRDefault="0074389F">
            <w:pPr>
              <w:pStyle w:val="western"/>
              <w:jc w:val="center"/>
              <w:rPr>
                <w:sz w:val="24"/>
                <w:szCs w:val="24"/>
              </w:rPr>
            </w:pPr>
            <w:r w:rsidRPr="003C2DD5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82" w:type="dxa"/>
            <w:vAlign w:val="center"/>
          </w:tcPr>
          <w:p w:rsidR="00DD1200" w:rsidRPr="003C2DD5" w:rsidRDefault="000D1F1E">
            <w:pPr>
              <w:pStyle w:val="western"/>
              <w:jc w:val="center"/>
              <w:rPr>
                <w:sz w:val="24"/>
                <w:szCs w:val="24"/>
              </w:rPr>
            </w:pPr>
            <w:r w:rsidRPr="003C2D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982" w:type="dxa"/>
            <w:vAlign w:val="center"/>
          </w:tcPr>
          <w:p w:rsidR="00DD1200" w:rsidRPr="003C2DD5" w:rsidRDefault="004331CD">
            <w:pPr>
              <w:pStyle w:val="western"/>
              <w:jc w:val="center"/>
              <w:rPr>
                <w:sz w:val="24"/>
                <w:szCs w:val="24"/>
              </w:rPr>
            </w:pPr>
            <w:r w:rsidRPr="003C2DD5">
              <w:rPr>
                <w:sz w:val="24"/>
                <w:szCs w:val="24"/>
              </w:rPr>
              <w:t>0</w:t>
            </w:r>
          </w:p>
        </w:tc>
        <w:tc>
          <w:tcPr>
            <w:tcW w:w="1118" w:type="dxa"/>
            <w:vAlign w:val="center"/>
          </w:tcPr>
          <w:p w:rsidR="00DD1200" w:rsidRPr="003C2DD5" w:rsidRDefault="004331CD">
            <w:pPr>
              <w:pStyle w:val="western"/>
              <w:jc w:val="center"/>
              <w:rPr>
                <w:sz w:val="24"/>
                <w:szCs w:val="24"/>
              </w:rPr>
            </w:pPr>
            <w:r w:rsidRPr="003C2DD5">
              <w:rPr>
                <w:sz w:val="24"/>
                <w:szCs w:val="24"/>
              </w:rPr>
              <w:t>0</w:t>
            </w:r>
          </w:p>
        </w:tc>
        <w:tc>
          <w:tcPr>
            <w:tcW w:w="813" w:type="dxa"/>
            <w:vAlign w:val="center"/>
          </w:tcPr>
          <w:p w:rsidR="00DD1200" w:rsidRPr="003C2DD5" w:rsidRDefault="004331CD">
            <w:pPr>
              <w:pStyle w:val="western"/>
              <w:jc w:val="center"/>
              <w:rPr>
                <w:sz w:val="24"/>
                <w:szCs w:val="24"/>
              </w:rPr>
            </w:pPr>
            <w:r w:rsidRPr="003C2DD5">
              <w:rPr>
                <w:sz w:val="24"/>
                <w:szCs w:val="24"/>
              </w:rPr>
              <w:t>0</w:t>
            </w:r>
          </w:p>
        </w:tc>
      </w:tr>
    </w:tbl>
    <w:p w:rsidR="00DD1200" w:rsidRDefault="00DD1200">
      <w:pPr>
        <w:pStyle w:val="af1"/>
        <w:spacing w:after="0"/>
        <w:ind w:left="0" w:firstLine="567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pStyle w:val="af1"/>
        <w:spacing w:after="0"/>
        <w:ind w:left="0" w:firstLine="567"/>
        <w:rPr>
          <w:rFonts w:ascii="PT Astra Serif" w:hAnsi="PT Astra Serif" w:cs="Times New Roman"/>
          <w:sz w:val="28"/>
          <w:szCs w:val="28"/>
        </w:rPr>
      </w:pPr>
    </w:p>
    <w:p w:rsidR="00DD1200" w:rsidRDefault="0074389F">
      <w:pPr>
        <w:pStyle w:val="af1"/>
        <w:spacing w:after="0"/>
        <w:ind w:left="1070"/>
        <w:jc w:val="center"/>
      </w:pPr>
      <w:r>
        <w:rPr>
          <w:rFonts w:ascii="PT Astra Serif" w:hAnsi="PT Astra Serif" w:cs="Times New Roman"/>
          <w:sz w:val="28"/>
          <w:szCs w:val="28"/>
        </w:rPr>
        <w:lastRenderedPageBreak/>
        <w:t>2. Цель и задачи подпрограммы, сроки ее реализации</w:t>
      </w:r>
    </w:p>
    <w:p w:rsidR="00DD1200" w:rsidRDefault="00DD1200">
      <w:pPr>
        <w:spacing w:after="0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Основной целью подпрограммы является развитие малых форм хозяйствования на селе.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достижения данных целей необходимо решить следующие основные задачи:</w:t>
      </w:r>
    </w:p>
    <w:p w:rsidR="00DD1200" w:rsidRDefault="0074389F">
      <w:pPr>
        <w:spacing w:after="0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развитие крестьянских (фермерских) хозяйств (Агростартап и </w:t>
      </w:r>
      <w:r w:rsidRPr="00DD09DE">
        <w:rPr>
          <w:rFonts w:ascii="PT Astra Serif" w:hAnsi="PT Astra Serif" w:cs="Times New Roman"/>
          <w:sz w:val="28"/>
          <w:szCs w:val="28"/>
        </w:rPr>
        <w:t>Агромотиватор);</w:t>
      </w:r>
    </w:p>
    <w:p w:rsidR="00DD1200" w:rsidRDefault="0074389F">
      <w:pPr>
        <w:spacing w:after="0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развитие семейных животноводческих ферм.</w:t>
      </w:r>
    </w:p>
    <w:p w:rsidR="00DD1200" w:rsidRDefault="0074389F">
      <w:pPr>
        <w:spacing w:after="0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ab/>
        <w:t>Сроки реализации подпрограммы: 2026-2030 годы.</w:t>
      </w:r>
    </w:p>
    <w:p w:rsidR="00DD1200" w:rsidRDefault="00DD1200">
      <w:pPr>
        <w:spacing w:after="0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74389F">
      <w:pPr>
        <w:pStyle w:val="af1"/>
        <w:spacing w:after="0"/>
        <w:ind w:left="1070"/>
        <w:jc w:val="center"/>
      </w:pPr>
      <w:r>
        <w:rPr>
          <w:rFonts w:ascii="PT Astra Serif" w:hAnsi="PT Astra Serif" w:cs="Times New Roman"/>
          <w:sz w:val="28"/>
          <w:szCs w:val="28"/>
        </w:rPr>
        <w:t>3. Система (перечень) программных мероприятий</w:t>
      </w:r>
    </w:p>
    <w:p w:rsidR="00DD1200" w:rsidRDefault="0074389F">
      <w:pPr>
        <w:pStyle w:val="af1"/>
        <w:spacing w:after="0"/>
        <w:ind w:left="1790"/>
        <w:jc w:val="center"/>
      </w:pPr>
      <w:r>
        <w:rPr>
          <w:rFonts w:ascii="PT Astra Serif" w:hAnsi="PT Astra Serif" w:cs="Times New Roman"/>
          <w:sz w:val="28"/>
          <w:szCs w:val="28"/>
        </w:rPr>
        <w:t>3.1 Поддержка начинающих фермеров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данного основного мероприятия по поддержке начинающих фермеров осуществляется предоставление грантов на создание и развитие  крестьянских (фермерских) хозяйств.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Реализация мероприятия направлена на создание и развитие производственной базы вновь создаваемых крестьянских (фермерских) хозяйств.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Основными мероприятиями поддержки являются предоставление начинающим фермерам грантов на создание и развитие производственной базы КФХ на конкурсной основе.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Максимальный размер гранта на создание и развитие крестьянского (фермерского) хозяйства составляет 7 000 000 рублей. 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Участником мероприятий по поддержке начинающих фермеров может стать гражданин Российской Федерации в возрасте от 19 до 58 лет, зарегистрированный в качестве индивидуального предпринимателя Главы крестьянского (фермерского) хозяйства не более чем  24 месяца до дня подачи заявки на участие в конкурсе.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Претендент на получение поддержки должен удовлетворять следующим требованиям: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-  крестьянское (фермерское) хозяйство заявителя зарегистрировано на сельской территории Саратовской области;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- имеет среднее специальное или высшее сельскохозяйственное образование, или окончивший курсы специальные курсы, или имеет трудовой стаж в сельском хозяйстве или входил в состав членов личного подсобного хозяйства не менее трех лет;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- не получал государственную поддержку в рамках мероприятий по развитию малого и среднего предпринимательства.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Им должен быть разработан бизнес-план по созданию, расширению, модернизации производственной базы своего крестьянского (фермерского) хозяйства и увеличению объема реализуемой сельскохозяйственной продукции, предложения по созданию не менее трех и не более пятнадцати </w:t>
      </w:r>
      <w:r>
        <w:rPr>
          <w:rFonts w:ascii="PT Astra Serif" w:hAnsi="PT Astra Serif" w:cs="Times New Roman"/>
          <w:sz w:val="28"/>
          <w:szCs w:val="28"/>
          <w:shd w:val="clear" w:color="auto" w:fill="FFFFFF"/>
        </w:rPr>
        <w:lastRenderedPageBreak/>
        <w:t>рабочих мест, и план расходов, предлагаемых к софинансированию за счет гранта на создание и развитие крестьянского (фермерского) хозяйства.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Еще начинающий фермер должен иметь собственные средства на реализацию бизнес-плана (денежные средства или имущество) в размере не менее 10% от запрашиваемой суммы гранта (единовременной помощи) и не менее 100 тысяч рублей.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</w:t>
      </w:r>
    </w:p>
    <w:p w:rsidR="00DD1200" w:rsidRDefault="0074389F">
      <w:pPr>
        <w:spacing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Гранты могут быть использованы на следующие цели: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- на покупку земли сель</w:t>
      </w:r>
      <w:r w:rsidR="001A44F3">
        <w:rPr>
          <w:rFonts w:ascii="PT Astra Serif" w:hAnsi="PT Astra Serif" w:cs="Times New Roman"/>
          <w:sz w:val="28"/>
          <w:szCs w:val="28"/>
          <w:shd w:val="clear" w:color="auto" w:fill="FFFFFF"/>
        </w:rPr>
        <w:t>ско</w:t>
      </w: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хоз</w:t>
      </w:r>
      <w:r w:rsidR="001A44F3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яйственного </w:t>
      </w: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назначения;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- разработку проектно-сметной документации для строительства (реконструкции) производственной базы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;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- покупку, а также строительство, ремонт и  регистрацию производственных объектов;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- строительство дорог и подъездных путей, подключение к инженерным сетям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- покупка сель</w:t>
      </w:r>
      <w:r w:rsidR="001A44F3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скохозяйственных </w:t>
      </w: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животных, сельхозтехники и инвентаря, грузового автотранспорта, оборудования для производства и переработки сельхозпродукции;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- приобретение семян, удобрений и ядохимикатов.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 </w:t>
      </w:r>
    </w:p>
    <w:p w:rsidR="00DD1200" w:rsidRDefault="0074389F">
      <w:pPr>
        <w:pStyle w:val="af1"/>
        <w:spacing w:after="0" w:line="240" w:lineRule="auto"/>
        <w:ind w:left="1790"/>
        <w:jc w:val="center"/>
      </w:pP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3.2. Развитие семейных животноводческих ферм на базе крестьянских (фермерских) хозяйств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Реализация основного мероприятия по развитию семейных животноводческих ферм направлена на увеличение числа семейных животноводческих ферм создаваемых в крестьянских (фермерских) хозяйствах, в которых деятельность организована на личном трудовом участии членов хозяйства.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За счет гранта на развитие семейной животноводческой фермы может осуществляться:</w:t>
      </w:r>
    </w:p>
    <w:p w:rsidR="00DD1200" w:rsidRDefault="00F56336">
      <w:pPr>
        <w:spacing w:after="0" w:line="240" w:lineRule="auto"/>
        <w:ind w:firstLine="567"/>
        <w:jc w:val="both"/>
      </w:pP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-</w:t>
      </w:r>
      <w:r w:rsidR="0074389F"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разработка проектной документации строительства, реконструкции или модернизации семейных животноводческих ферм;</w:t>
      </w:r>
    </w:p>
    <w:p w:rsidR="00DD1200" w:rsidRDefault="00F56336">
      <w:pPr>
        <w:spacing w:after="0" w:line="240" w:lineRule="auto"/>
        <w:ind w:firstLine="567"/>
        <w:jc w:val="both"/>
      </w:pP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-</w:t>
      </w:r>
      <w:r w:rsidR="0074389F"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строительство, реконструкция или модернизация производственных объектов по переработке продукции животноводства;</w:t>
      </w:r>
    </w:p>
    <w:p w:rsidR="00DD1200" w:rsidRDefault="00F56336">
      <w:pPr>
        <w:spacing w:after="0" w:line="240" w:lineRule="auto"/>
        <w:ind w:firstLine="567"/>
        <w:jc w:val="both"/>
      </w:pP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-</w:t>
      </w:r>
      <w:r w:rsidR="0074389F"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комплектация семейных животноводческих ферм и объектов по переработке животноводческой продукции оборудованием и техникой, а также их монтаж;</w:t>
      </w:r>
    </w:p>
    <w:p w:rsidR="00DD1200" w:rsidRDefault="00F56336">
      <w:pPr>
        <w:spacing w:after="0" w:line="240" w:lineRule="auto"/>
        <w:ind w:firstLine="567"/>
        <w:jc w:val="both"/>
      </w:pP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-</w:t>
      </w:r>
      <w:r w:rsidR="0074389F"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приобретение сельскохозяйственных животных.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 xml:space="preserve">Размер гранта на одно крестьянское (фермерское) </w:t>
      </w:r>
      <w:r w:rsidR="00F56336"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хозяйство не может превышать 10</w:t>
      </w: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,0 млн. рублей и не более 60 процентов затрат на развитие семейной животноводческой фермы.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Фермеры,  выигравшие право на получение гранта, представляют отчет о произведенных затратах и необходимых суммах субсидий.</w:t>
      </w:r>
    </w:p>
    <w:p w:rsidR="00DD1200" w:rsidRDefault="0074389F">
      <w:pPr>
        <w:pStyle w:val="af1"/>
        <w:spacing w:after="0" w:line="240" w:lineRule="auto"/>
        <w:ind w:left="1790"/>
        <w:jc w:val="center"/>
      </w:pP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3.3. Государственная поддержка кредитования малых форм хозяйствования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t>Реализация мероприятия направлена на рост производства и объема реализации сельскохозяйственной продукции, производимой малыми формами хозяйствования, а также на развитие альтернативных видов деятельности для сельского населения.</w:t>
      </w:r>
    </w:p>
    <w:p w:rsidR="00DD1200" w:rsidRDefault="0074389F">
      <w:pPr>
        <w:shd w:val="clear" w:color="auto" w:fill="FFFFFF"/>
        <w:spacing w:before="83" w:after="83" w:line="240" w:lineRule="auto"/>
        <w:ind w:firstLine="567"/>
        <w:jc w:val="both"/>
      </w:pPr>
      <w:r>
        <w:rPr>
          <w:rStyle w:val="apple-converted-space"/>
          <w:rFonts w:ascii="PT Astra Serif" w:hAnsi="PT Astra Serif" w:cs="Times New Roman"/>
          <w:sz w:val="28"/>
          <w:szCs w:val="28"/>
          <w:shd w:val="clear" w:color="auto" w:fill="FFFFFF"/>
        </w:rPr>
        <w:lastRenderedPageBreak/>
        <w:t xml:space="preserve">Государственную поддержку предполагается осуществлять посредством предоставления в случаях, предусмотренных законом области об областном бюджете, субсидий за счет средств областного бюджета </w:t>
      </w:r>
      <w:r>
        <w:rPr>
          <w:rFonts w:ascii="PT Astra Serif" w:eastAsia="Times New Roman" w:hAnsi="PT Astra Serif" w:cs="Times New Roman"/>
          <w:sz w:val="28"/>
          <w:szCs w:val="28"/>
        </w:rPr>
        <w:t>на возмещение части процентной ставки по долгосрочным, среднесрочным и краткосрочным кредитам, взятым малыми формами хозяйствования.</w:t>
      </w:r>
    </w:p>
    <w:p w:rsidR="00DD1200" w:rsidRDefault="0074389F">
      <w:pPr>
        <w:pStyle w:val="af1"/>
        <w:spacing w:after="0" w:line="240" w:lineRule="auto"/>
        <w:ind w:left="1790"/>
        <w:jc w:val="center"/>
      </w:pPr>
      <w:r>
        <w:rPr>
          <w:rFonts w:ascii="PT Astra Serif" w:hAnsi="PT Astra Serif" w:cs="Times New Roman"/>
          <w:sz w:val="28"/>
          <w:szCs w:val="28"/>
        </w:rPr>
        <w:t>3.4. Повышение финансовой устойчивости малых форм хозяйствования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Целями осуществления мероприятий по повышению финансовой устойчивости малых форм хозяйствования на селе является рост производства и объема реализации сельскохозяйственной продукции, производимой крестьянскими (фермерскими) хозяйствами, повышение доходов сельского населения.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достижения поставленной цели необходимо решение следующих задач: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-обеспечение доступа  крестьянских (фермерских) хозяйств  и сельскохозяйственных потребительских кооперативов к кредитным ресурсам;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-развитие системы сельскохозяйственной кредитной кооперации;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-создание и развитие сети сельскохозяйственных потребительских кооперативов по снабжению, сбыту и переработке сельскохозяйственной продукции;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-повышение доходов сельского населения.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В установленном законодательством Российской Федерации порядке привлечения кредитные организации в качестве агентов субъекта Российской </w:t>
      </w:r>
      <w:r w:rsidR="00DF7874">
        <w:rPr>
          <w:rFonts w:ascii="PT Astra Serif" w:hAnsi="PT Astra Serif" w:cs="Times New Roman"/>
          <w:sz w:val="28"/>
          <w:szCs w:val="28"/>
        </w:rPr>
        <w:t>Ф</w:t>
      </w:r>
      <w:r>
        <w:rPr>
          <w:rFonts w:ascii="PT Astra Serif" w:hAnsi="PT Astra Serif" w:cs="Times New Roman"/>
          <w:sz w:val="28"/>
          <w:szCs w:val="28"/>
        </w:rPr>
        <w:t>едерации по осуществлению выплат по возмещению части затрат на уплату процентов по кредитам и займам крестьянским (фермерским) хозяйствам,  сельскохозяйственным потребительским кооперативам.</w:t>
      </w: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74389F">
      <w:pPr>
        <w:pStyle w:val="af1"/>
        <w:ind w:left="1287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b/>
          <w:sz w:val="28"/>
          <w:szCs w:val="28"/>
        </w:rPr>
        <w:t>IV. ПОДПРОГРАММА «ТЕХНИЧЕСКАЯ И ТЕХНОЛОГИЧЕСКАЯ МОДЕРНИЗАЦИЯ, НАУЧНО-ИННОВАЦИОННОЕ РАЗВИТИЕ» НА 2026-2030 ГОДЫ</w:t>
      </w:r>
    </w:p>
    <w:p w:rsidR="00DD1200" w:rsidRDefault="0074389F">
      <w:pPr>
        <w:ind w:firstLine="567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b/>
          <w:sz w:val="28"/>
          <w:szCs w:val="28"/>
        </w:rPr>
        <w:t>Паспорт подпрограммы</w:t>
      </w:r>
    </w:p>
    <w:tbl>
      <w:tblPr>
        <w:tblStyle w:val="af6"/>
        <w:tblW w:w="9571" w:type="dxa"/>
        <w:tblLayout w:type="fixed"/>
        <w:tblLook w:val="04A0"/>
      </w:tblPr>
      <w:tblGrid>
        <w:gridCol w:w="2093"/>
        <w:gridCol w:w="7478"/>
      </w:tblGrid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«Техническая и технологическая модернизация, научно-инновационное развитие» на 2026-2030 годы» (далее  – подпрограмма)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Заказчик</w:t>
            </w:r>
          </w:p>
        </w:tc>
        <w:tc>
          <w:tcPr>
            <w:tcW w:w="7477" w:type="dxa"/>
          </w:tcPr>
          <w:p w:rsidR="00DD1200" w:rsidRDefault="005A2A5E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Администрация Базарно-К</w:t>
            </w:r>
            <w:r w:rsidR="00F56336">
              <w:rPr>
                <w:rFonts w:ascii="PT Astra Serif" w:hAnsi="PT Astra Serif" w:cs="Times New Roman"/>
                <w:sz w:val="28"/>
                <w:szCs w:val="28"/>
              </w:rPr>
              <w:t>арабулакского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Основные разработчики подпрограммы</w:t>
            </w:r>
          </w:p>
        </w:tc>
        <w:tc>
          <w:tcPr>
            <w:tcW w:w="7477" w:type="dxa"/>
          </w:tcPr>
          <w:p w:rsidR="00DD1200" w:rsidRDefault="00F56336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Отдел сельского хозяйства администрации Базарно-Карабулакского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Цель и задачи подпрограммы, важнейшие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оценочные показатели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u w:val="single"/>
              </w:rPr>
              <w:lastRenderedPageBreak/>
              <w:t>Цели подпрограммы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– повышение эффективности производства и конкурентоспособности сельскохозяйственной продукции.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u w:val="single"/>
              </w:rPr>
              <w:lastRenderedPageBreak/>
              <w:t>Основные задачи подпрограммы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: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-стимулирование приобретения сельскохозяйственными товаропроизводителями высокотехнологичных машин и оборудования;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-научное и кадровое обеспечение реализации мероприятий Программы в целях повышения инновационной активности сельскохозяйственных товаропроизводителей и расширения масштабов развития сельского хозяйства на инновационной основе.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Основными важнейшими показателями подпрограммы являются: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-количество приобретенной новой техники (тракторов, зерноуборочных комбайнов) сельскохозяйственными организациями;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-коэффициент обновления основных видов сельскохозяйственной техники в сельскохозяйственных организациях;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-количество разработанных научно-практических рекомендаций и мероприятий.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2026-2030 гг.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Исполнители основных мероприятий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Отдел</w:t>
            </w:r>
            <w:r w:rsidR="00F56336">
              <w:rPr>
                <w:rFonts w:ascii="PT Astra Serif" w:hAnsi="PT Astra Serif" w:cs="Times New Roman"/>
                <w:sz w:val="28"/>
                <w:szCs w:val="28"/>
              </w:rPr>
              <w:t xml:space="preserve"> сельского хозяйства администрации Базарно-Карабулакского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района, сельскохозяйственные товаропроизводители и предприятия пищевой и перерабатывающей промышленности (по согласованию)</w:t>
            </w:r>
          </w:p>
        </w:tc>
      </w:tr>
      <w:tr w:rsidR="00DD1200">
        <w:tc>
          <w:tcPr>
            <w:tcW w:w="2093" w:type="dxa"/>
            <w:tcBorders>
              <w:top w:val="nil"/>
            </w:tcBorders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Объем и источники финансового обеспечения подпрограммы</w:t>
            </w:r>
          </w:p>
        </w:tc>
        <w:tc>
          <w:tcPr>
            <w:tcW w:w="7477" w:type="dxa"/>
            <w:tcBorders>
              <w:top w:val="nil"/>
            </w:tcBorders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Общий объем финансирования на период 2026-2030 годы </w:t>
            </w:r>
            <w:r w:rsidR="00CB3535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>составит 0</w:t>
            </w:r>
            <w:r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 xml:space="preserve"> тыс.руб., в том чис</w:t>
            </w:r>
            <w:r w:rsidR="00CB3535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 xml:space="preserve">ле из федерального бюджета  </w:t>
            </w:r>
            <w:r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>0 тыс.руб.(прогнозно)</w:t>
            </w:r>
            <w:r>
              <w:rPr>
                <w:rFonts w:ascii="PT Astra Serif" w:hAnsi="PT Astra Serif" w:cs="Times New Roman"/>
                <w:color w:val="000000" w:themeColor="text1"/>
                <w:szCs w:val="28"/>
              </w:rPr>
              <w:t>:</w:t>
            </w:r>
          </w:p>
          <w:p w:rsidR="00DD1200" w:rsidRDefault="00CB3535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2026 год –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0 тыс. рублей;</w:t>
            </w:r>
          </w:p>
          <w:p w:rsidR="00DD1200" w:rsidRDefault="00CB3535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2027 год –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0 тыс. рублей;</w:t>
            </w:r>
          </w:p>
          <w:p w:rsidR="00DD1200" w:rsidRDefault="00CB3535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2028 год –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0 тыс. рублей;</w:t>
            </w:r>
          </w:p>
          <w:p w:rsidR="00DD1200" w:rsidRDefault="00CB3535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2029 год –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0 тыс. рублей;</w:t>
            </w:r>
          </w:p>
          <w:p w:rsidR="00DD1200" w:rsidRDefault="00CB3535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2030 год –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0 тыс. рублей;</w:t>
            </w:r>
          </w:p>
        </w:tc>
      </w:tr>
    </w:tbl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74389F">
      <w:pPr>
        <w:pStyle w:val="af1"/>
        <w:spacing w:after="0" w:line="240" w:lineRule="auto"/>
        <w:ind w:left="927"/>
        <w:jc w:val="center"/>
      </w:pPr>
      <w:r>
        <w:rPr>
          <w:rFonts w:ascii="PT Astra Serif" w:hAnsi="PT Astra Serif" w:cs="Times New Roman"/>
          <w:sz w:val="28"/>
          <w:szCs w:val="28"/>
        </w:rPr>
        <w:t>1. Содержание проблемы и обоснование необходимости решения ее программными методами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В целях осуществления поддержки программных мероприятий в бюджет области из федерального бюджета предоставляются субсидии на возмещение части затрат на уплату процентов по инвестиционным кредитам, полученным сельскохозяйственными товаропроизводителями (кроме личных подсобных хозяйств) в российских кредитных организациях, и по займам, полученным в  сельскохозяйственных кредитных потребительских кооперативах, на приобретение сельскохозяйственной техники отечественного и зарубежного </w:t>
      </w:r>
      <w:r>
        <w:rPr>
          <w:rFonts w:ascii="PT Astra Serif" w:hAnsi="PT Astra Serif" w:cs="Times New Roman"/>
          <w:sz w:val="28"/>
          <w:szCs w:val="28"/>
        </w:rPr>
        <w:lastRenderedPageBreak/>
        <w:t>производства в размере 2/3 ставки рефинансирования (учетной ставки) Центрального банка Российской Федерации, действующей на дату заключения договора кредита (займа), но не более 2/3 фактических затрат на уплату процентов по кредиту (займу).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Также предусматриваются поставки на условиях лизинга высокотехнологичных комплексов сельскохозяйственных ма</w:t>
      </w:r>
      <w:r w:rsidR="00DF7874">
        <w:rPr>
          <w:rFonts w:ascii="PT Astra Serif" w:hAnsi="PT Astra Serif" w:cs="Times New Roman"/>
          <w:sz w:val="28"/>
          <w:szCs w:val="28"/>
        </w:rPr>
        <w:t>шин и оборудования для внедрения</w:t>
      </w:r>
      <w:r>
        <w:rPr>
          <w:rFonts w:ascii="PT Astra Serif" w:hAnsi="PT Astra Serif" w:cs="Times New Roman"/>
          <w:sz w:val="28"/>
          <w:szCs w:val="28"/>
        </w:rPr>
        <w:t xml:space="preserve"> интенсивных агро</w:t>
      </w:r>
      <w:r w:rsidR="00910534">
        <w:rPr>
          <w:rFonts w:ascii="PT Astra Serif" w:hAnsi="PT Astra Serif" w:cs="Times New Roman"/>
          <w:sz w:val="28"/>
          <w:szCs w:val="28"/>
        </w:rPr>
        <w:t>-</w:t>
      </w:r>
      <w:r>
        <w:rPr>
          <w:rFonts w:ascii="PT Astra Serif" w:hAnsi="PT Astra Serif" w:cs="Times New Roman"/>
          <w:sz w:val="28"/>
          <w:szCs w:val="28"/>
        </w:rPr>
        <w:t>технологий.</w:t>
      </w:r>
    </w:p>
    <w:p w:rsidR="00DD1200" w:rsidRDefault="0074389F">
      <w:pPr>
        <w:pStyle w:val="af1"/>
        <w:spacing w:after="0" w:line="240" w:lineRule="auto"/>
        <w:ind w:left="927"/>
        <w:jc w:val="center"/>
      </w:pPr>
      <w:r>
        <w:rPr>
          <w:rFonts w:ascii="PT Astra Serif" w:hAnsi="PT Astra Serif" w:cs="Times New Roman"/>
          <w:sz w:val="28"/>
          <w:szCs w:val="28"/>
        </w:rPr>
        <w:t>2. Основные цели и задачи подпрограммы, сроки ее реализации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Цель подпрограммы – повышение эффективности производства и конкурентоспособности сельскохозяйственной продукции.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реализации намеченной цели необходимо решение следующих задач:</w:t>
      </w:r>
    </w:p>
    <w:p w:rsidR="00DD1200" w:rsidRDefault="00587C00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>стимулирование приобретения сельскохозяйственными товаропроизводителями высокотехнологичных машин и оборудования;</w:t>
      </w:r>
    </w:p>
    <w:p w:rsidR="00DD1200" w:rsidRDefault="00587C00" w:rsidP="00587C00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        -</w:t>
      </w:r>
      <w:r w:rsidR="0074389F">
        <w:rPr>
          <w:rFonts w:ascii="PT Astra Serif" w:hAnsi="PT Astra Serif" w:cs="Times New Roman"/>
          <w:sz w:val="28"/>
          <w:szCs w:val="28"/>
        </w:rPr>
        <w:t>научное и кадровое обеспечение реализации мероприятий Программы в целях повышения инновационной активности сельскохозяйственных товаропроизводителей и расширения масштабов развития сельского хозяйства на инновационной основе.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Важнейшими показателями подпрограммы являются:</w:t>
      </w:r>
    </w:p>
    <w:p w:rsidR="00DD1200" w:rsidRDefault="00587C00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       </w:t>
      </w:r>
      <w:r w:rsidR="0074389F">
        <w:rPr>
          <w:rFonts w:ascii="PT Astra Serif" w:hAnsi="PT Astra Serif" w:cs="Times New Roman"/>
          <w:sz w:val="28"/>
          <w:szCs w:val="28"/>
        </w:rPr>
        <w:t>-количество приобретенной новой техники (тракторов, зерноуборочных комбайнов) сельскохозяйственными организациями;</w:t>
      </w:r>
    </w:p>
    <w:p w:rsidR="00DD1200" w:rsidRDefault="00587C00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       </w:t>
      </w:r>
      <w:r w:rsidR="00A56246">
        <w:rPr>
          <w:rFonts w:ascii="PT Astra Serif" w:hAnsi="PT Astra Serif" w:cs="Times New Roman"/>
          <w:sz w:val="28"/>
          <w:szCs w:val="28"/>
        </w:rPr>
        <w:t xml:space="preserve"> </w:t>
      </w:r>
      <w:r w:rsidR="0074389F">
        <w:rPr>
          <w:rFonts w:ascii="PT Astra Serif" w:hAnsi="PT Astra Serif" w:cs="Times New Roman"/>
          <w:sz w:val="28"/>
          <w:szCs w:val="28"/>
        </w:rPr>
        <w:t>-коэффициент обновления основных видов сельскохозяйственной техники в сельскохозяйственных организациях;</w:t>
      </w:r>
    </w:p>
    <w:p w:rsidR="00DD1200" w:rsidRDefault="00A56246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       </w:t>
      </w:r>
      <w:r w:rsidR="0074389F">
        <w:rPr>
          <w:rFonts w:ascii="PT Astra Serif" w:hAnsi="PT Astra Serif" w:cs="Times New Roman"/>
          <w:sz w:val="28"/>
          <w:szCs w:val="28"/>
        </w:rPr>
        <w:t>-количество разработанных научно-практических рекомендаций и мероприятий.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Срок реализации подпрограммы: 2026-2030 годы.</w:t>
      </w:r>
    </w:p>
    <w:p w:rsidR="00DD1200" w:rsidRDefault="0074389F">
      <w:pPr>
        <w:pStyle w:val="af1"/>
        <w:spacing w:after="0" w:line="240" w:lineRule="auto"/>
        <w:ind w:left="927"/>
        <w:jc w:val="center"/>
      </w:pPr>
      <w:r>
        <w:rPr>
          <w:rFonts w:ascii="PT Astra Serif" w:hAnsi="PT Astra Serif" w:cs="Times New Roman"/>
          <w:sz w:val="28"/>
          <w:szCs w:val="28"/>
        </w:rPr>
        <w:t>3. Система (перечень) программных мероприятий</w:t>
      </w:r>
    </w:p>
    <w:p w:rsidR="00DD1200" w:rsidRDefault="0074389F">
      <w:pPr>
        <w:pStyle w:val="af1"/>
        <w:spacing w:after="0" w:line="240" w:lineRule="auto"/>
        <w:ind w:left="1287"/>
        <w:jc w:val="center"/>
      </w:pPr>
      <w:r>
        <w:rPr>
          <w:rFonts w:ascii="PT Astra Serif" w:hAnsi="PT Astra Serif" w:cs="Times New Roman"/>
          <w:sz w:val="28"/>
          <w:szCs w:val="28"/>
        </w:rPr>
        <w:t>3.1. Обновление парка сельскохозяйственной техники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Реализация мероприятия направлена на комплексное обоснованное обновление парка сельскохозяйственной техники, используемой в сельском хозяйстве.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осуществления мероприятия предусматривается: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создание условий для повсеместного внедрения в производство высокотехнологичных машин и оборудования;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стимулирование освоения сельскохозяйственными товаропроизводителями современных аграрных технологий;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постепенная замена устаревшей техники на более производительные аналоги;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развитие поставок на условиях лизинга высокотехнологичных комплексов сельскохозяйственных машин и оборудования;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развитие технического сервиса, включая обслуживание и ремонт.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Достижение поставленной цели предполагается осуществлять за счет сохранения и развития льготного кредитования, предоставления субсидий сельхозпроизводителям на возмещение части затрат на уплату процентов по инвестиционным кредитам, полученным сельскохозяйственными товаропроизводителями в российских кредитных организациях, и займах, </w:t>
      </w:r>
      <w:r>
        <w:rPr>
          <w:rFonts w:ascii="PT Astra Serif" w:hAnsi="PT Astra Serif" w:cs="Times New Roman"/>
          <w:sz w:val="28"/>
          <w:szCs w:val="28"/>
        </w:rPr>
        <w:lastRenderedPageBreak/>
        <w:t>полученным  в сельскохозяйственных кредитных потребительских кооперативах на приобретение сельскохозяйственной техники, а также субсидий на возмещение части стоимости приобретаемой техники и оборудования.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целях стимулирования освоения современных аграрных технологий сельскохозяйственным товаропроизводителям (кроме личных подсобных хозяйств) из областного бюджета предоставляются субсидии на оплату авансового платежа и платежей первого года лизинга за приобретенную технику по договору лизинга согласно перечню, утвержденному министром сельского хозяйства области.</w:t>
      </w:r>
    </w:p>
    <w:p w:rsidR="00DD1200" w:rsidRDefault="0074389F">
      <w:pPr>
        <w:pStyle w:val="af1"/>
        <w:spacing w:after="0" w:line="240" w:lineRule="auto"/>
        <w:ind w:left="1287"/>
        <w:jc w:val="center"/>
      </w:pPr>
      <w:r>
        <w:rPr>
          <w:rFonts w:ascii="PT Astra Serif" w:hAnsi="PT Astra Serif" w:cs="Times New Roman"/>
          <w:sz w:val="28"/>
          <w:szCs w:val="28"/>
        </w:rPr>
        <w:t>3.2 Проведение выставок, семинаров, конкурсов, презентаций.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Целями осуществления мероприятий по проведению выставок, семинаров, конкурсов, презентаций является обмен передовым технологическим и управленческим опытом, повышение инвестиционной привлекательности отраслей агропромышленного комплекса области, их позиционирование на областном и федеральном уровнях как эффективной, выгодной сферы деятельности.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достижения поставленных целей необходимо реализовать мероприятия по организации и проведению тематических выставок, профессиональных праздников, семинаров, конкурсов, презентаций в рамках средств, выделяемых из областного бюджета.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целях повышения престижа профессии и стимулирования деятельности по достижению наилучших результатов в агропромышленном комплексе района предусматриваются стимулирующие выплаты победителям областного конкурса в агропромышленном комплексе, проведение мероприятий, посвященных празднованию Дня работника сельского хозяйства и перерабатывающей промышленности. Порядок и условия проведения областного конкурса в агропромышленном комплексе определяются Правительством области.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Расходы на проведение мероприятий осуществляются согласно сметам, утверждаемым приказами министерства сельского хозяйства области.</w:t>
      </w:r>
    </w:p>
    <w:p w:rsidR="00DD1200" w:rsidRDefault="0074389F">
      <w:pPr>
        <w:pStyle w:val="af1"/>
        <w:spacing w:after="0" w:line="240" w:lineRule="auto"/>
        <w:ind w:left="1287"/>
        <w:jc w:val="center"/>
      </w:pPr>
      <w:r>
        <w:rPr>
          <w:rFonts w:ascii="PT Astra Serif" w:hAnsi="PT Astra Serif" w:cs="Times New Roman"/>
          <w:sz w:val="28"/>
          <w:szCs w:val="28"/>
        </w:rPr>
        <w:t>3.3. Разработка приоритетных научных исследований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Реализация мероприятия направлена на эффективное научно-техническое обеспечение устойчивого развития сельского хозяйства района, включающее перевод отраслей АПК на качественно новые технологические уровни, создание сбалансированного, устойчиво развивающегося сектора исследований и разработок в интересах агропромышленного комплекса.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рамках осуществления мероприятия предусматривается:</w:t>
      </w:r>
    </w:p>
    <w:p w:rsidR="00DD1200" w:rsidRDefault="00B16B2E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>научное, информационно-аналитическое и методическое обеспечение программных мероприятий;</w:t>
      </w:r>
    </w:p>
    <w:p w:rsidR="00DD1200" w:rsidRDefault="00B16B2E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>осуществление мер по более глубокой интеграции сельскохозяйственной науки, практики и высшего образования;</w:t>
      </w:r>
    </w:p>
    <w:p w:rsidR="00DD1200" w:rsidRDefault="00B16B2E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>формирование системы опытно-производственных и базовых хозяйств  для проведения научных исследований и производственной апробации научно-технических разработок.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Исследования будут вестись по приоритетным научно-инновационным направлениям в районе земледелия, мелиорации, растениеводства, защиты растений, животноводства, хранения и переработки сельскохозяйственной продукции, механизации, электрификации и автоматизации, агро</w:t>
      </w:r>
      <w:r w:rsidR="00B16B2E">
        <w:rPr>
          <w:rFonts w:ascii="PT Astra Serif" w:hAnsi="PT Astra Serif" w:cs="Times New Roman"/>
          <w:sz w:val="28"/>
          <w:szCs w:val="28"/>
        </w:rPr>
        <w:t>-</w:t>
      </w:r>
      <w:r>
        <w:rPr>
          <w:rFonts w:ascii="PT Astra Serif" w:hAnsi="PT Astra Serif" w:cs="Times New Roman"/>
          <w:sz w:val="28"/>
          <w:szCs w:val="28"/>
        </w:rPr>
        <w:t>экономики, земельных отношений.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Осуществление указанных мероприятий позволит улучшить научно-инновационное обеспечение АПК района, повысить его финансово-экономическую устойчивость и конкурентоспособность на межрегиональном и международном рынках.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3.4. Выплаты ежемесячной доплаты молодым специалистам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Саратовской области с 2012 года реализуется Закон Саратовской области от 28.11.2011 года № 148-ЗСО «О государственной поддержке кадрового потенциала агропромышленного комплекса Саратовской области».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Законом предусматриваются следующие выплаты молодым специалистам: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лиц с высшим образованием – 320 тыс. рублей при условии трудоустройства в течение 3-х месяцев с момента выдачи диплома в сельскохозяйственную организацию, расположенную на территории Саратовской области на должности «агроном», «инженер», «зоотехник», «ветеринарный врач»,  «экономист», «бухгалтер», согласно полученной квалификации либо регистрации в качестве индивидуального предпринимателя главы крестьянского (фермерского) хозяйства;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лиц с профессиональным образованием – 150 тыс. рублей при условии трудоустройства в течение 3-х месяцев с момента выдачи диплома в сельскохозяйственную организацию, расположенную на территории Саратовской области на должности «агроном», «ветеринарный фельдшер», «слесарь-электрик», «техник», «экономист», «бухгалтер», «тракторист-машинист сельскохозяйственного производства», согласно полученной квалификации либо регистрации в качестве индивидуального предпринимателя главы крестьянского (фермерского) хозяйства.</w:t>
      </w:r>
    </w:p>
    <w:p w:rsidR="00DD1200" w:rsidRDefault="00DD1200">
      <w:pPr>
        <w:spacing w:after="0" w:line="240" w:lineRule="auto"/>
        <w:ind w:left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CD46CD" w:rsidP="00CD46CD">
      <w:pPr>
        <w:spacing w:after="0" w:line="240" w:lineRule="auto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Приобретение сельскохозяйственной техники               </w:t>
      </w:r>
      <w:r w:rsidR="0074389F">
        <w:rPr>
          <w:rFonts w:ascii="PT Astra Serif" w:hAnsi="PT Astra Serif" w:cs="Times New Roman"/>
          <w:sz w:val="28"/>
          <w:szCs w:val="28"/>
        </w:rPr>
        <w:t>Таблица 4</w:t>
      </w:r>
    </w:p>
    <w:p w:rsidR="00DD1200" w:rsidRDefault="00DD1200">
      <w:pPr>
        <w:spacing w:after="0" w:line="240" w:lineRule="auto"/>
        <w:ind w:firstLine="567"/>
        <w:jc w:val="right"/>
        <w:rPr>
          <w:rFonts w:ascii="PT Astra Serif" w:hAnsi="PT Astra Serif" w:cs="Times New Roman"/>
          <w:sz w:val="28"/>
          <w:szCs w:val="28"/>
        </w:rPr>
      </w:pPr>
    </w:p>
    <w:tbl>
      <w:tblPr>
        <w:tblStyle w:val="af6"/>
        <w:tblW w:w="9571" w:type="dxa"/>
        <w:tblLayout w:type="fixed"/>
        <w:tblLook w:val="04A0"/>
      </w:tblPr>
      <w:tblGrid>
        <w:gridCol w:w="3793"/>
        <w:gridCol w:w="994"/>
        <w:gridCol w:w="992"/>
        <w:gridCol w:w="992"/>
        <w:gridCol w:w="851"/>
        <w:gridCol w:w="991"/>
        <w:gridCol w:w="958"/>
      </w:tblGrid>
      <w:tr w:rsidR="00DD1200">
        <w:tc>
          <w:tcPr>
            <w:tcW w:w="3792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994" w:type="dxa"/>
          </w:tcPr>
          <w:p w:rsidR="00DD1200" w:rsidRDefault="00E02CC8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Е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д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2026</w:t>
            </w:r>
          </w:p>
        </w:tc>
        <w:tc>
          <w:tcPr>
            <w:tcW w:w="992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2027</w:t>
            </w:r>
          </w:p>
        </w:tc>
        <w:tc>
          <w:tcPr>
            <w:tcW w:w="85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2028</w:t>
            </w:r>
          </w:p>
        </w:tc>
        <w:tc>
          <w:tcPr>
            <w:tcW w:w="991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2029</w:t>
            </w:r>
          </w:p>
        </w:tc>
        <w:tc>
          <w:tcPr>
            <w:tcW w:w="958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2030</w:t>
            </w:r>
          </w:p>
        </w:tc>
      </w:tr>
      <w:tr w:rsidR="00DD1200">
        <w:tc>
          <w:tcPr>
            <w:tcW w:w="3792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тракторов</w:t>
            </w:r>
          </w:p>
        </w:tc>
        <w:tc>
          <w:tcPr>
            <w:tcW w:w="994" w:type="dxa"/>
          </w:tcPr>
          <w:p w:rsidR="00DD1200" w:rsidRDefault="00E02CC8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ш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т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D1200" w:rsidRPr="00537290" w:rsidRDefault="00843292">
            <w:pPr>
              <w:pStyle w:val="western"/>
              <w:spacing w:line="255" w:lineRule="atLeast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992" w:type="dxa"/>
            <w:vAlign w:val="center"/>
          </w:tcPr>
          <w:p w:rsidR="00DD1200" w:rsidRPr="00537290" w:rsidRDefault="00843292">
            <w:pPr>
              <w:pStyle w:val="western"/>
              <w:spacing w:line="255" w:lineRule="atLeast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851" w:type="dxa"/>
            <w:vAlign w:val="center"/>
          </w:tcPr>
          <w:p w:rsidR="00DD1200" w:rsidRPr="00537290" w:rsidRDefault="00843292">
            <w:pPr>
              <w:pStyle w:val="western"/>
              <w:spacing w:line="255" w:lineRule="atLeast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991" w:type="dxa"/>
            <w:vAlign w:val="center"/>
          </w:tcPr>
          <w:p w:rsidR="00DD1200" w:rsidRPr="00537290" w:rsidRDefault="00843292">
            <w:pPr>
              <w:pStyle w:val="western"/>
              <w:spacing w:line="255" w:lineRule="atLeast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958" w:type="dxa"/>
            <w:vAlign w:val="center"/>
          </w:tcPr>
          <w:p w:rsidR="00DD1200" w:rsidRPr="00537290" w:rsidRDefault="00843292">
            <w:pPr>
              <w:pStyle w:val="western"/>
              <w:spacing w:before="62" w:beforeAutospacing="0" w:after="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</w:tr>
      <w:tr w:rsidR="00DD1200">
        <w:tc>
          <w:tcPr>
            <w:tcW w:w="3792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зерноуборочных комбайнов</w:t>
            </w:r>
          </w:p>
        </w:tc>
        <w:tc>
          <w:tcPr>
            <w:tcW w:w="994" w:type="dxa"/>
          </w:tcPr>
          <w:p w:rsidR="00DD1200" w:rsidRDefault="007A2C64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ш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т</w:t>
            </w:r>
            <w:r w:rsidR="00E02CC8"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D1200" w:rsidRPr="00537290" w:rsidRDefault="00843292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992" w:type="dxa"/>
            <w:vAlign w:val="center"/>
          </w:tcPr>
          <w:p w:rsidR="00DD1200" w:rsidRPr="00537290" w:rsidRDefault="00843292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851" w:type="dxa"/>
            <w:vAlign w:val="center"/>
          </w:tcPr>
          <w:p w:rsidR="00DD1200" w:rsidRPr="00537290" w:rsidRDefault="00843292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991" w:type="dxa"/>
            <w:vAlign w:val="center"/>
          </w:tcPr>
          <w:p w:rsidR="00DD1200" w:rsidRPr="00537290" w:rsidRDefault="00843292">
            <w:pPr>
              <w:pStyle w:val="western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958" w:type="dxa"/>
            <w:vAlign w:val="center"/>
          </w:tcPr>
          <w:p w:rsidR="00DD1200" w:rsidRPr="00537290" w:rsidRDefault="00843292">
            <w:pPr>
              <w:pStyle w:val="western"/>
              <w:spacing w:before="62" w:beforeAutospacing="0" w:after="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</w:rPr>
              <w:t>2</w:t>
            </w:r>
          </w:p>
        </w:tc>
      </w:tr>
    </w:tbl>
    <w:p w:rsidR="00DD1200" w:rsidRDefault="00DD1200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983BF9" w:rsidRDefault="00983BF9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32888" w:rsidRDefault="00D32888">
      <w:pPr>
        <w:spacing w:after="0" w:line="240" w:lineRule="auto"/>
        <w:jc w:val="right"/>
        <w:rPr>
          <w:rFonts w:ascii="PT Astra Serif" w:hAnsi="PT Astra Serif"/>
        </w:rPr>
      </w:pPr>
    </w:p>
    <w:p w:rsidR="00D32888" w:rsidRDefault="00D32888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DD1200">
      <w:pPr>
        <w:spacing w:after="0" w:line="240" w:lineRule="auto"/>
        <w:jc w:val="right"/>
        <w:rPr>
          <w:rFonts w:ascii="PT Astra Serif" w:hAnsi="PT Astra Serif"/>
        </w:rPr>
      </w:pPr>
    </w:p>
    <w:p w:rsidR="00DD1200" w:rsidRDefault="0074389F">
      <w:pPr>
        <w:pStyle w:val="af1"/>
        <w:ind w:left="1287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b/>
          <w:sz w:val="28"/>
          <w:szCs w:val="28"/>
        </w:rPr>
        <w:t>V. ПОДПРОГРАММА «РАЗВИТИЕ МЕЛИОРАЦИИ ЗЕМЕЛЬ СЕЛЬСКОХОЗЯЙСТВЕННОГО НАЗНАЧЕНИЯ В РАЙОНЕ» НА 2026-2030 ГОДЫ</w:t>
      </w:r>
    </w:p>
    <w:p w:rsidR="00DD1200" w:rsidRDefault="0074389F">
      <w:pPr>
        <w:ind w:firstLine="567"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b/>
          <w:sz w:val="28"/>
          <w:szCs w:val="28"/>
        </w:rPr>
        <w:t>Паспорт подпрограммы</w:t>
      </w:r>
    </w:p>
    <w:tbl>
      <w:tblPr>
        <w:tblStyle w:val="af6"/>
        <w:tblW w:w="9571" w:type="dxa"/>
        <w:tblLayout w:type="fixed"/>
        <w:tblLook w:val="04A0"/>
      </w:tblPr>
      <w:tblGrid>
        <w:gridCol w:w="2093"/>
        <w:gridCol w:w="7478"/>
      </w:tblGrid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«Развитие мелиорации земель сельскохозяйственного назначения в районе» на 2026-2030 годы» (далее  – подпрограмма)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Заказчик</w:t>
            </w:r>
          </w:p>
        </w:tc>
        <w:tc>
          <w:tcPr>
            <w:tcW w:w="7477" w:type="dxa"/>
          </w:tcPr>
          <w:p w:rsidR="00DD1200" w:rsidRDefault="00B96B37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Администрация Базарно-Карабулакского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Основные разработчики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Отдел</w:t>
            </w:r>
            <w:r w:rsidR="00B96B37">
              <w:rPr>
                <w:rFonts w:ascii="PT Astra Serif" w:hAnsi="PT Astra Serif" w:cs="Times New Roman"/>
                <w:sz w:val="28"/>
                <w:szCs w:val="28"/>
              </w:rPr>
              <w:t xml:space="preserve"> сельского хозяйства администрации Базарно-Карабулакского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Цель и задачи подпрограммы, важнейшие оценочные показатели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u w:val="single"/>
              </w:rPr>
              <w:t>Цели подпрограммы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– обеспечение устойчивости, эффективности и конкурентоспособности сельскохозяйственного производства независимо от глобальных и региональных изменений климата и природных аномалий за счет восстановления и строительства мелиоративных систем, эффективного использования природных ресурсов, расширения посевов сельскохозяйственных культур на орошении.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u w:val="single"/>
              </w:rPr>
              <w:lastRenderedPageBreak/>
              <w:t>Основные задачи подпрограммы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: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-восстановление мелиоративного потенциала района;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-создание благоприятного инвестиционного климата и повышение объема инвестиций в мелиоративной отрасли агропромышленного комплекса района;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-развитие приоритетных направлений сельскохозяйственного производства на орошаемых землях.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Основными важнейшими показателями подпрограммы являются: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-увеличение площади подлива мелиорируемых земель;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-приобретение поливной техники;</w:t>
            </w:r>
          </w:p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-объем производства растениеводческой продукции на орошаемых землях.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2026-2030гг.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Исполнители основных мероприятий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Отдел</w:t>
            </w:r>
            <w:r w:rsidR="00EE6BC1">
              <w:rPr>
                <w:rFonts w:ascii="PT Astra Serif" w:hAnsi="PT Astra Serif" w:cs="Times New Roman"/>
                <w:sz w:val="28"/>
                <w:szCs w:val="28"/>
              </w:rPr>
              <w:t xml:space="preserve"> сельского хозяйства администрации Базарно-Карабулакского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муниципального района, сельскохозяйственные товаропроизводители и предприятия пищевой и перерабатывающей промышленности (по согласованию)</w:t>
            </w:r>
          </w:p>
        </w:tc>
      </w:tr>
      <w:tr w:rsidR="00DD1200">
        <w:tc>
          <w:tcPr>
            <w:tcW w:w="2093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Объем и источники финансового обеспечения подпрограммы</w:t>
            </w:r>
          </w:p>
        </w:tc>
        <w:tc>
          <w:tcPr>
            <w:tcW w:w="7477" w:type="dxa"/>
          </w:tcPr>
          <w:p w:rsidR="00DD1200" w:rsidRDefault="0074389F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Общий объем финансирования на период 2026-2030 годы </w:t>
            </w:r>
            <w:r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 xml:space="preserve">составит </w:t>
            </w:r>
            <w:r w:rsidR="008D4A6B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>82000,0</w:t>
            </w:r>
            <w:r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>,0 тыс.руб., в том числе</w:t>
            </w:r>
            <w:r w:rsidR="008D4A6B"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 xml:space="preserve"> из федерального бюджета 82000,0</w:t>
            </w:r>
            <w:r>
              <w:rPr>
                <w:rFonts w:ascii="PT Astra Serif" w:hAnsi="PT Astra Serif" w:cs="Times New Roman"/>
                <w:color w:val="000000" w:themeColor="text1"/>
                <w:sz w:val="28"/>
                <w:szCs w:val="28"/>
              </w:rPr>
              <w:t>,0 тыс.руб.(прогнозно)</w:t>
            </w:r>
            <w:r>
              <w:rPr>
                <w:rFonts w:ascii="PT Astra Serif" w:hAnsi="PT Astra Serif" w:cs="Times New Roman"/>
                <w:color w:val="000000" w:themeColor="text1"/>
                <w:szCs w:val="28"/>
              </w:rPr>
              <w:t>:</w:t>
            </w:r>
          </w:p>
          <w:p w:rsidR="00DD1200" w:rsidRDefault="008D4A6B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2026 год – 0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8D4A6B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2027 год – 82000,0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8D4A6B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2028 год –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8D4A6B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2029 год –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0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тыс. рублей;</w:t>
            </w:r>
          </w:p>
          <w:p w:rsidR="00DD1200" w:rsidRDefault="008D4A6B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2030 год –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74389F">
              <w:rPr>
                <w:rFonts w:ascii="PT Astra Serif" w:hAnsi="PT Astra Serif" w:cs="Times New Roman"/>
                <w:sz w:val="28"/>
                <w:szCs w:val="28"/>
              </w:rPr>
              <w:t xml:space="preserve"> тыс. рублей;</w:t>
            </w:r>
          </w:p>
          <w:p w:rsidR="00DD1200" w:rsidRDefault="00DD1200">
            <w:pPr>
              <w:tabs>
                <w:tab w:val="right" w:pos="9355"/>
              </w:tabs>
              <w:spacing w:after="0" w:line="240" w:lineRule="auto"/>
              <w:ind w:firstLine="567"/>
              <w:jc w:val="both"/>
              <w:rPr>
                <w:rFonts w:ascii="PT Astra Serif" w:hAnsi="PT Astra Serif"/>
              </w:rPr>
            </w:pPr>
          </w:p>
        </w:tc>
      </w:tr>
    </w:tbl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D1200" w:rsidRDefault="0074389F">
      <w:pPr>
        <w:pStyle w:val="af1"/>
        <w:spacing w:after="0" w:line="240" w:lineRule="auto"/>
        <w:ind w:left="927"/>
        <w:jc w:val="center"/>
      </w:pPr>
      <w:r>
        <w:rPr>
          <w:rFonts w:ascii="PT Astra Serif" w:hAnsi="PT Astra Serif" w:cs="Times New Roman"/>
          <w:sz w:val="28"/>
          <w:szCs w:val="28"/>
        </w:rPr>
        <w:t>1. Содержание проблемы и обоснование необходимости решения ее программными методами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 xml:space="preserve">Важнейшей проблемой мелиорации в настоящее время является расширение орошаемых площадей и техническое улучшение оросительной сети, насосно-силового оборудования путем комплексной реконструкции и восстановления. Решение этой проблемы обеспечит увеличение объемов производства высококачественной сельскохозяйственной продукции, укрепление кормовой базы животноводства и стабилизацию сельскохозяйственного производства района в различные по увлажнению годы. 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Планирует</w:t>
      </w:r>
      <w:r w:rsidR="00E05D5A">
        <w:rPr>
          <w:rFonts w:ascii="PT Astra Serif" w:hAnsi="PT Astra Serif" w:cs="Times New Roman"/>
          <w:sz w:val="28"/>
          <w:szCs w:val="28"/>
        </w:rPr>
        <w:t xml:space="preserve">ся  ввод в эксплуатацию </w:t>
      </w:r>
      <w:r w:rsidR="00E05D5A" w:rsidRPr="00DD09DE">
        <w:rPr>
          <w:rFonts w:ascii="PT Astra Serif" w:hAnsi="PT Astra Serif" w:cs="Times New Roman"/>
          <w:sz w:val="28"/>
          <w:szCs w:val="28"/>
        </w:rPr>
        <w:t xml:space="preserve">382 </w:t>
      </w:r>
      <w:r w:rsidRPr="00DD09DE">
        <w:rPr>
          <w:rFonts w:ascii="PT Astra Serif" w:hAnsi="PT Astra Serif" w:cs="Times New Roman"/>
          <w:sz w:val="28"/>
          <w:szCs w:val="28"/>
        </w:rPr>
        <w:t>га</w:t>
      </w:r>
      <w:r>
        <w:rPr>
          <w:rFonts w:ascii="PT Astra Serif" w:hAnsi="PT Astra Serif" w:cs="Times New Roman"/>
          <w:sz w:val="28"/>
          <w:szCs w:val="28"/>
        </w:rPr>
        <w:t xml:space="preserve"> орошаемых земель. Сельхозтоваропроизводителями </w:t>
      </w:r>
      <w:r w:rsidR="00E05D5A">
        <w:rPr>
          <w:rFonts w:ascii="PT Astra Serif" w:hAnsi="PT Astra Serif" w:cs="Times New Roman"/>
          <w:sz w:val="28"/>
          <w:szCs w:val="28"/>
        </w:rPr>
        <w:t xml:space="preserve">будет приобретено </w:t>
      </w:r>
      <w:r w:rsidR="00DD09DE" w:rsidRPr="00DD09DE">
        <w:rPr>
          <w:rFonts w:ascii="PT Astra Serif" w:hAnsi="PT Astra Serif" w:cs="Times New Roman"/>
          <w:sz w:val="28"/>
          <w:szCs w:val="28"/>
        </w:rPr>
        <w:t>не менее</w:t>
      </w:r>
      <w:r w:rsidR="00E05D5A" w:rsidRPr="00DD09DE">
        <w:rPr>
          <w:rFonts w:ascii="PT Astra Serif" w:hAnsi="PT Astra Serif" w:cs="Times New Roman"/>
          <w:sz w:val="28"/>
          <w:szCs w:val="28"/>
        </w:rPr>
        <w:t xml:space="preserve"> 1</w:t>
      </w:r>
      <w:r w:rsidRPr="00DD09DE">
        <w:rPr>
          <w:rFonts w:ascii="PT Astra Serif" w:hAnsi="PT Astra Serif" w:cs="Times New Roman"/>
          <w:sz w:val="28"/>
          <w:szCs w:val="28"/>
        </w:rPr>
        <w:t>0</w:t>
      </w:r>
      <w:r>
        <w:rPr>
          <w:rFonts w:ascii="PT Astra Serif" w:hAnsi="PT Astra Serif" w:cs="Times New Roman"/>
          <w:sz w:val="28"/>
          <w:szCs w:val="28"/>
        </w:rPr>
        <w:t xml:space="preserve"> дождевальных машин. 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lastRenderedPageBreak/>
        <w:t>Однако принимаемые за последние годы меры из-за недостатка финансирования из всех уровней бюджетов не позволили в полной мере решить все проблемы. Возникла необходимость модернизации мелиоративного комплекса в направлении совершенствования технологического оборудования и условий ведения орошаемого земледелия, обеспечивающих дальнейшее развитие потенциала  орошаемых земель, повышения рентабельности производства растениеводческой продукции. Необходимо изыскать средства на поэтапную реконструкцию внутрихозяйственных оросительных сетей. В этой связи настоящая подпрограмма предполагает более активное участие государства в восстановлении мелиоративного потенциала на современном техническом и технологическом уровнях и предлагает комплекс экономических и организационных мер, в решении которых обязательно должны учитываться зональные особенности производства сельскохозяйственной продукции.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Риски в реализации подпрограммы связаны с колоссальными затратами на реконструкцию мелиоративного комплекса, находящегося в федеральной собственности; отсутствия у сельхозтоваропроизводителей необходимых финансовых ресурсов для проведения комплекса ремонтно-восстановительных работ,  приобретения минеральных удобрений и средств защиты растений, необходимой качественной сельскохозяйственной и мелиоративной техники.</w:t>
      </w:r>
    </w:p>
    <w:p w:rsidR="00DD1200" w:rsidRDefault="0074389F">
      <w:pPr>
        <w:spacing w:after="0" w:line="240" w:lineRule="auto"/>
        <w:ind w:firstLine="567"/>
        <w:jc w:val="both"/>
      </w:pPr>
      <w:r>
        <w:rPr>
          <w:rFonts w:ascii="PT Astra Serif" w:hAnsi="PT Astra Serif" w:cs="Times New Roman"/>
          <w:sz w:val="28"/>
          <w:szCs w:val="28"/>
        </w:rPr>
        <w:t>Прог</w:t>
      </w:r>
      <w:r w:rsidR="004F0E0B">
        <w:rPr>
          <w:rFonts w:ascii="PT Astra Serif" w:hAnsi="PT Astra Serif" w:cs="Times New Roman"/>
          <w:sz w:val="28"/>
          <w:szCs w:val="28"/>
        </w:rPr>
        <w:t>р</w:t>
      </w:r>
      <w:r>
        <w:rPr>
          <w:rFonts w:ascii="PT Astra Serif" w:hAnsi="PT Astra Serif" w:cs="Times New Roman"/>
          <w:sz w:val="28"/>
          <w:szCs w:val="28"/>
        </w:rPr>
        <w:t>аммно-целевой метод решения проблемы развития мелиоративной отрасли в системе агропромышленного комплекса позволяет обеспечить последовательность промежуточных этапов, целенаправленное расширение площадей мелиорированных земель сельскохозяйственного назначения до объемов, необходимых для достижения целевых индикаторов.</w:t>
      </w:r>
    </w:p>
    <w:p w:rsidR="00DD1200" w:rsidRDefault="0074389F">
      <w:pPr>
        <w:pStyle w:val="af1"/>
        <w:spacing w:after="0" w:line="240" w:lineRule="auto"/>
        <w:ind w:left="927"/>
        <w:jc w:val="center"/>
      </w:pPr>
      <w:r>
        <w:rPr>
          <w:rFonts w:ascii="PT Astra Serif" w:hAnsi="PT Astra Serif" w:cs="Times New Roman"/>
          <w:sz w:val="28"/>
          <w:szCs w:val="28"/>
        </w:rPr>
        <w:t>2. Основные цели и задачи подпрограммы, сроки ее реализации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Цель подпрограммы - обеспечение устойчивости, эффективности и конкурентоспособности сельскохозяйственного производства независимо от глобальных и региональных изменений климата и природных аномалий за счет восстановления и строительства мелиоративных систем, эффективного использования природных ресурсов, расширения посевов сельскохозяйственных культур на орошении.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Достижение поставленной цели предусматривает инновационный тип развития, требует формирования комплексного подхода в реализации скоординированных мер и предусматривает решение следующих задач:</w:t>
      </w:r>
    </w:p>
    <w:p w:rsidR="00DD1200" w:rsidRDefault="005C4FE2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       </w:t>
      </w:r>
      <w:r w:rsidR="0074389F">
        <w:rPr>
          <w:rFonts w:ascii="PT Astra Serif" w:hAnsi="PT Astra Serif" w:cs="Times New Roman"/>
          <w:sz w:val="28"/>
          <w:szCs w:val="28"/>
        </w:rPr>
        <w:t>-восстановление мелиоративного потенциала района;</w:t>
      </w:r>
    </w:p>
    <w:p w:rsidR="00DD1200" w:rsidRDefault="005C4FE2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       </w:t>
      </w:r>
      <w:r w:rsidR="0074389F">
        <w:rPr>
          <w:rFonts w:ascii="PT Astra Serif" w:hAnsi="PT Astra Serif" w:cs="Times New Roman"/>
          <w:sz w:val="28"/>
          <w:szCs w:val="28"/>
        </w:rPr>
        <w:t>-создание благоприятного инвестиционного климата и повышение объема инвестиций в мелиоративной отрасли агропромышленного комплекса района;</w:t>
      </w:r>
    </w:p>
    <w:p w:rsidR="00DD1200" w:rsidRDefault="005C4FE2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       </w:t>
      </w:r>
      <w:r w:rsidR="0074389F">
        <w:rPr>
          <w:rFonts w:ascii="PT Astra Serif" w:hAnsi="PT Astra Serif" w:cs="Times New Roman"/>
          <w:sz w:val="28"/>
          <w:szCs w:val="28"/>
        </w:rPr>
        <w:t>-развитие приоритетных направлений сельскохозяйственного производства на орошаемых землях.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ab/>
        <w:t>Реализацию подпрограммы планируется осуществить в течение 2026-2030 годов.</w:t>
      </w:r>
    </w:p>
    <w:p w:rsidR="00DD1200" w:rsidRDefault="0074389F">
      <w:pPr>
        <w:pStyle w:val="af1"/>
        <w:spacing w:after="0" w:line="240" w:lineRule="auto"/>
        <w:ind w:left="927"/>
        <w:jc w:val="center"/>
      </w:pPr>
      <w:r>
        <w:rPr>
          <w:rFonts w:ascii="PT Astra Serif" w:hAnsi="PT Astra Serif" w:cs="Times New Roman"/>
          <w:sz w:val="28"/>
          <w:szCs w:val="28"/>
        </w:rPr>
        <w:t>3. Система (перечень) программных мероприятий</w:t>
      </w:r>
    </w:p>
    <w:p w:rsidR="00DD1200" w:rsidRDefault="0074389F">
      <w:pPr>
        <w:pStyle w:val="af1"/>
        <w:spacing w:after="0" w:line="240" w:lineRule="auto"/>
        <w:ind w:left="1287"/>
        <w:jc w:val="center"/>
      </w:pPr>
      <w:r>
        <w:rPr>
          <w:rFonts w:ascii="PT Astra Serif" w:hAnsi="PT Astra Serif" w:cs="Times New Roman"/>
          <w:sz w:val="28"/>
          <w:szCs w:val="28"/>
        </w:rPr>
        <w:t>3.1. Поддержание почвенного плодородия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Целями осуществления мероприятий по поддержанию почвенного плодородия сельск</w:t>
      </w:r>
      <w:r w:rsidR="005C4FE2">
        <w:rPr>
          <w:rFonts w:ascii="PT Astra Serif" w:hAnsi="PT Astra Serif" w:cs="Times New Roman"/>
          <w:sz w:val="28"/>
          <w:szCs w:val="28"/>
        </w:rPr>
        <w:t>охозяйственных угодий Базарно-Карабулакского</w:t>
      </w:r>
      <w:r>
        <w:rPr>
          <w:rFonts w:ascii="PT Astra Serif" w:hAnsi="PT Astra Serif" w:cs="Times New Roman"/>
          <w:sz w:val="28"/>
          <w:szCs w:val="28"/>
        </w:rPr>
        <w:t xml:space="preserve"> района являются сохранение и  рациональное использование земель сел</w:t>
      </w:r>
      <w:r w:rsidR="00FB6A46">
        <w:rPr>
          <w:rFonts w:ascii="PT Astra Serif" w:hAnsi="PT Astra Serif" w:cs="Times New Roman"/>
          <w:sz w:val="28"/>
          <w:szCs w:val="28"/>
        </w:rPr>
        <w:t>ьскохозяйственного назначения</w:t>
      </w:r>
      <w:r w:rsidRPr="00FB6A46">
        <w:rPr>
          <w:rFonts w:ascii="PT Astra Serif" w:hAnsi="PT Astra Serif" w:cs="Times New Roman"/>
          <w:sz w:val="28"/>
          <w:szCs w:val="28"/>
        </w:rPr>
        <w:t>,</w:t>
      </w:r>
      <w:r>
        <w:rPr>
          <w:rFonts w:ascii="PT Astra Serif" w:hAnsi="PT Astra Serif" w:cs="Times New Roman"/>
          <w:sz w:val="28"/>
          <w:szCs w:val="28"/>
        </w:rPr>
        <w:t xml:space="preserve"> а также создание условий для увеличение объемов производства высококачественной сельскохозяйственной продукции на основе восстановления и поддержания экологически устойчивого уровня плодородия почв  земель сельскохозяйственного назначения при выполнении комплекса гидромелиоративных, культуртехнических, агрохимических, агролесомелиоративных, водохозяйственных и организационных мероприятий с использованием современных достижений науки и техники.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достижения поставленных целей необходимо решение следующих задач: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-систематическое воспроизводство и повышение естественного плодородия почв земель сельскохозяйственного назначения;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-экономическое стимулирование поддержание и повышения почвенного плодородия сельскохозяйственных земель;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-защита земель от водной эрозии, затопления и подтопления и других негативных техногенных факторов;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-проведение фитомелиоративных работ по вос</w:t>
      </w:r>
      <w:r w:rsidR="005C4FE2">
        <w:rPr>
          <w:rFonts w:ascii="PT Astra Serif" w:hAnsi="PT Astra Serif" w:cs="Times New Roman"/>
          <w:sz w:val="28"/>
          <w:szCs w:val="28"/>
        </w:rPr>
        <w:t>становлению деградированных и ма</w:t>
      </w:r>
      <w:r>
        <w:rPr>
          <w:rFonts w:ascii="PT Astra Serif" w:hAnsi="PT Astra Serif" w:cs="Times New Roman"/>
          <w:sz w:val="28"/>
          <w:szCs w:val="28"/>
        </w:rPr>
        <w:t>лоценных земель;</w:t>
      </w:r>
    </w:p>
    <w:p w:rsidR="00DD1200" w:rsidRDefault="00D02608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74389F">
        <w:rPr>
          <w:rFonts w:ascii="PT Astra Serif" w:hAnsi="PT Astra Serif" w:cs="Times New Roman"/>
          <w:sz w:val="28"/>
          <w:szCs w:val="28"/>
        </w:rPr>
        <w:t xml:space="preserve"> охрана сельскох</w:t>
      </w:r>
      <w:r>
        <w:rPr>
          <w:rFonts w:ascii="PT Astra Serif" w:hAnsi="PT Astra Serif" w:cs="Times New Roman"/>
          <w:sz w:val="28"/>
          <w:szCs w:val="28"/>
        </w:rPr>
        <w:t xml:space="preserve">озяйственных угодий от эрозии </w:t>
      </w:r>
      <w:r w:rsidR="0074389F" w:rsidRPr="00D02608">
        <w:rPr>
          <w:rFonts w:ascii="PT Astra Serif" w:hAnsi="PT Astra Serif" w:cs="Times New Roman"/>
          <w:sz w:val="28"/>
          <w:szCs w:val="28"/>
        </w:rPr>
        <w:t>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-организация мониторинга плодородия почв земель сельскохозяйственного назначения, в том числе с использованием ГИС-технологий, и формированием информационной базы данных по плодородию почв;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-разработка рекомендаций по эффективному использованию земель сельскохозяйственного назначения, предупреждению и устранению последствий негативных процессов (дегумификация, переуплотнение, эрозия и т.д.)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Финансирование агрохимических. </w:t>
      </w:r>
      <w:r w:rsidRPr="0090466A">
        <w:rPr>
          <w:rFonts w:ascii="PT Astra Serif" w:hAnsi="PT Astra Serif" w:cs="Times New Roman"/>
          <w:sz w:val="28"/>
          <w:szCs w:val="28"/>
        </w:rPr>
        <w:t>агролесомелиоративных</w:t>
      </w:r>
      <w:r>
        <w:rPr>
          <w:rFonts w:ascii="PT Astra Serif" w:hAnsi="PT Astra Serif" w:cs="Times New Roman"/>
          <w:sz w:val="28"/>
          <w:szCs w:val="28"/>
        </w:rPr>
        <w:t xml:space="preserve"> и фитомелиоративных мероприятий осуществляется на долевой основе из федерального бюджета, бюджетов области и за счет внебюджетных источников.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Необходимо введение на территории района экономического стимулирования сохранения и повышения почвенного плодородия, порядок которого должен устанавливаться контролирующими организациями.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Субсидии из федерального и областного бюджетов прогнозируется привлечь сельскохозяйственным товаропроизводителям и крестьянским (фермерским) хозяйствам на приобретение минеральных удобрений.  Размеры субсидий будут рассчитываться по ставке на 1 га посевных площадей, установленной  исходя их возмещения за счет средств федерального бюджета не более 50% от  затрат на указанные цели. </w:t>
      </w:r>
    </w:p>
    <w:p w:rsidR="00DD1200" w:rsidRDefault="0074389F">
      <w:pPr>
        <w:spacing w:after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Порядок предоставления субсидий за счет средств областного бюджета устанавливается Правительством области.</w:t>
      </w:r>
    </w:p>
    <w:p w:rsidR="00DD1200" w:rsidRDefault="0074389F">
      <w:pPr>
        <w:pStyle w:val="af1"/>
        <w:spacing w:after="0" w:line="240" w:lineRule="auto"/>
        <w:ind w:left="1287"/>
        <w:jc w:val="center"/>
      </w:pPr>
      <w:r>
        <w:rPr>
          <w:rFonts w:ascii="PT Astra Serif" w:hAnsi="PT Astra Serif" w:cs="Times New Roman"/>
          <w:sz w:val="28"/>
          <w:szCs w:val="28"/>
        </w:rPr>
        <w:lastRenderedPageBreak/>
        <w:t>3.2. Развитие орошаемого земледелия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Целями осуществления мероприятий по развитию орошаемого земледелия являются сохранение и развитие орошаемого земледелия области  для создания прочной и стабильной кормовой базы животноводства на основе долговременного улучшения компонентов природной среды, сохранения и повышения почвенного плодородия, а также обеспечение надежной эксплуатации гидромелиоративных систем.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Для достижения поставленных целей необходимо решение следующих задач: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-сохранение и поддержание в исправном состоянии оросительных систем на существующей площади;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-повышение эффективности эксплуатации гидромелиоративных систем в целях обеспечения полной нагрузки насосно-силового оборудования подкачивающих насосных станций и , прежде всего, за счет оптимизации режима эксплуатации оросительных систем;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 период с 2026 по 2030 годов неотложными мерами остаются: сохранение и обеспечение работоспособности существующего мелиоративного фонда, приведение в порядок оросительных систем, оснащение их поливной техники и современными техническими средствами. Предусматривается проведение реконструкции орошаемых участков для использования малогабаритной дождевальной техники фронтального действия.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Приоритетным направлением развития гидромелиорации будет оптимизация структуры посевных площадей, обеспечивающая эффективное использование орошаемых земель и создание для животноводства сбалансированной по белку кормовой базы.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С учетом региональных потребностей и рыночной конъюктуры с 2026 по 2030 год необходимо под кормовые культуры отводить наибольшую часть поливных площадей. В группе кормовых культур многолетние травы должны занимать не менее 50% орошаемой пашни.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 w:rsidRPr="00C82577">
        <w:rPr>
          <w:rFonts w:ascii="PT Astra Serif" w:hAnsi="PT Astra Serif" w:cs="Times New Roman"/>
          <w:sz w:val="28"/>
          <w:szCs w:val="28"/>
        </w:rPr>
        <w:t>Из многолетних трав прио</w:t>
      </w:r>
      <w:r w:rsidR="00C82577">
        <w:rPr>
          <w:rFonts w:ascii="PT Astra Serif" w:hAnsi="PT Astra Serif" w:cs="Times New Roman"/>
          <w:sz w:val="28"/>
          <w:szCs w:val="28"/>
        </w:rPr>
        <w:t xml:space="preserve">ритетное значение имеет люцерна. </w:t>
      </w:r>
      <w:r w:rsidRPr="00C82577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Для повышения эффективности мелиорируемых земель планируется постоянно совершенствовать технические средства и технологию полива, применять только энергосберегающие машины и ресурсосберегающие технологии. 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 xml:space="preserve">Совершенствование систем орошаемого земледелия позволит обеспечить рост урожайности сельскохозяйственных культур. 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Выделяемые из федерального и областного бюджетов средства на развитие земледелия сельскохозяйственным товаропроизводителям независимо от форм собственности, крестьянско-фермерским хозяйствам будут направлены в первую очередь на: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-реконструкцию орошаемых земель (компенсация затрат за выполненные работы по реконструкции орошаемых земель, насосных станций, гидротехнических сооружений на хозяйственной оросительной сети);</w:t>
      </w:r>
    </w:p>
    <w:p w:rsidR="00DD1200" w:rsidRDefault="0074389F">
      <w:pPr>
        <w:spacing w:after="0" w:line="240" w:lineRule="auto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 w:cs="Times New Roman"/>
          <w:sz w:val="28"/>
          <w:szCs w:val="28"/>
        </w:rPr>
        <w:t>Порядок предоставления субсидий из средств областного бюджета устанавливается Правительством Саратовской области.</w:t>
      </w: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  <w:sectPr w:rsidR="00DD1200" w:rsidSect="005E7E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2" w:right="850" w:bottom="993" w:left="1701" w:header="708" w:footer="0" w:gutter="0"/>
          <w:cols w:space="720"/>
          <w:formProt w:val="0"/>
          <w:docGrid w:linePitch="360" w:charSpace="4096"/>
        </w:sectPr>
      </w:pPr>
    </w:p>
    <w:p w:rsidR="00DD1200" w:rsidRDefault="0074389F">
      <w:pPr>
        <w:spacing w:after="0" w:line="240" w:lineRule="auto"/>
        <w:ind w:left="9498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Приложение 1 к муниципальной программе «Развитие сельского   хозяйства и регулирование рынков сельскохозяйственной продукции, сырья и продовольствия в Саратовской области»</w:t>
      </w:r>
    </w:p>
    <w:p w:rsidR="00DD1200" w:rsidRDefault="0074389F">
      <w:pPr>
        <w:spacing w:after="0" w:line="240" w:lineRule="auto"/>
        <w:ind w:left="9498"/>
        <w:rPr>
          <w:rFonts w:ascii="PT Astra Serif" w:hAnsi="PT Astra Serif"/>
        </w:rPr>
      </w:pPr>
      <w:r>
        <w:rPr>
          <w:rFonts w:ascii="PT Astra Serif" w:hAnsi="PT Astra Serif"/>
        </w:rPr>
        <w:t>на 2026 – 2030 годы»</w:t>
      </w:r>
    </w:p>
    <w:p w:rsidR="00DD1200" w:rsidRDefault="00DD1200">
      <w:pPr>
        <w:spacing w:after="0" w:line="240" w:lineRule="auto"/>
        <w:ind w:left="9639"/>
        <w:jc w:val="both"/>
        <w:rPr>
          <w:rFonts w:ascii="PT Astra Serif" w:hAnsi="PT Astra Serif"/>
        </w:rPr>
      </w:pPr>
    </w:p>
    <w:tbl>
      <w:tblPr>
        <w:tblStyle w:val="af6"/>
        <w:tblW w:w="14786" w:type="dxa"/>
        <w:tblInd w:w="113" w:type="dxa"/>
        <w:tblLayout w:type="fixed"/>
        <w:tblLook w:val="04A0"/>
      </w:tblPr>
      <w:tblGrid>
        <w:gridCol w:w="477"/>
        <w:gridCol w:w="4231"/>
        <w:gridCol w:w="2256"/>
        <w:gridCol w:w="1690"/>
        <w:gridCol w:w="1551"/>
        <w:gridCol w:w="1548"/>
        <w:gridCol w:w="1557"/>
        <w:gridCol w:w="1476"/>
      </w:tblGrid>
      <w:tr w:rsidR="00DD1200">
        <w:tc>
          <w:tcPr>
            <w:tcW w:w="476" w:type="dxa"/>
            <w:vMerge w:val="restart"/>
          </w:tcPr>
          <w:p w:rsidR="00DD1200" w:rsidRDefault="00DD1200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4230" w:type="dxa"/>
            <w:vMerge w:val="restart"/>
          </w:tcPr>
          <w:p w:rsidR="00DD1200" w:rsidRDefault="0074389F">
            <w:pPr>
              <w:pStyle w:val="western"/>
              <w:spacing w:line="238" w:lineRule="atLeast"/>
              <w:jc w:val="center"/>
            </w:pPr>
            <w:r>
              <w:rPr>
                <w:sz w:val="22"/>
                <w:szCs w:val="22"/>
              </w:rPr>
              <w:t>Показатель/Индикатор</w:t>
            </w:r>
          </w:p>
          <w:p w:rsidR="00DD1200" w:rsidRDefault="00DD1200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256" w:type="dxa"/>
            <w:vMerge w:val="restart"/>
          </w:tcPr>
          <w:p w:rsidR="00DD1200" w:rsidRDefault="0074389F">
            <w:pPr>
              <w:pStyle w:val="western"/>
              <w:spacing w:line="238" w:lineRule="atLeast"/>
              <w:ind w:righ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Единицы измерения</w:t>
            </w:r>
          </w:p>
          <w:p w:rsidR="00DD1200" w:rsidRDefault="00DD1200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7822" w:type="dxa"/>
            <w:gridSpan w:val="5"/>
          </w:tcPr>
          <w:p w:rsidR="00DD1200" w:rsidRDefault="0074389F">
            <w:pPr>
              <w:pStyle w:val="western"/>
              <w:spacing w:line="238" w:lineRule="atLeast"/>
              <w:jc w:val="center"/>
            </w:pPr>
            <w:r>
              <w:rPr>
                <w:sz w:val="22"/>
                <w:szCs w:val="22"/>
              </w:rPr>
              <w:t>Значения целевых индикаторов</w:t>
            </w:r>
          </w:p>
        </w:tc>
      </w:tr>
      <w:tr w:rsidR="00DD1200">
        <w:trPr>
          <w:trHeight w:val="438"/>
        </w:trPr>
        <w:tc>
          <w:tcPr>
            <w:tcW w:w="476" w:type="dxa"/>
            <w:vMerge/>
          </w:tcPr>
          <w:p w:rsidR="00DD1200" w:rsidRDefault="00DD1200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4230" w:type="dxa"/>
            <w:vMerge/>
          </w:tcPr>
          <w:p w:rsidR="00DD1200" w:rsidRDefault="00DD1200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256" w:type="dxa"/>
            <w:vMerge/>
          </w:tcPr>
          <w:p w:rsidR="00DD1200" w:rsidRDefault="00DD1200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690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1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548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557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147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4"/>
                <w:szCs w:val="24"/>
              </w:rPr>
              <w:t>2030</w:t>
            </w:r>
          </w:p>
        </w:tc>
      </w:tr>
      <w:tr w:rsidR="00DD1200">
        <w:tc>
          <w:tcPr>
            <w:tcW w:w="14784" w:type="dxa"/>
            <w:gridSpan w:val="8"/>
            <w:vAlign w:val="center"/>
          </w:tcPr>
          <w:p w:rsidR="00DD1200" w:rsidRDefault="0074389F">
            <w:pPr>
              <w:pStyle w:val="western"/>
              <w:spacing w:before="62" w:beforeAutospacing="0"/>
              <w:jc w:val="center"/>
              <w:rPr>
                <w:spacing w:val="-4"/>
              </w:rPr>
            </w:pPr>
            <w:r>
              <w:rPr>
                <w:b/>
                <w:bCs/>
                <w:spacing w:val="-4"/>
                <w:sz w:val="26"/>
                <w:szCs w:val="26"/>
              </w:rPr>
              <w:t>Прогноз развития агр</w:t>
            </w:r>
            <w:r w:rsidR="00E37BEB">
              <w:rPr>
                <w:b/>
                <w:bCs/>
                <w:spacing w:val="-4"/>
                <w:sz w:val="26"/>
                <w:szCs w:val="26"/>
              </w:rPr>
              <w:t>опромышленного комплекса на 2026-2030</w:t>
            </w:r>
            <w:r>
              <w:rPr>
                <w:b/>
                <w:bCs/>
                <w:spacing w:val="-4"/>
                <w:sz w:val="26"/>
                <w:szCs w:val="26"/>
              </w:rPr>
              <w:t xml:space="preserve"> годы</w:t>
            </w:r>
          </w:p>
        </w:tc>
      </w:tr>
      <w:tr w:rsidR="00DD1200">
        <w:tc>
          <w:tcPr>
            <w:tcW w:w="476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ind w:left="-57" w:right="-57"/>
              <w:jc w:val="center"/>
            </w:pPr>
            <w:r>
              <w:rPr>
                <w:sz w:val="22"/>
                <w:szCs w:val="22"/>
              </w:rPr>
              <w:t>процентов к предыдущему году</w:t>
            </w:r>
          </w:p>
        </w:tc>
        <w:tc>
          <w:tcPr>
            <w:tcW w:w="1690" w:type="dxa"/>
          </w:tcPr>
          <w:p w:rsidR="00DD1200" w:rsidRPr="00F92DB0" w:rsidRDefault="00E37BEB">
            <w:pPr>
              <w:pStyle w:val="western"/>
              <w:spacing w:line="135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102,1</w:t>
            </w:r>
          </w:p>
        </w:tc>
        <w:tc>
          <w:tcPr>
            <w:tcW w:w="1551" w:type="dxa"/>
          </w:tcPr>
          <w:p w:rsidR="00DD1200" w:rsidRPr="00F92DB0" w:rsidRDefault="00E37BEB">
            <w:pPr>
              <w:pStyle w:val="western"/>
              <w:spacing w:line="135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101,2</w:t>
            </w:r>
          </w:p>
        </w:tc>
        <w:tc>
          <w:tcPr>
            <w:tcW w:w="1548" w:type="dxa"/>
          </w:tcPr>
          <w:p w:rsidR="00DD1200" w:rsidRPr="00F92DB0" w:rsidRDefault="00E37BEB">
            <w:pPr>
              <w:pStyle w:val="western"/>
              <w:spacing w:line="135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101,5</w:t>
            </w:r>
          </w:p>
        </w:tc>
        <w:tc>
          <w:tcPr>
            <w:tcW w:w="1557" w:type="dxa"/>
          </w:tcPr>
          <w:p w:rsidR="00DD1200" w:rsidRPr="00F92DB0" w:rsidRDefault="00E37BEB">
            <w:pPr>
              <w:pStyle w:val="western"/>
              <w:spacing w:line="135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101,6</w:t>
            </w:r>
          </w:p>
        </w:tc>
        <w:tc>
          <w:tcPr>
            <w:tcW w:w="1476" w:type="dxa"/>
          </w:tcPr>
          <w:p w:rsidR="00DD1200" w:rsidRPr="00F92DB0" w:rsidRDefault="00E37BEB">
            <w:pPr>
              <w:pStyle w:val="western"/>
              <w:spacing w:line="135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101,8</w:t>
            </w:r>
          </w:p>
        </w:tc>
      </w:tr>
      <w:tr w:rsidR="00DD1200">
        <w:trPr>
          <w:trHeight w:val="874"/>
        </w:trPr>
        <w:tc>
          <w:tcPr>
            <w:tcW w:w="476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Индекс производства продукции растениеводства в хозяйствах всех категорий (в сопоставимых ценах)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ind w:left="-57" w:right="-57"/>
              <w:jc w:val="center"/>
            </w:pPr>
            <w:r>
              <w:rPr>
                <w:sz w:val="22"/>
                <w:szCs w:val="22"/>
              </w:rPr>
              <w:t>процентов к предыдущему году</w:t>
            </w:r>
          </w:p>
        </w:tc>
        <w:tc>
          <w:tcPr>
            <w:tcW w:w="1690" w:type="dxa"/>
          </w:tcPr>
          <w:p w:rsidR="00DD1200" w:rsidRPr="00F92DB0" w:rsidRDefault="00E37BEB">
            <w:pPr>
              <w:pStyle w:val="western"/>
              <w:spacing w:line="150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101,5</w:t>
            </w:r>
          </w:p>
        </w:tc>
        <w:tc>
          <w:tcPr>
            <w:tcW w:w="1551" w:type="dxa"/>
          </w:tcPr>
          <w:p w:rsidR="00DD1200" w:rsidRPr="00F92DB0" w:rsidRDefault="00E37BEB">
            <w:pPr>
              <w:pStyle w:val="western"/>
              <w:spacing w:line="150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102,0</w:t>
            </w:r>
          </w:p>
        </w:tc>
        <w:tc>
          <w:tcPr>
            <w:tcW w:w="1548" w:type="dxa"/>
          </w:tcPr>
          <w:p w:rsidR="00DD1200" w:rsidRPr="00F92DB0" w:rsidRDefault="00E37BEB">
            <w:pPr>
              <w:pStyle w:val="western"/>
              <w:spacing w:line="150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103,0</w:t>
            </w:r>
          </w:p>
        </w:tc>
        <w:tc>
          <w:tcPr>
            <w:tcW w:w="1557" w:type="dxa"/>
          </w:tcPr>
          <w:p w:rsidR="00DD1200" w:rsidRPr="00F92DB0" w:rsidRDefault="00E37BEB">
            <w:pPr>
              <w:pStyle w:val="western"/>
              <w:spacing w:line="150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104,0</w:t>
            </w:r>
          </w:p>
        </w:tc>
        <w:tc>
          <w:tcPr>
            <w:tcW w:w="1476" w:type="dxa"/>
          </w:tcPr>
          <w:p w:rsidR="00DD1200" w:rsidRPr="00F92DB0" w:rsidRDefault="00E37BEB">
            <w:pPr>
              <w:pStyle w:val="western"/>
              <w:spacing w:line="150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104,1</w:t>
            </w:r>
          </w:p>
        </w:tc>
      </w:tr>
      <w:tr w:rsidR="00DD1200">
        <w:tc>
          <w:tcPr>
            <w:tcW w:w="476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Индекс производства продукции животноводства в хозяйствах всех категорий (в сопоставимых ценах)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ind w:left="-57" w:right="-57"/>
              <w:jc w:val="center"/>
            </w:pPr>
            <w:r>
              <w:rPr>
                <w:sz w:val="22"/>
                <w:szCs w:val="22"/>
              </w:rPr>
              <w:t>процентов к предыдущему году</w:t>
            </w:r>
          </w:p>
        </w:tc>
        <w:tc>
          <w:tcPr>
            <w:tcW w:w="1690" w:type="dxa"/>
          </w:tcPr>
          <w:p w:rsidR="00DD1200" w:rsidRPr="00F92DB0" w:rsidRDefault="00E37BEB">
            <w:pPr>
              <w:pStyle w:val="western"/>
              <w:spacing w:line="135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101,0</w:t>
            </w:r>
          </w:p>
        </w:tc>
        <w:tc>
          <w:tcPr>
            <w:tcW w:w="1551" w:type="dxa"/>
          </w:tcPr>
          <w:p w:rsidR="00DD1200" w:rsidRPr="00F92DB0" w:rsidRDefault="00E37BEB">
            <w:pPr>
              <w:pStyle w:val="western"/>
              <w:spacing w:line="135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101,0</w:t>
            </w:r>
          </w:p>
        </w:tc>
        <w:tc>
          <w:tcPr>
            <w:tcW w:w="1548" w:type="dxa"/>
          </w:tcPr>
          <w:p w:rsidR="00DD1200" w:rsidRPr="00F92DB0" w:rsidRDefault="00E37BEB">
            <w:pPr>
              <w:pStyle w:val="western"/>
              <w:spacing w:line="135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101,0</w:t>
            </w:r>
          </w:p>
        </w:tc>
        <w:tc>
          <w:tcPr>
            <w:tcW w:w="1557" w:type="dxa"/>
          </w:tcPr>
          <w:p w:rsidR="00DD1200" w:rsidRPr="00F92DB0" w:rsidRDefault="00E37BEB">
            <w:pPr>
              <w:pStyle w:val="western"/>
              <w:spacing w:line="135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101,0</w:t>
            </w:r>
          </w:p>
        </w:tc>
        <w:tc>
          <w:tcPr>
            <w:tcW w:w="1476" w:type="dxa"/>
          </w:tcPr>
          <w:p w:rsidR="00DD1200" w:rsidRPr="00F92DB0" w:rsidRDefault="00E37BEB">
            <w:pPr>
              <w:pStyle w:val="western"/>
              <w:spacing w:line="135" w:lineRule="atLeast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102,0</w:t>
            </w:r>
          </w:p>
        </w:tc>
      </w:tr>
      <w:tr w:rsidR="00DD1200">
        <w:tc>
          <w:tcPr>
            <w:tcW w:w="476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Объем инвестиций в основной капитал в сельскохозяйственном производстве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ind w:left="-57" w:right="-57"/>
              <w:jc w:val="center"/>
            </w:pPr>
            <w:r>
              <w:rPr>
                <w:sz w:val="22"/>
                <w:szCs w:val="22"/>
              </w:rPr>
              <w:t>млн.рублей</w:t>
            </w:r>
          </w:p>
        </w:tc>
        <w:tc>
          <w:tcPr>
            <w:tcW w:w="1690" w:type="dxa"/>
            <w:vAlign w:val="center"/>
          </w:tcPr>
          <w:p w:rsidR="00DD1200" w:rsidRPr="00F92DB0" w:rsidRDefault="00E37BEB">
            <w:pPr>
              <w:pStyle w:val="western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264</w:t>
            </w:r>
          </w:p>
        </w:tc>
        <w:tc>
          <w:tcPr>
            <w:tcW w:w="1551" w:type="dxa"/>
            <w:vAlign w:val="center"/>
          </w:tcPr>
          <w:p w:rsidR="00DD1200" w:rsidRPr="00F92DB0" w:rsidRDefault="00E37BEB">
            <w:pPr>
              <w:pStyle w:val="western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285</w:t>
            </w:r>
          </w:p>
        </w:tc>
        <w:tc>
          <w:tcPr>
            <w:tcW w:w="1548" w:type="dxa"/>
            <w:vAlign w:val="center"/>
          </w:tcPr>
          <w:p w:rsidR="00DD1200" w:rsidRPr="00F92DB0" w:rsidRDefault="00E37BEB">
            <w:pPr>
              <w:pStyle w:val="western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313</w:t>
            </w:r>
          </w:p>
        </w:tc>
        <w:tc>
          <w:tcPr>
            <w:tcW w:w="1557" w:type="dxa"/>
            <w:vAlign w:val="center"/>
          </w:tcPr>
          <w:p w:rsidR="00DD1200" w:rsidRPr="00F92DB0" w:rsidRDefault="00E37BEB">
            <w:pPr>
              <w:pStyle w:val="western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340</w:t>
            </w:r>
          </w:p>
        </w:tc>
        <w:tc>
          <w:tcPr>
            <w:tcW w:w="1476" w:type="dxa"/>
            <w:vAlign w:val="center"/>
          </w:tcPr>
          <w:p w:rsidR="00DD1200" w:rsidRPr="00F92DB0" w:rsidRDefault="00E37BEB">
            <w:pPr>
              <w:pStyle w:val="western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367</w:t>
            </w:r>
          </w:p>
        </w:tc>
      </w:tr>
      <w:tr w:rsidR="00DD1200">
        <w:tc>
          <w:tcPr>
            <w:tcW w:w="476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Рентабельность сельскохозяйственных организаций (с учетом субсидий)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1690" w:type="dxa"/>
            <w:vAlign w:val="center"/>
          </w:tcPr>
          <w:p w:rsidR="00DD1200" w:rsidRPr="00F92DB0" w:rsidRDefault="00F92DB0">
            <w:pPr>
              <w:pStyle w:val="western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25</w:t>
            </w:r>
          </w:p>
        </w:tc>
        <w:tc>
          <w:tcPr>
            <w:tcW w:w="1551" w:type="dxa"/>
            <w:vAlign w:val="center"/>
          </w:tcPr>
          <w:p w:rsidR="00DD1200" w:rsidRPr="00F92DB0" w:rsidRDefault="00F92DB0">
            <w:pPr>
              <w:pStyle w:val="western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28</w:t>
            </w:r>
          </w:p>
        </w:tc>
        <w:tc>
          <w:tcPr>
            <w:tcW w:w="1548" w:type="dxa"/>
            <w:vAlign w:val="center"/>
          </w:tcPr>
          <w:p w:rsidR="00DD1200" w:rsidRPr="00F92DB0" w:rsidRDefault="00F92DB0">
            <w:pPr>
              <w:pStyle w:val="western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30</w:t>
            </w:r>
          </w:p>
        </w:tc>
        <w:tc>
          <w:tcPr>
            <w:tcW w:w="1557" w:type="dxa"/>
            <w:vAlign w:val="center"/>
          </w:tcPr>
          <w:p w:rsidR="00DD1200" w:rsidRPr="00F92DB0" w:rsidRDefault="00F92DB0">
            <w:pPr>
              <w:pStyle w:val="western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31</w:t>
            </w:r>
          </w:p>
        </w:tc>
        <w:tc>
          <w:tcPr>
            <w:tcW w:w="1476" w:type="dxa"/>
            <w:vAlign w:val="center"/>
          </w:tcPr>
          <w:p w:rsidR="00DD1200" w:rsidRPr="00F92DB0" w:rsidRDefault="00F92DB0">
            <w:pPr>
              <w:pStyle w:val="western"/>
              <w:jc w:val="center"/>
              <w:rPr>
                <w:sz w:val="24"/>
                <w:szCs w:val="24"/>
              </w:rPr>
            </w:pPr>
            <w:r w:rsidRPr="00F92DB0">
              <w:rPr>
                <w:sz w:val="24"/>
                <w:szCs w:val="24"/>
              </w:rPr>
              <w:t>32</w:t>
            </w:r>
          </w:p>
        </w:tc>
      </w:tr>
      <w:tr w:rsidR="00DD1200">
        <w:tc>
          <w:tcPr>
            <w:tcW w:w="476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Среднемесячная заработная плата в сельскохозяйственных организациях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рублей</w:t>
            </w:r>
          </w:p>
        </w:tc>
        <w:tc>
          <w:tcPr>
            <w:tcW w:w="1690" w:type="dxa"/>
            <w:vAlign w:val="center"/>
          </w:tcPr>
          <w:p w:rsidR="00DD1200" w:rsidRPr="00F92DB0" w:rsidRDefault="00F92DB0">
            <w:pPr>
              <w:pStyle w:val="western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</w:t>
            </w:r>
          </w:p>
        </w:tc>
        <w:tc>
          <w:tcPr>
            <w:tcW w:w="1551" w:type="dxa"/>
            <w:vAlign w:val="center"/>
          </w:tcPr>
          <w:p w:rsidR="00DD1200" w:rsidRPr="00F92DB0" w:rsidRDefault="00F92DB0">
            <w:pPr>
              <w:pStyle w:val="western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53000</w:t>
            </w:r>
          </w:p>
        </w:tc>
        <w:tc>
          <w:tcPr>
            <w:tcW w:w="1548" w:type="dxa"/>
            <w:vAlign w:val="center"/>
          </w:tcPr>
          <w:p w:rsidR="00DD1200" w:rsidRPr="00F92DB0" w:rsidRDefault="00F92DB0">
            <w:pPr>
              <w:pStyle w:val="western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55000</w:t>
            </w:r>
          </w:p>
        </w:tc>
        <w:tc>
          <w:tcPr>
            <w:tcW w:w="1557" w:type="dxa"/>
            <w:vAlign w:val="center"/>
          </w:tcPr>
          <w:p w:rsidR="00DD1200" w:rsidRPr="00F92DB0" w:rsidRDefault="00F92DB0">
            <w:pPr>
              <w:pStyle w:val="western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57000</w:t>
            </w:r>
          </w:p>
        </w:tc>
        <w:tc>
          <w:tcPr>
            <w:tcW w:w="1476" w:type="dxa"/>
            <w:vAlign w:val="center"/>
          </w:tcPr>
          <w:p w:rsidR="00DD1200" w:rsidRPr="00F92DB0" w:rsidRDefault="00F92DB0">
            <w:pPr>
              <w:pStyle w:val="western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</w:t>
            </w:r>
          </w:p>
        </w:tc>
      </w:tr>
      <w:tr w:rsidR="00DD1200">
        <w:tc>
          <w:tcPr>
            <w:tcW w:w="14784" w:type="dxa"/>
            <w:gridSpan w:val="8"/>
          </w:tcPr>
          <w:p w:rsidR="00DD1200" w:rsidRDefault="0074389F">
            <w:pPr>
              <w:pStyle w:val="western"/>
              <w:spacing w:before="62"/>
              <w:jc w:val="center"/>
            </w:pPr>
            <w:r>
              <w:rPr>
                <w:b/>
                <w:bCs/>
                <w:sz w:val="26"/>
                <w:szCs w:val="26"/>
              </w:rPr>
              <w:t>Развитие подотрасли растениеводства и переработки продукции растениеводства</w:t>
            </w:r>
          </w:p>
        </w:tc>
      </w:tr>
      <w:tr w:rsidR="00DD1200">
        <w:tc>
          <w:tcPr>
            <w:tcW w:w="476" w:type="dxa"/>
            <w:vMerge w:val="restart"/>
          </w:tcPr>
          <w:p w:rsidR="00DD1200" w:rsidRDefault="0074389F">
            <w:pPr>
              <w:pStyle w:val="western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</w:pPr>
            <w:r>
              <w:rPr>
                <w:sz w:val="22"/>
                <w:szCs w:val="22"/>
              </w:rPr>
              <w:t>Производство продукции растениеводства в хозяйствах всех категорий:</w:t>
            </w:r>
          </w:p>
        </w:tc>
        <w:tc>
          <w:tcPr>
            <w:tcW w:w="2256" w:type="dxa"/>
            <w:vAlign w:val="center"/>
          </w:tcPr>
          <w:p w:rsidR="00DD1200" w:rsidRDefault="00DD1200">
            <w:pPr>
              <w:pStyle w:val="western"/>
              <w:jc w:val="center"/>
            </w:pPr>
          </w:p>
        </w:tc>
        <w:tc>
          <w:tcPr>
            <w:tcW w:w="1690" w:type="dxa"/>
            <w:vAlign w:val="center"/>
          </w:tcPr>
          <w:p w:rsidR="00DD1200" w:rsidRDefault="00DD1200">
            <w:pPr>
              <w:pStyle w:val="western"/>
              <w:jc w:val="center"/>
            </w:pPr>
          </w:p>
        </w:tc>
        <w:tc>
          <w:tcPr>
            <w:tcW w:w="1551" w:type="dxa"/>
            <w:vAlign w:val="center"/>
          </w:tcPr>
          <w:p w:rsidR="00DD1200" w:rsidRDefault="00DD1200">
            <w:pPr>
              <w:pStyle w:val="western"/>
              <w:jc w:val="center"/>
            </w:pPr>
          </w:p>
        </w:tc>
        <w:tc>
          <w:tcPr>
            <w:tcW w:w="1548" w:type="dxa"/>
            <w:vAlign w:val="center"/>
          </w:tcPr>
          <w:p w:rsidR="00DD1200" w:rsidRDefault="00DD1200">
            <w:pPr>
              <w:pStyle w:val="western"/>
              <w:jc w:val="center"/>
            </w:pPr>
          </w:p>
        </w:tc>
        <w:tc>
          <w:tcPr>
            <w:tcW w:w="1557" w:type="dxa"/>
            <w:vAlign w:val="center"/>
          </w:tcPr>
          <w:p w:rsidR="00DD1200" w:rsidRDefault="00DD1200">
            <w:pPr>
              <w:pStyle w:val="western"/>
              <w:jc w:val="center"/>
            </w:pPr>
          </w:p>
        </w:tc>
        <w:tc>
          <w:tcPr>
            <w:tcW w:w="1476" w:type="dxa"/>
            <w:vAlign w:val="center"/>
          </w:tcPr>
          <w:p w:rsidR="00DD1200" w:rsidRDefault="00DD1200">
            <w:pPr>
              <w:pStyle w:val="western"/>
              <w:jc w:val="center"/>
            </w:pPr>
          </w:p>
        </w:tc>
      </w:tr>
      <w:tr w:rsidR="00DD1200">
        <w:tc>
          <w:tcPr>
            <w:tcW w:w="476" w:type="dxa"/>
            <w:vMerge/>
            <w:vAlign w:val="center"/>
          </w:tcPr>
          <w:p w:rsidR="00DD1200" w:rsidRDefault="00DD1200">
            <w:pPr>
              <w:pStyle w:val="western"/>
              <w:jc w:val="center"/>
              <w:rPr>
                <w:sz w:val="22"/>
                <w:szCs w:val="22"/>
              </w:rPr>
            </w:pP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зерна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тыс. тонн</w:t>
            </w:r>
          </w:p>
        </w:tc>
        <w:tc>
          <w:tcPr>
            <w:tcW w:w="1690" w:type="dxa"/>
            <w:vAlign w:val="center"/>
          </w:tcPr>
          <w:p w:rsidR="00DD1200" w:rsidRDefault="00A64214">
            <w:pPr>
              <w:pStyle w:val="western"/>
              <w:jc w:val="center"/>
            </w:pPr>
            <w:r>
              <w:rPr>
                <w:sz w:val="22"/>
                <w:szCs w:val="22"/>
              </w:rPr>
              <w:t>84</w:t>
            </w:r>
            <w:r w:rsidR="0074389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1" w:type="dxa"/>
            <w:vAlign w:val="center"/>
          </w:tcPr>
          <w:p w:rsidR="00DD1200" w:rsidRDefault="00A64214">
            <w:pPr>
              <w:pStyle w:val="western"/>
              <w:jc w:val="center"/>
            </w:pPr>
            <w:r>
              <w:rPr>
                <w:sz w:val="22"/>
                <w:szCs w:val="22"/>
              </w:rPr>
              <w:t>85</w:t>
            </w:r>
            <w:r w:rsidR="0074389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548" w:type="dxa"/>
            <w:vAlign w:val="center"/>
          </w:tcPr>
          <w:p w:rsidR="00DD1200" w:rsidRDefault="00A64214">
            <w:pPr>
              <w:pStyle w:val="western"/>
              <w:jc w:val="center"/>
            </w:pPr>
            <w:r>
              <w:rPr>
                <w:sz w:val="22"/>
                <w:szCs w:val="22"/>
              </w:rPr>
              <w:t>86</w:t>
            </w:r>
            <w:r w:rsidR="0074389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557" w:type="dxa"/>
            <w:vAlign w:val="center"/>
          </w:tcPr>
          <w:p w:rsidR="00DD1200" w:rsidRPr="00383164" w:rsidRDefault="00383164">
            <w:pPr>
              <w:pStyle w:val="western"/>
              <w:jc w:val="center"/>
              <w:rPr>
                <w:sz w:val="22"/>
                <w:szCs w:val="22"/>
              </w:rPr>
            </w:pPr>
            <w:r w:rsidRPr="00383164">
              <w:rPr>
                <w:sz w:val="22"/>
                <w:szCs w:val="22"/>
              </w:rPr>
              <w:t>90,0</w:t>
            </w:r>
          </w:p>
        </w:tc>
        <w:tc>
          <w:tcPr>
            <w:tcW w:w="1476" w:type="dxa"/>
            <w:vAlign w:val="center"/>
          </w:tcPr>
          <w:p w:rsidR="00DD1200" w:rsidRPr="00383164" w:rsidRDefault="00383164">
            <w:pPr>
              <w:pStyle w:val="western"/>
              <w:jc w:val="center"/>
              <w:rPr>
                <w:sz w:val="22"/>
                <w:szCs w:val="22"/>
              </w:rPr>
            </w:pPr>
            <w:r w:rsidRPr="00383164">
              <w:rPr>
                <w:sz w:val="22"/>
                <w:szCs w:val="22"/>
              </w:rPr>
              <w:t>96,0</w:t>
            </w:r>
          </w:p>
        </w:tc>
      </w:tr>
      <w:tr w:rsidR="00DD1200">
        <w:tc>
          <w:tcPr>
            <w:tcW w:w="476" w:type="dxa"/>
            <w:vMerge/>
            <w:vAlign w:val="center"/>
          </w:tcPr>
          <w:p w:rsidR="00DD1200" w:rsidRDefault="00DD1200">
            <w:pPr>
              <w:pStyle w:val="western"/>
              <w:jc w:val="center"/>
              <w:rPr>
                <w:sz w:val="22"/>
                <w:szCs w:val="22"/>
              </w:rPr>
            </w:pP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маслосемян подсолнечника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тыс. тонн</w:t>
            </w:r>
          </w:p>
        </w:tc>
        <w:tc>
          <w:tcPr>
            <w:tcW w:w="1690" w:type="dxa"/>
            <w:vAlign w:val="center"/>
          </w:tcPr>
          <w:p w:rsidR="00DD1200" w:rsidRDefault="00260767">
            <w:pPr>
              <w:pStyle w:val="western"/>
              <w:jc w:val="center"/>
            </w:pPr>
            <w:r>
              <w:rPr>
                <w:sz w:val="22"/>
                <w:szCs w:val="22"/>
              </w:rPr>
              <w:t>33</w:t>
            </w:r>
            <w:r w:rsidR="0074389F">
              <w:rPr>
                <w:sz w:val="22"/>
                <w:szCs w:val="22"/>
              </w:rPr>
              <w:t>,1</w:t>
            </w:r>
          </w:p>
        </w:tc>
        <w:tc>
          <w:tcPr>
            <w:tcW w:w="1551" w:type="dxa"/>
            <w:vAlign w:val="center"/>
          </w:tcPr>
          <w:p w:rsidR="00DD1200" w:rsidRDefault="00260767">
            <w:pPr>
              <w:pStyle w:val="western"/>
              <w:jc w:val="center"/>
            </w:pPr>
            <w:r>
              <w:rPr>
                <w:sz w:val="22"/>
                <w:szCs w:val="22"/>
              </w:rPr>
              <w:t>34</w:t>
            </w:r>
            <w:r w:rsidR="0074389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548" w:type="dxa"/>
            <w:vAlign w:val="center"/>
          </w:tcPr>
          <w:p w:rsidR="00DD1200" w:rsidRDefault="00260767">
            <w:pPr>
              <w:pStyle w:val="western"/>
              <w:jc w:val="center"/>
            </w:pPr>
            <w:r>
              <w:rPr>
                <w:sz w:val="22"/>
                <w:szCs w:val="22"/>
              </w:rPr>
              <w:t>34</w:t>
            </w:r>
            <w:r w:rsidR="0074389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557" w:type="dxa"/>
            <w:vAlign w:val="center"/>
          </w:tcPr>
          <w:p w:rsidR="00DD1200" w:rsidRDefault="00260767">
            <w:pPr>
              <w:pStyle w:val="western"/>
              <w:jc w:val="center"/>
            </w:pPr>
            <w:r>
              <w:rPr>
                <w:sz w:val="22"/>
                <w:szCs w:val="22"/>
              </w:rPr>
              <w:t>35</w:t>
            </w:r>
            <w:r w:rsidR="0074389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476" w:type="dxa"/>
            <w:vAlign w:val="center"/>
          </w:tcPr>
          <w:p w:rsidR="00DD1200" w:rsidRDefault="00260767">
            <w:pPr>
              <w:pStyle w:val="western"/>
              <w:jc w:val="center"/>
            </w:pPr>
            <w:r>
              <w:rPr>
                <w:sz w:val="22"/>
                <w:szCs w:val="22"/>
              </w:rPr>
              <w:t>36</w:t>
            </w:r>
            <w:r w:rsidR="0074389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DD1200">
        <w:tc>
          <w:tcPr>
            <w:tcW w:w="476" w:type="dxa"/>
            <w:vMerge/>
            <w:vAlign w:val="center"/>
          </w:tcPr>
          <w:p w:rsidR="00DD1200" w:rsidRDefault="00DD1200">
            <w:pPr>
              <w:pStyle w:val="western"/>
              <w:jc w:val="center"/>
              <w:rPr>
                <w:sz w:val="22"/>
                <w:szCs w:val="22"/>
              </w:rPr>
            </w:pP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картофеля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тыс. тонн</w:t>
            </w:r>
          </w:p>
        </w:tc>
        <w:tc>
          <w:tcPr>
            <w:tcW w:w="1690" w:type="dxa"/>
            <w:vAlign w:val="center"/>
          </w:tcPr>
          <w:p w:rsidR="00DD1200" w:rsidRDefault="00606578">
            <w:pPr>
              <w:pStyle w:val="western"/>
              <w:jc w:val="center"/>
            </w:pPr>
            <w:r>
              <w:rPr>
                <w:sz w:val="22"/>
                <w:szCs w:val="22"/>
              </w:rPr>
              <w:t>6</w:t>
            </w:r>
            <w:r w:rsidR="0074389F">
              <w:rPr>
                <w:sz w:val="22"/>
                <w:szCs w:val="22"/>
              </w:rPr>
              <w:t>,2</w:t>
            </w:r>
          </w:p>
        </w:tc>
        <w:tc>
          <w:tcPr>
            <w:tcW w:w="1551" w:type="dxa"/>
            <w:vAlign w:val="center"/>
          </w:tcPr>
          <w:p w:rsidR="00DD1200" w:rsidRDefault="00606578">
            <w:pPr>
              <w:pStyle w:val="western"/>
              <w:jc w:val="center"/>
            </w:pPr>
            <w:r>
              <w:rPr>
                <w:sz w:val="22"/>
                <w:szCs w:val="22"/>
              </w:rPr>
              <w:t>6</w:t>
            </w:r>
            <w:r w:rsidR="0074389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548" w:type="dxa"/>
            <w:vAlign w:val="center"/>
          </w:tcPr>
          <w:p w:rsidR="00DD1200" w:rsidRDefault="00606578">
            <w:pPr>
              <w:pStyle w:val="western"/>
              <w:jc w:val="center"/>
            </w:pPr>
            <w:r>
              <w:rPr>
                <w:sz w:val="22"/>
                <w:szCs w:val="22"/>
              </w:rPr>
              <w:t>6</w:t>
            </w:r>
            <w:r w:rsidR="0074389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vAlign w:val="center"/>
          </w:tcPr>
          <w:p w:rsidR="00DD1200" w:rsidRDefault="00606578">
            <w:pPr>
              <w:pStyle w:val="western"/>
              <w:jc w:val="center"/>
            </w:pPr>
            <w:r>
              <w:rPr>
                <w:sz w:val="22"/>
                <w:szCs w:val="22"/>
              </w:rPr>
              <w:t>6</w:t>
            </w:r>
            <w:r w:rsidR="0074389F">
              <w:rPr>
                <w:sz w:val="22"/>
                <w:szCs w:val="22"/>
              </w:rPr>
              <w:t>,2</w:t>
            </w:r>
          </w:p>
        </w:tc>
        <w:tc>
          <w:tcPr>
            <w:tcW w:w="1476" w:type="dxa"/>
            <w:vAlign w:val="center"/>
          </w:tcPr>
          <w:p w:rsidR="00DD1200" w:rsidRDefault="00606578">
            <w:pPr>
              <w:pStyle w:val="western"/>
              <w:jc w:val="center"/>
            </w:pPr>
            <w:r>
              <w:rPr>
                <w:sz w:val="22"/>
                <w:szCs w:val="22"/>
              </w:rPr>
              <w:t>6</w:t>
            </w:r>
            <w:r w:rsidR="0074389F">
              <w:rPr>
                <w:sz w:val="22"/>
                <w:szCs w:val="22"/>
              </w:rPr>
              <w:t>,2</w:t>
            </w:r>
          </w:p>
        </w:tc>
      </w:tr>
      <w:tr w:rsidR="00DD1200">
        <w:tc>
          <w:tcPr>
            <w:tcW w:w="476" w:type="dxa"/>
            <w:vMerge/>
            <w:vAlign w:val="center"/>
          </w:tcPr>
          <w:p w:rsidR="00DD1200" w:rsidRDefault="00DD1200">
            <w:pPr>
              <w:pStyle w:val="western"/>
              <w:jc w:val="center"/>
              <w:rPr>
                <w:sz w:val="22"/>
                <w:szCs w:val="22"/>
              </w:rPr>
            </w:pPr>
          </w:p>
        </w:tc>
        <w:tc>
          <w:tcPr>
            <w:tcW w:w="4230" w:type="dxa"/>
          </w:tcPr>
          <w:p w:rsidR="00DD1200" w:rsidRDefault="0074389F">
            <w:pPr>
              <w:pStyle w:val="western"/>
              <w:spacing w:line="75" w:lineRule="atLeast"/>
              <w:ind w:left="142"/>
              <w:jc w:val="center"/>
            </w:pPr>
            <w:r>
              <w:rPr>
                <w:sz w:val="22"/>
                <w:szCs w:val="22"/>
              </w:rPr>
              <w:t>овощей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spacing w:line="75" w:lineRule="atLeast"/>
              <w:jc w:val="center"/>
            </w:pPr>
            <w:r>
              <w:rPr>
                <w:sz w:val="22"/>
                <w:szCs w:val="22"/>
              </w:rPr>
              <w:t>тыс. тонн</w:t>
            </w:r>
          </w:p>
        </w:tc>
        <w:tc>
          <w:tcPr>
            <w:tcW w:w="1690" w:type="dxa"/>
            <w:vAlign w:val="center"/>
          </w:tcPr>
          <w:p w:rsidR="00DD1200" w:rsidRDefault="001A6035">
            <w:pPr>
              <w:pStyle w:val="western"/>
              <w:spacing w:line="75" w:lineRule="atLeast"/>
              <w:jc w:val="center"/>
            </w:pPr>
            <w:r>
              <w:rPr>
                <w:sz w:val="22"/>
                <w:szCs w:val="22"/>
              </w:rPr>
              <w:t>1</w:t>
            </w:r>
            <w:r w:rsidR="0074389F">
              <w:rPr>
                <w:sz w:val="22"/>
                <w:szCs w:val="22"/>
              </w:rPr>
              <w:t>,9</w:t>
            </w:r>
          </w:p>
        </w:tc>
        <w:tc>
          <w:tcPr>
            <w:tcW w:w="1551" w:type="dxa"/>
            <w:vAlign w:val="center"/>
          </w:tcPr>
          <w:p w:rsidR="00DD1200" w:rsidRDefault="0074389F">
            <w:pPr>
              <w:pStyle w:val="western"/>
              <w:spacing w:line="75" w:lineRule="atLeast"/>
              <w:jc w:val="center"/>
            </w:pPr>
            <w:r>
              <w:rPr>
                <w:sz w:val="22"/>
                <w:szCs w:val="22"/>
              </w:rPr>
              <w:t>1</w:t>
            </w:r>
            <w:r w:rsidR="001A6035">
              <w:rPr>
                <w:sz w:val="22"/>
                <w:szCs w:val="22"/>
              </w:rPr>
              <w:t>,9</w:t>
            </w:r>
          </w:p>
        </w:tc>
        <w:tc>
          <w:tcPr>
            <w:tcW w:w="1548" w:type="dxa"/>
            <w:vAlign w:val="center"/>
          </w:tcPr>
          <w:p w:rsidR="00DD1200" w:rsidRDefault="001A6035">
            <w:pPr>
              <w:pStyle w:val="western"/>
              <w:spacing w:line="75" w:lineRule="atLeast"/>
              <w:jc w:val="center"/>
            </w:pPr>
            <w:r>
              <w:rPr>
                <w:sz w:val="22"/>
                <w:szCs w:val="22"/>
              </w:rPr>
              <w:t>1</w:t>
            </w:r>
            <w:r w:rsidR="0074389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7" w:type="dxa"/>
            <w:vAlign w:val="center"/>
          </w:tcPr>
          <w:p w:rsidR="00DD1200" w:rsidRDefault="001A6035">
            <w:pPr>
              <w:pStyle w:val="western"/>
              <w:spacing w:line="75" w:lineRule="atLeast"/>
              <w:jc w:val="center"/>
            </w:pPr>
            <w:r>
              <w:rPr>
                <w:sz w:val="22"/>
                <w:szCs w:val="22"/>
              </w:rPr>
              <w:t>1</w:t>
            </w:r>
            <w:r w:rsidR="0074389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476" w:type="dxa"/>
            <w:vAlign w:val="center"/>
          </w:tcPr>
          <w:p w:rsidR="00DD1200" w:rsidRDefault="00383164">
            <w:pPr>
              <w:pStyle w:val="western"/>
              <w:spacing w:line="75" w:lineRule="atLeast"/>
              <w:jc w:val="center"/>
            </w:pPr>
            <w:r>
              <w:rPr>
                <w:sz w:val="22"/>
                <w:szCs w:val="22"/>
              </w:rPr>
              <w:t>1,9</w:t>
            </w:r>
          </w:p>
        </w:tc>
      </w:tr>
      <w:tr w:rsidR="00DD1200">
        <w:tc>
          <w:tcPr>
            <w:tcW w:w="476" w:type="dxa"/>
          </w:tcPr>
          <w:p w:rsidR="00DD1200" w:rsidRDefault="0074389F">
            <w:pPr>
              <w:pStyle w:val="western"/>
              <w:spacing w:line="210" w:lineRule="atLeast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spacing w:line="210" w:lineRule="atLeast"/>
              <w:jc w:val="center"/>
            </w:pPr>
            <w:r>
              <w:rPr>
                <w:sz w:val="22"/>
                <w:szCs w:val="22"/>
              </w:rPr>
              <w:t>Площадь закладки многолетних насаждений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spacing w:line="210" w:lineRule="atLeast"/>
              <w:jc w:val="center"/>
            </w:pPr>
            <w:r>
              <w:rPr>
                <w:sz w:val="22"/>
                <w:szCs w:val="22"/>
              </w:rPr>
              <w:t>гектар</w:t>
            </w:r>
          </w:p>
        </w:tc>
        <w:tc>
          <w:tcPr>
            <w:tcW w:w="1690" w:type="dxa"/>
            <w:vAlign w:val="center"/>
          </w:tcPr>
          <w:p w:rsidR="00DD1200" w:rsidRPr="00671097" w:rsidRDefault="00671097">
            <w:pPr>
              <w:pStyle w:val="western"/>
              <w:spacing w:line="210" w:lineRule="atLeast"/>
              <w:jc w:val="center"/>
              <w:rPr>
                <w:sz w:val="22"/>
                <w:szCs w:val="22"/>
              </w:rPr>
            </w:pPr>
            <w:r w:rsidRPr="00671097">
              <w:rPr>
                <w:sz w:val="22"/>
                <w:szCs w:val="22"/>
              </w:rPr>
              <w:t>0</w:t>
            </w:r>
          </w:p>
        </w:tc>
        <w:tc>
          <w:tcPr>
            <w:tcW w:w="1551" w:type="dxa"/>
            <w:vAlign w:val="center"/>
          </w:tcPr>
          <w:p w:rsidR="00DD1200" w:rsidRPr="00671097" w:rsidRDefault="00671097">
            <w:pPr>
              <w:pStyle w:val="western"/>
              <w:spacing w:line="210" w:lineRule="atLeast"/>
              <w:jc w:val="center"/>
              <w:rPr>
                <w:sz w:val="22"/>
                <w:szCs w:val="22"/>
              </w:rPr>
            </w:pPr>
            <w:r w:rsidRPr="00671097">
              <w:rPr>
                <w:sz w:val="22"/>
                <w:szCs w:val="22"/>
              </w:rPr>
              <w:t>0</w:t>
            </w:r>
          </w:p>
        </w:tc>
        <w:tc>
          <w:tcPr>
            <w:tcW w:w="1548" w:type="dxa"/>
            <w:vAlign w:val="center"/>
          </w:tcPr>
          <w:p w:rsidR="00DD1200" w:rsidRPr="00671097" w:rsidRDefault="00671097">
            <w:pPr>
              <w:pStyle w:val="western"/>
              <w:spacing w:line="210" w:lineRule="atLeast"/>
              <w:jc w:val="center"/>
              <w:rPr>
                <w:sz w:val="22"/>
                <w:szCs w:val="22"/>
              </w:rPr>
            </w:pPr>
            <w:r w:rsidRPr="00671097">
              <w:rPr>
                <w:sz w:val="22"/>
                <w:szCs w:val="22"/>
              </w:rPr>
              <w:t>0</w:t>
            </w:r>
          </w:p>
        </w:tc>
        <w:tc>
          <w:tcPr>
            <w:tcW w:w="1557" w:type="dxa"/>
            <w:vAlign w:val="center"/>
          </w:tcPr>
          <w:p w:rsidR="00DD1200" w:rsidRPr="00671097" w:rsidRDefault="00671097">
            <w:pPr>
              <w:pStyle w:val="western"/>
              <w:spacing w:line="210" w:lineRule="atLeast"/>
              <w:jc w:val="center"/>
              <w:rPr>
                <w:sz w:val="22"/>
                <w:szCs w:val="22"/>
              </w:rPr>
            </w:pPr>
            <w:r w:rsidRPr="00671097">
              <w:rPr>
                <w:sz w:val="22"/>
                <w:szCs w:val="22"/>
              </w:rPr>
              <w:t>0</w:t>
            </w:r>
          </w:p>
        </w:tc>
        <w:tc>
          <w:tcPr>
            <w:tcW w:w="1476" w:type="dxa"/>
            <w:vAlign w:val="center"/>
          </w:tcPr>
          <w:p w:rsidR="00DD1200" w:rsidRPr="00671097" w:rsidRDefault="00671097">
            <w:pPr>
              <w:pStyle w:val="western"/>
              <w:spacing w:line="210" w:lineRule="atLeast"/>
              <w:jc w:val="center"/>
              <w:rPr>
                <w:sz w:val="22"/>
                <w:szCs w:val="22"/>
              </w:rPr>
            </w:pPr>
            <w:r w:rsidRPr="00671097">
              <w:rPr>
                <w:sz w:val="22"/>
                <w:szCs w:val="22"/>
              </w:rPr>
              <w:t>0</w:t>
            </w:r>
          </w:p>
        </w:tc>
      </w:tr>
      <w:tr w:rsidR="00DD1200">
        <w:tc>
          <w:tcPr>
            <w:tcW w:w="476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pacing w:val="-2"/>
                <w:sz w:val="22"/>
                <w:szCs w:val="22"/>
              </w:rPr>
              <w:t>Вовлечение в сельскохозяйственный оборот неиспользуемых сельскохозяйственных угодий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гектар</w:t>
            </w:r>
          </w:p>
        </w:tc>
        <w:tc>
          <w:tcPr>
            <w:tcW w:w="1690" w:type="dxa"/>
            <w:vAlign w:val="center"/>
          </w:tcPr>
          <w:p w:rsidR="00DD1200" w:rsidRPr="00383164" w:rsidRDefault="00242895">
            <w:pPr>
              <w:pStyle w:val="western"/>
              <w:ind w:left="-57" w:right="-57"/>
              <w:jc w:val="center"/>
            </w:pPr>
            <w:r>
              <w:rPr>
                <w:sz w:val="24"/>
                <w:szCs w:val="24"/>
              </w:rPr>
              <w:t>1</w:t>
            </w:r>
            <w:r w:rsidR="0074389F" w:rsidRPr="00383164">
              <w:rPr>
                <w:sz w:val="24"/>
                <w:szCs w:val="24"/>
              </w:rPr>
              <w:t>00</w:t>
            </w:r>
          </w:p>
        </w:tc>
        <w:tc>
          <w:tcPr>
            <w:tcW w:w="1551" w:type="dxa"/>
            <w:vAlign w:val="center"/>
          </w:tcPr>
          <w:p w:rsidR="00DD1200" w:rsidRPr="00383164" w:rsidRDefault="00242895">
            <w:pPr>
              <w:pStyle w:val="western"/>
              <w:jc w:val="center"/>
            </w:pPr>
            <w:r>
              <w:rPr>
                <w:sz w:val="24"/>
                <w:szCs w:val="24"/>
              </w:rPr>
              <w:t>1</w:t>
            </w:r>
            <w:r w:rsidR="0074389F" w:rsidRPr="00383164">
              <w:rPr>
                <w:sz w:val="24"/>
                <w:szCs w:val="24"/>
              </w:rPr>
              <w:t>00</w:t>
            </w:r>
          </w:p>
        </w:tc>
        <w:tc>
          <w:tcPr>
            <w:tcW w:w="1548" w:type="dxa"/>
            <w:vAlign w:val="center"/>
          </w:tcPr>
          <w:p w:rsidR="00DD1200" w:rsidRPr="00383164" w:rsidRDefault="00242895">
            <w:pPr>
              <w:pStyle w:val="western"/>
              <w:jc w:val="center"/>
            </w:pPr>
            <w:r>
              <w:rPr>
                <w:sz w:val="22"/>
                <w:szCs w:val="22"/>
              </w:rPr>
              <w:t>1</w:t>
            </w:r>
            <w:r w:rsidR="0074389F" w:rsidRPr="00383164">
              <w:rPr>
                <w:sz w:val="22"/>
                <w:szCs w:val="22"/>
              </w:rPr>
              <w:t>00</w:t>
            </w:r>
          </w:p>
        </w:tc>
        <w:tc>
          <w:tcPr>
            <w:tcW w:w="1557" w:type="dxa"/>
            <w:vAlign w:val="center"/>
          </w:tcPr>
          <w:p w:rsidR="00DD1200" w:rsidRPr="00383164" w:rsidRDefault="00242895">
            <w:pPr>
              <w:pStyle w:val="western"/>
              <w:jc w:val="center"/>
            </w:pPr>
            <w:r>
              <w:rPr>
                <w:sz w:val="22"/>
                <w:szCs w:val="22"/>
              </w:rPr>
              <w:t>1</w:t>
            </w:r>
            <w:r w:rsidR="0074389F" w:rsidRPr="00383164">
              <w:rPr>
                <w:sz w:val="22"/>
                <w:szCs w:val="22"/>
              </w:rPr>
              <w:t>00</w:t>
            </w:r>
          </w:p>
        </w:tc>
        <w:tc>
          <w:tcPr>
            <w:tcW w:w="1476" w:type="dxa"/>
            <w:vAlign w:val="center"/>
          </w:tcPr>
          <w:p w:rsidR="00DD1200" w:rsidRPr="00383164" w:rsidRDefault="00242895">
            <w:pPr>
              <w:pStyle w:val="western"/>
              <w:jc w:val="center"/>
            </w:pPr>
            <w:r>
              <w:rPr>
                <w:sz w:val="22"/>
                <w:szCs w:val="22"/>
              </w:rPr>
              <w:t>1</w:t>
            </w:r>
            <w:r w:rsidR="0074389F" w:rsidRPr="00383164">
              <w:rPr>
                <w:sz w:val="22"/>
                <w:szCs w:val="22"/>
              </w:rPr>
              <w:t>00</w:t>
            </w:r>
          </w:p>
        </w:tc>
      </w:tr>
      <w:tr w:rsidR="00DD1200">
        <w:tc>
          <w:tcPr>
            <w:tcW w:w="476" w:type="dxa"/>
          </w:tcPr>
          <w:p w:rsidR="00DD1200" w:rsidRDefault="0074389F">
            <w:pPr>
              <w:pStyle w:val="western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pacing w:val="-2"/>
                <w:sz w:val="22"/>
                <w:szCs w:val="22"/>
              </w:rPr>
              <w:t>Проведение инвентаризации земель сельскохозяйственных угодий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гектар</w:t>
            </w:r>
          </w:p>
        </w:tc>
        <w:tc>
          <w:tcPr>
            <w:tcW w:w="1690" w:type="dxa"/>
            <w:vAlign w:val="center"/>
          </w:tcPr>
          <w:p w:rsidR="00DD1200" w:rsidRPr="00B8020B" w:rsidRDefault="00B8020B">
            <w:pPr>
              <w:pStyle w:val="western"/>
              <w:ind w:left="-57" w:right="-57"/>
              <w:jc w:val="center"/>
              <w:rPr>
                <w:sz w:val="22"/>
                <w:szCs w:val="22"/>
              </w:rPr>
            </w:pPr>
            <w:r w:rsidRPr="00B8020B">
              <w:rPr>
                <w:sz w:val="22"/>
                <w:szCs w:val="22"/>
              </w:rPr>
              <w:t>0</w:t>
            </w:r>
          </w:p>
        </w:tc>
        <w:tc>
          <w:tcPr>
            <w:tcW w:w="1551" w:type="dxa"/>
            <w:vAlign w:val="center"/>
          </w:tcPr>
          <w:p w:rsidR="00DD1200" w:rsidRPr="00B8020B" w:rsidRDefault="00B8020B">
            <w:pPr>
              <w:pStyle w:val="western"/>
              <w:jc w:val="center"/>
              <w:rPr>
                <w:sz w:val="22"/>
                <w:szCs w:val="22"/>
              </w:rPr>
            </w:pPr>
            <w:r w:rsidRPr="00B8020B">
              <w:rPr>
                <w:sz w:val="22"/>
                <w:szCs w:val="22"/>
              </w:rPr>
              <w:t>0</w:t>
            </w:r>
          </w:p>
        </w:tc>
        <w:tc>
          <w:tcPr>
            <w:tcW w:w="1548" w:type="dxa"/>
            <w:vAlign w:val="center"/>
          </w:tcPr>
          <w:p w:rsidR="00DD1200" w:rsidRPr="00B8020B" w:rsidRDefault="00B8020B">
            <w:pPr>
              <w:pStyle w:val="western"/>
              <w:jc w:val="center"/>
              <w:rPr>
                <w:sz w:val="22"/>
                <w:szCs w:val="22"/>
              </w:rPr>
            </w:pPr>
            <w:r w:rsidRPr="00B8020B">
              <w:rPr>
                <w:sz w:val="22"/>
                <w:szCs w:val="22"/>
              </w:rPr>
              <w:t>0</w:t>
            </w:r>
          </w:p>
        </w:tc>
        <w:tc>
          <w:tcPr>
            <w:tcW w:w="1557" w:type="dxa"/>
            <w:vAlign w:val="center"/>
          </w:tcPr>
          <w:p w:rsidR="00DD1200" w:rsidRPr="00B8020B" w:rsidRDefault="00B8020B">
            <w:pPr>
              <w:pStyle w:val="western"/>
              <w:jc w:val="center"/>
              <w:rPr>
                <w:sz w:val="22"/>
                <w:szCs w:val="22"/>
              </w:rPr>
            </w:pPr>
            <w:r w:rsidRPr="00B8020B">
              <w:rPr>
                <w:sz w:val="22"/>
                <w:szCs w:val="22"/>
              </w:rPr>
              <w:t>0</w:t>
            </w:r>
          </w:p>
        </w:tc>
        <w:tc>
          <w:tcPr>
            <w:tcW w:w="1476" w:type="dxa"/>
            <w:vAlign w:val="center"/>
          </w:tcPr>
          <w:p w:rsidR="00DD1200" w:rsidRPr="00B8020B" w:rsidRDefault="00B8020B">
            <w:pPr>
              <w:pStyle w:val="western"/>
              <w:jc w:val="center"/>
              <w:rPr>
                <w:sz w:val="22"/>
                <w:szCs w:val="22"/>
              </w:rPr>
            </w:pPr>
            <w:r w:rsidRPr="00B8020B">
              <w:rPr>
                <w:sz w:val="22"/>
                <w:szCs w:val="22"/>
              </w:rPr>
              <w:t>0</w:t>
            </w:r>
          </w:p>
        </w:tc>
      </w:tr>
      <w:tr w:rsidR="00DD1200">
        <w:tc>
          <w:tcPr>
            <w:tcW w:w="476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  <w:r w:rsidR="00B5620B">
              <w:rPr>
                <w:sz w:val="22"/>
                <w:szCs w:val="22"/>
              </w:rPr>
              <w:t>1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pacing w:val="-2"/>
                <w:sz w:val="22"/>
                <w:szCs w:val="22"/>
              </w:rPr>
              <w:t>Строительство, реконструкция и техническое перевооружение мелиорируемых земель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гектар</w:t>
            </w:r>
          </w:p>
        </w:tc>
        <w:tc>
          <w:tcPr>
            <w:tcW w:w="1690" w:type="dxa"/>
            <w:vAlign w:val="center"/>
          </w:tcPr>
          <w:p w:rsidR="00DD1200" w:rsidRPr="00F663D5" w:rsidRDefault="001A6035">
            <w:pPr>
              <w:pStyle w:val="western"/>
              <w:ind w:left="-57" w:right="-57"/>
              <w:jc w:val="center"/>
            </w:pPr>
            <w:r w:rsidRPr="00F663D5">
              <w:rPr>
                <w:sz w:val="22"/>
                <w:szCs w:val="22"/>
              </w:rPr>
              <w:t>0</w:t>
            </w:r>
          </w:p>
        </w:tc>
        <w:tc>
          <w:tcPr>
            <w:tcW w:w="1551" w:type="dxa"/>
            <w:vAlign w:val="center"/>
          </w:tcPr>
          <w:p w:rsidR="00DD1200" w:rsidRPr="00F663D5" w:rsidRDefault="00150B65">
            <w:pPr>
              <w:pStyle w:val="western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48" w:type="dxa"/>
            <w:vAlign w:val="center"/>
          </w:tcPr>
          <w:p w:rsidR="00DD1200" w:rsidRPr="00F663D5" w:rsidRDefault="001A6035">
            <w:pPr>
              <w:pStyle w:val="western"/>
              <w:jc w:val="center"/>
            </w:pPr>
            <w:r w:rsidRPr="00F663D5">
              <w:rPr>
                <w:sz w:val="22"/>
                <w:szCs w:val="22"/>
              </w:rPr>
              <w:t>382</w:t>
            </w:r>
          </w:p>
        </w:tc>
        <w:tc>
          <w:tcPr>
            <w:tcW w:w="1557" w:type="dxa"/>
            <w:vAlign w:val="center"/>
          </w:tcPr>
          <w:p w:rsidR="00DD1200" w:rsidRPr="00F663D5" w:rsidRDefault="00150B65">
            <w:pPr>
              <w:pStyle w:val="western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76" w:type="dxa"/>
            <w:vAlign w:val="center"/>
          </w:tcPr>
          <w:p w:rsidR="00DD1200" w:rsidRPr="00150B65" w:rsidRDefault="00150B65">
            <w:pPr>
              <w:pStyle w:val="western"/>
              <w:jc w:val="center"/>
              <w:rPr>
                <w:sz w:val="22"/>
                <w:szCs w:val="22"/>
              </w:rPr>
            </w:pPr>
            <w:r w:rsidRPr="00150B65">
              <w:rPr>
                <w:sz w:val="22"/>
                <w:szCs w:val="22"/>
              </w:rPr>
              <w:t>0</w:t>
            </w:r>
          </w:p>
        </w:tc>
      </w:tr>
      <w:tr w:rsidR="00DD1200">
        <w:tc>
          <w:tcPr>
            <w:tcW w:w="47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1</w:t>
            </w:r>
            <w:r w:rsidR="00B5620B">
              <w:rPr>
                <w:sz w:val="22"/>
                <w:szCs w:val="22"/>
              </w:rPr>
              <w:t>2</w:t>
            </w:r>
          </w:p>
        </w:tc>
        <w:tc>
          <w:tcPr>
            <w:tcW w:w="4230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Производство круп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тонн</w:t>
            </w:r>
          </w:p>
        </w:tc>
        <w:tc>
          <w:tcPr>
            <w:tcW w:w="1690" w:type="dxa"/>
            <w:vAlign w:val="center"/>
          </w:tcPr>
          <w:p w:rsidR="00DD1200" w:rsidRPr="001D4C0A" w:rsidRDefault="001D4C0A">
            <w:pPr>
              <w:pStyle w:val="western"/>
              <w:jc w:val="center"/>
              <w:rPr>
                <w:sz w:val="22"/>
                <w:szCs w:val="22"/>
              </w:rPr>
            </w:pPr>
            <w:r w:rsidRPr="001D4C0A">
              <w:rPr>
                <w:sz w:val="22"/>
                <w:szCs w:val="22"/>
              </w:rPr>
              <w:t>0</w:t>
            </w:r>
          </w:p>
        </w:tc>
        <w:tc>
          <w:tcPr>
            <w:tcW w:w="1551" w:type="dxa"/>
            <w:vAlign w:val="center"/>
          </w:tcPr>
          <w:p w:rsidR="00DD1200" w:rsidRPr="001D4C0A" w:rsidRDefault="001D4C0A">
            <w:pPr>
              <w:pStyle w:val="western"/>
              <w:jc w:val="center"/>
              <w:rPr>
                <w:sz w:val="22"/>
                <w:szCs w:val="22"/>
              </w:rPr>
            </w:pPr>
            <w:r w:rsidRPr="001D4C0A">
              <w:rPr>
                <w:sz w:val="22"/>
                <w:szCs w:val="22"/>
              </w:rPr>
              <w:t>0</w:t>
            </w:r>
          </w:p>
        </w:tc>
        <w:tc>
          <w:tcPr>
            <w:tcW w:w="1548" w:type="dxa"/>
            <w:vAlign w:val="center"/>
          </w:tcPr>
          <w:p w:rsidR="00DD1200" w:rsidRPr="001D4C0A" w:rsidRDefault="001D4C0A">
            <w:pPr>
              <w:pStyle w:val="western"/>
              <w:jc w:val="center"/>
              <w:rPr>
                <w:sz w:val="22"/>
                <w:szCs w:val="22"/>
              </w:rPr>
            </w:pPr>
            <w:r w:rsidRPr="001D4C0A">
              <w:rPr>
                <w:sz w:val="22"/>
                <w:szCs w:val="22"/>
              </w:rPr>
              <w:t>0</w:t>
            </w:r>
          </w:p>
        </w:tc>
        <w:tc>
          <w:tcPr>
            <w:tcW w:w="1557" w:type="dxa"/>
            <w:vAlign w:val="center"/>
          </w:tcPr>
          <w:p w:rsidR="00DD1200" w:rsidRPr="001D4C0A" w:rsidRDefault="001D4C0A">
            <w:pPr>
              <w:pStyle w:val="western"/>
              <w:jc w:val="center"/>
              <w:rPr>
                <w:sz w:val="22"/>
                <w:szCs w:val="22"/>
              </w:rPr>
            </w:pPr>
            <w:r w:rsidRPr="001D4C0A">
              <w:rPr>
                <w:sz w:val="22"/>
                <w:szCs w:val="22"/>
              </w:rPr>
              <w:t>0</w:t>
            </w:r>
          </w:p>
        </w:tc>
        <w:tc>
          <w:tcPr>
            <w:tcW w:w="1476" w:type="dxa"/>
            <w:vAlign w:val="center"/>
          </w:tcPr>
          <w:p w:rsidR="00DD1200" w:rsidRPr="001D4C0A" w:rsidRDefault="001D4C0A">
            <w:pPr>
              <w:pStyle w:val="western"/>
              <w:jc w:val="center"/>
              <w:rPr>
                <w:sz w:val="22"/>
                <w:szCs w:val="22"/>
              </w:rPr>
            </w:pPr>
            <w:r w:rsidRPr="001D4C0A">
              <w:rPr>
                <w:sz w:val="22"/>
                <w:szCs w:val="22"/>
              </w:rPr>
              <w:t>0</w:t>
            </w:r>
          </w:p>
        </w:tc>
      </w:tr>
      <w:tr w:rsidR="00DD1200">
        <w:tc>
          <w:tcPr>
            <w:tcW w:w="14784" w:type="dxa"/>
            <w:gridSpan w:val="8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b/>
                <w:bCs/>
                <w:sz w:val="26"/>
                <w:szCs w:val="26"/>
              </w:rPr>
              <w:t>Развитие подотрасли животноводства и переработки продукции животноводства</w:t>
            </w:r>
          </w:p>
        </w:tc>
      </w:tr>
      <w:tr w:rsidR="00DD1200">
        <w:tc>
          <w:tcPr>
            <w:tcW w:w="476" w:type="dxa"/>
            <w:vAlign w:val="center"/>
          </w:tcPr>
          <w:p w:rsidR="00DD1200" w:rsidRDefault="0074389F">
            <w:pPr>
              <w:pStyle w:val="western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B5620B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spacing w:line="15" w:lineRule="atLeast"/>
              <w:jc w:val="center"/>
            </w:pPr>
            <w:r>
              <w:rPr>
                <w:sz w:val="22"/>
                <w:szCs w:val="22"/>
              </w:rPr>
              <w:t>Производство скота и птицы на убой в хозяйствах всех категорий (в живом весе)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spacing w:line="15" w:lineRule="atLeast"/>
              <w:jc w:val="center"/>
            </w:pPr>
            <w:r>
              <w:rPr>
                <w:sz w:val="22"/>
                <w:szCs w:val="22"/>
              </w:rPr>
              <w:t>тонн</w:t>
            </w:r>
          </w:p>
        </w:tc>
        <w:tc>
          <w:tcPr>
            <w:tcW w:w="1690" w:type="dxa"/>
            <w:vAlign w:val="center"/>
          </w:tcPr>
          <w:p w:rsidR="00DD1200" w:rsidRDefault="00F907E1">
            <w:pPr>
              <w:pStyle w:val="western"/>
              <w:spacing w:line="15" w:lineRule="atLeast"/>
              <w:jc w:val="center"/>
            </w:pPr>
            <w:r>
              <w:rPr>
                <w:sz w:val="22"/>
                <w:szCs w:val="22"/>
              </w:rPr>
              <w:t>4200</w:t>
            </w:r>
          </w:p>
        </w:tc>
        <w:tc>
          <w:tcPr>
            <w:tcW w:w="1551" w:type="dxa"/>
            <w:vAlign w:val="center"/>
          </w:tcPr>
          <w:p w:rsidR="00DD1200" w:rsidRDefault="00F907E1">
            <w:pPr>
              <w:pStyle w:val="western"/>
              <w:spacing w:line="15" w:lineRule="atLeast"/>
              <w:jc w:val="center"/>
            </w:pPr>
            <w:r>
              <w:rPr>
                <w:sz w:val="22"/>
                <w:szCs w:val="22"/>
              </w:rPr>
              <w:t>4215</w:t>
            </w:r>
          </w:p>
        </w:tc>
        <w:tc>
          <w:tcPr>
            <w:tcW w:w="1548" w:type="dxa"/>
            <w:vAlign w:val="center"/>
          </w:tcPr>
          <w:p w:rsidR="00DD1200" w:rsidRDefault="00F907E1">
            <w:pPr>
              <w:pStyle w:val="western"/>
              <w:spacing w:line="15" w:lineRule="atLeast"/>
              <w:jc w:val="center"/>
            </w:pPr>
            <w:r>
              <w:rPr>
                <w:sz w:val="22"/>
                <w:szCs w:val="22"/>
              </w:rPr>
              <w:t>4250</w:t>
            </w:r>
          </w:p>
        </w:tc>
        <w:tc>
          <w:tcPr>
            <w:tcW w:w="1557" w:type="dxa"/>
            <w:vAlign w:val="center"/>
          </w:tcPr>
          <w:p w:rsidR="00DD1200" w:rsidRDefault="00F907E1">
            <w:pPr>
              <w:pStyle w:val="western"/>
              <w:spacing w:line="15" w:lineRule="atLeast"/>
              <w:jc w:val="center"/>
            </w:pPr>
            <w:r>
              <w:rPr>
                <w:sz w:val="22"/>
                <w:szCs w:val="22"/>
              </w:rPr>
              <w:t>4290</w:t>
            </w:r>
          </w:p>
        </w:tc>
        <w:tc>
          <w:tcPr>
            <w:tcW w:w="1476" w:type="dxa"/>
            <w:vAlign w:val="center"/>
          </w:tcPr>
          <w:p w:rsidR="00DD1200" w:rsidRDefault="00F907E1">
            <w:pPr>
              <w:pStyle w:val="western"/>
              <w:spacing w:line="15" w:lineRule="atLeast"/>
              <w:jc w:val="center"/>
            </w:pPr>
            <w:r>
              <w:rPr>
                <w:sz w:val="22"/>
                <w:szCs w:val="22"/>
              </w:rPr>
              <w:t>4350</w:t>
            </w:r>
          </w:p>
        </w:tc>
      </w:tr>
      <w:tr w:rsidR="00DD1200">
        <w:tc>
          <w:tcPr>
            <w:tcW w:w="476" w:type="dxa"/>
            <w:vAlign w:val="center"/>
          </w:tcPr>
          <w:p w:rsidR="00DD1200" w:rsidRDefault="0074389F">
            <w:pPr>
              <w:pStyle w:val="western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B5620B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Производство молока в хозяйствах всех категорий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тонн</w:t>
            </w:r>
          </w:p>
        </w:tc>
        <w:tc>
          <w:tcPr>
            <w:tcW w:w="1690" w:type="dxa"/>
            <w:vAlign w:val="center"/>
          </w:tcPr>
          <w:p w:rsidR="00DD1200" w:rsidRDefault="00D32888">
            <w:pPr>
              <w:pStyle w:val="western"/>
              <w:jc w:val="center"/>
            </w:pPr>
            <w:r>
              <w:rPr>
                <w:sz w:val="22"/>
                <w:szCs w:val="22"/>
              </w:rPr>
              <w:t>238</w:t>
            </w:r>
            <w:r w:rsidR="009A73D5">
              <w:rPr>
                <w:sz w:val="22"/>
                <w:szCs w:val="22"/>
              </w:rPr>
              <w:t>00</w:t>
            </w:r>
          </w:p>
        </w:tc>
        <w:tc>
          <w:tcPr>
            <w:tcW w:w="1551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2</w:t>
            </w:r>
            <w:r w:rsidR="00D32888">
              <w:rPr>
                <w:sz w:val="22"/>
                <w:szCs w:val="22"/>
              </w:rPr>
              <w:t>40</w:t>
            </w:r>
            <w:r w:rsidR="009A73D5">
              <w:rPr>
                <w:sz w:val="22"/>
                <w:szCs w:val="22"/>
              </w:rPr>
              <w:t>00</w:t>
            </w:r>
          </w:p>
        </w:tc>
        <w:tc>
          <w:tcPr>
            <w:tcW w:w="1548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2</w:t>
            </w:r>
            <w:r w:rsidR="00D32888">
              <w:rPr>
                <w:sz w:val="22"/>
                <w:szCs w:val="22"/>
              </w:rPr>
              <w:t>45</w:t>
            </w:r>
            <w:r w:rsidR="009A73D5">
              <w:rPr>
                <w:sz w:val="22"/>
                <w:szCs w:val="22"/>
              </w:rPr>
              <w:t>00</w:t>
            </w:r>
          </w:p>
        </w:tc>
        <w:tc>
          <w:tcPr>
            <w:tcW w:w="1557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2</w:t>
            </w:r>
            <w:r w:rsidR="009A73D5">
              <w:rPr>
                <w:sz w:val="22"/>
                <w:szCs w:val="22"/>
              </w:rPr>
              <w:t>5000</w:t>
            </w:r>
          </w:p>
        </w:tc>
        <w:tc>
          <w:tcPr>
            <w:tcW w:w="1476" w:type="dxa"/>
            <w:vAlign w:val="center"/>
          </w:tcPr>
          <w:p w:rsidR="00DD1200" w:rsidRDefault="009A73D5">
            <w:pPr>
              <w:pStyle w:val="western"/>
              <w:jc w:val="center"/>
            </w:pPr>
            <w:r>
              <w:rPr>
                <w:sz w:val="22"/>
                <w:szCs w:val="22"/>
              </w:rPr>
              <w:t>2600</w:t>
            </w:r>
            <w:r w:rsidR="0074389F">
              <w:rPr>
                <w:sz w:val="22"/>
                <w:szCs w:val="22"/>
              </w:rPr>
              <w:t>0</w:t>
            </w:r>
          </w:p>
        </w:tc>
      </w:tr>
      <w:tr w:rsidR="00DD1200">
        <w:tc>
          <w:tcPr>
            <w:tcW w:w="476" w:type="dxa"/>
            <w:vAlign w:val="center"/>
          </w:tcPr>
          <w:p w:rsidR="00DD1200" w:rsidRDefault="0074389F">
            <w:pPr>
              <w:pStyle w:val="western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B5620B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Производство яйца в хозяйствах всех категорий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млн.шт.</w:t>
            </w:r>
          </w:p>
        </w:tc>
        <w:tc>
          <w:tcPr>
            <w:tcW w:w="1690" w:type="dxa"/>
            <w:vAlign w:val="center"/>
          </w:tcPr>
          <w:p w:rsidR="00DD1200" w:rsidRDefault="009A73D5">
            <w:pPr>
              <w:pStyle w:val="western"/>
              <w:jc w:val="center"/>
            </w:pPr>
            <w:r>
              <w:rPr>
                <w:sz w:val="22"/>
                <w:szCs w:val="22"/>
              </w:rPr>
              <w:t>17</w:t>
            </w:r>
            <w:r w:rsidR="003310A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551" w:type="dxa"/>
            <w:vAlign w:val="center"/>
          </w:tcPr>
          <w:p w:rsidR="00DD1200" w:rsidRDefault="009A73D5">
            <w:pPr>
              <w:pStyle w:val="western"/>
              <w:jc w:val="center"/>
            </w:pPr>
            <w:r>
              <w:rPr>
                <w:sz w:val="22"/>
                <w:szCs w:val="22"/>
              </w:rPr>
              <w:t>17</w:t>
            </w:r>
            <w:r w:rsidR="003310A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548" w:type="dxa"/>
            <w:vAlign w:val="center"/>
          </w:tcPr>
          <w:p w:rsidR="00DD1200" w:rsidRDefault="009A73D5">
            <w:pPr>
              <w:pStyle w:val="western"/>
              <w:jc w:val="center"/>
            </w:pPr>
            <w:r>
              <w:rPr>
                <w:sz w:val="22"/>
                <w:szCs w:val="22"/>
              </w:rPr>
              <w:t>17</w:t>
            </w:r>
            <w:r w:rsidR="003310A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57" w:type="dxa"/>
            <w:vAlign w:val="center"/>
          </w:tcPr>
          <w:p w:rsidR="00DD1200" w:rsidRDefault="009A73D5">
            <w:pPr>
              <w:pStyle w:val="western"/>
              <w:jc w:val="center"/>
            </w:pPr>
            <w:r>
              <w:rPr>
                <w:sz w:val="22"/>
                <w:szCs w:val="22"/>
              </w:rPr>
              <w:t>17</w:t>
            </w:r>
            <w:r w:rsidR="003310AB">
              <w:rPr>
                <w:sz w:val="22"/>
                <w:szCs w:val="22"/>
              </w:rPr>
              <w:t>,</w:t>
            </w:r>
            <w:r w:rsidR="0074389F">
              <w:rPr>
                <w:sz w:val="22"/>
                <w:szCs w:val="22"/>
              </w:rPr>
              <w:t>5</w:t>
            </w:r>
          </w:p>
        </w:tc>
        <w:tc>
          <w:tcPr>
            <w:tcW w:w="1476" w:type="dxa"/>
            <w:vAlign w:val="center"/>
          </w:tcPr>
          <w:p w:rsidR="00DD1200" w:rsidRDefault="009A73D5">
            <w:pPr>
              <w:pStyle w:val="western"/>
              <w:jc w:val="center"/>
            </w:pPr>
            <w:r>
              <w:rPr>
                <w:sz w:val="22"/>
                <w:szCs w:val="22"/>
              </w:rPr>
              <w:t>17</w:t>
            </w:r>
            <w:r w:rsidR="003310A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DD1200">
        <w:tc>
          <w:tcPr>
            <w:tcW w:w="14784" w:type="dxa"/>
            <w:gridSpan w:val="8"/>
            <w:vAlign w:val="center"/>
          </w:tcPr>
          <w:p w:rsidR="00DD1200" w:rsidRDefault="0074389F">
            <w:pPr>
              <w:pStyle w:val="western"/>
              <w:spacing w:before="62" w:beforeAutospacing="0" w:after="62"/>
              <w:jc w:val="center"/>
            </w:pPr>
            <w:r>
              <w:rPr>
                <w:b/>
                <w:bCs/>
                <w:sz w:val="26"/>
                <w:szCs w:val="26"/>
              </w:rPr>
              <w:t>Техническое оснащение и технологическая модернизация АПК</w:t>
            </w:r>
          </w:p>
        </w:tc>
      </w:tr>
      <w:tr w:rsidR="00DD1200">
        <w:tc>
          <w:tcPr>
            <w:tcW w:w="476" w:type="dxa"/>
            <w:vAlign w:val="center"/>
          </w:tcPr>
          <w:p w:rsidR="00DD1200" w:rsidRDefault="00DD1200">
            <w:pPr>
              <w:pStyle w:val="western"/>
              <w:spacing w:before="62" w:beforeAutospacing="0" w:after="62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230" w:type="dxa"/>
          </w:tcPr>
          <w:p w:rsidR="00DD1200" w:rsidRDefault="0074389F">
            <w:pPr>
              <w:pStyle w:val="western"/>
              <w:spacing w:line="15" w:lineRule="atLeast"/>
              <w:ind w:left="57" w:right="57"/>
              <w:jc w:val="center"/>
            </w:pPr>
            <w:r>
              <w:rPr>
                <w:sz w:val="24"/>
                <w:szCs w:val="24"/>
              </w:rPr>
              <w:t>Приобретение новой сельскохозяйственной техники, в том числе:</w:t>
            </w:r>
          </w:p>
        </w:tc>
        <w:tc>
          <w:tcPr>
            <w:tcW w:w="2256" w:type="dxa"/>
            <w:vAlign w:val="center"/>
          </w:tcPr>
          <w:p w:rsidR="00DD1200" w:rsidRDefault="00DD1200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1690" w:type="dxa"/>
            <w:vAlign w:val="center"/>
          </w:tcPr>
          <w:p w:rsidR="00DD1200" w:rsidRDefault="00DD1200">
            <w:pPr>
              <w:pStyle w:val="western"/>
              <w:rPr>
                <w:sz w:val="2"/>
              </w:rPr>
            </w:pPr>
          </w:p>
        </w:tc>
        <w:tc>
          <w:tcPr>
            <w:tcW w:w="1551" w:type="dxa"/>
            <w:vAlign w:val="center"/>
          </w:tcPr>
          <w:p w:rsidR="00DD1200" w:rsidRDefault="00DD1200">
            <w:pPr>
              <w:pStyle w:val="western"/>
              <w:rPr>
                <w:sz w:val="2"/>
              </w:rPr>
            </w:pPr>
          </w:p>
        </w:tc>
        <w:tc>
          <w:tcPr>
            <w:tcW w:w="1548" w:type="dxa"/>
            <w:vAlign w:val="center"/>
          </w:tcPr>
          <w:p w:rsidR="00DD1200" w:rsidRDefault="00DD1200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1557" w:type="dxa"/>
            <w:vAlign w:val="center"/>
          </w:tcPr>
          <w:p w:rsidR="00DD1200" w:rsidRDefault="00DD1200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1476" w:type="dxa"/>
            <w:vAlign w:val="center"/>
          </w:tcPr>
          <w:p w:rsidR="00DD1200" w:rsidRDefault="00DD1200">
            <w:pPr>
              <w:pStyle w:val="western"/>
              <w:spacing w:before="62" w:beforeAutospacing="0" w:after="62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DD1200">
        <w:tc>
          <w:tcPr>
            <w:tcW w:w="476" w:type="dxa"/>
            <w:vAlign w:val="center"/>
          </w:tcPr>
          <w:p w:rsidR="00DD1200" w:rsidRDefault="0074389F">
            <w:pPr>
              <w:pStyle w:val="western"/>
              <w:spacing w:before="62" w:beforeAutospacing="0" w:after="62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B5620B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4230" w:type="dxa"/>
            <w:vAlign w:val="center"/>
          </w:tcPr>
          <w:p w:rsidR="00DD1200" w:rsidRDefault="0074389F">
            <w:pPr>
              <w:pStyle w:val="western"/>
              <w:spacing w:line="255" w:lineRule="atLeast"/>
              <w:ind w:left="57" w:right="57"/>
              <w:jc w:val="center"/>
            </w:pPr>
            <w:r>
              <w:rPr>
                <w:sz w:val="24"/>
                <w:szCs w:val="24"/>
              </w:rPr>
              <w:t>тракторов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spacing w:line="255" w:lineRule="atLeast"/>
              <w:jc w:val="center"/>
            </w:pPr>
            <w:r>
              <w:rPr>
                <w:sz w:val="22"/>
                <w:szCs w:val="22"/>
              </w:rPr>
              <w:t>штук</w:t>
            </w:r>
          </w:p>
        </w:tc>
        <w:tc>
          <w:tcPr>
            <w:tcW w:w="1690" w:type="dxa"/>
            <w:vAlign w:val="center"/>
          </w:tcPr>
          <w:p w:rsidR="00DD1200" w:rsidRPr="00116064" w:rsidRDefault="00116064">
            <w:pPr>
              <w:pStyle w:val="western"/>
              <w:spacing w:line="255" w:lineRule="atLeast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4</w:t>
            </w:r>
          </w:p>
        </w:tc>
        <w:tc>
          <w:tcPr>
            <w:tcW w:w="1551" w:type="dxa"/>
            <w:vAlign w:val="center"/>
          </w:tcPr>
          <w:p w:rsidR="00DD1200" w:rsidRPr="00116064" w:rsidRDefault="00116064">
            <w:pPr>
              <w:pStyle w:val="western"/>
              <w:spacing w:line="255" w:lineRule="atLeast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4</w:t>
            </w:r>
          </w:p>
        </w:tc>
        <w:tc>
          <w:tcPr>
            <w:tcW w:w="1548" w:type="dxa"/>
            <w:vAlign w:val="center"/>
          </w:tcPr>
          <w:p w:rsidR="00DD1200" w:rsidRPr="00116064" w:rsidRDefault="00116064">
            <w:pPr>
              <w:pStyle w:val="western"/>
              <w:spacing w:line="255" w:lineRule="atLeast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4</w:t>
            </w:r>
          </w:p>
        </w:tc>
        <w:tc>
          <w:tcPr>
            <w:tcW w:w="1557" w:type="dxa"/>
            <w:vAlign w:val="center"/>
          </w:tcPr>
          <w:p w:rsidR="00DD1200" w:rsidRPr="00116064" w:rsidRDefault="00116064">
            <w:pPr>
              <w:pStyle w:val="western"/>
              <w:spacing w:line="255" w:lineRule="atLeast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4</w:t>
            </w:r>
          </w:p>
        </w:tc>
        <w:tc>
          <w:tcPr>
            <w:tcW w:w="1476" w:type="dxa"/>
            <w:vAlign w:val="center"/>
          </w:tcPr>
          <w:p w:rsidR="00DD1200" w:rsidRPr="00116064" w:rsidRDefault="00116064">
            <w:pPr>
              <w:pStyle w:val="western"/>
              <w:spacing w:before="62" w:beforeAutospacing="0" w:after="62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4</w:t>
            </w:r>
          </w:p>
        </w:tc>
      </w:tr>
      <w:tr w:rsidR="00DD1200">
        <w:tc>
          <w:tcPr>
            <w:tcW w:w="476" w:type="dxa"/>
            <w:vAlign w:val="center"/>
          </w:tcPr>
          <w:p w:rsidR="00DD1200" w:rsidRDefault="0074389F">
            <w:pPr>
              <w:pStyle w:val="western"/>
              <w:spacing w:before="62" w:beforeAutospacing="0" w:after="62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B5620B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4230" w:type="dxa"/>
            <w:vAlign w:val="center"/>
          </w:tcPr>
          <w:p w:rsidR="00DD1200" w:rsidRDefault="0074389F">
            <w:pPr>
              <w:pStyle w:val="western"/>
              <w:ind w:left="57" w:right="57"/>
              <w:jc w:val="center"/>
            </w:pPr>
            <w:r>
              <w:rPr>
                <w:sz w:val="24"/>
                <w:szCs w:val="24"/>
              </w:rPr>
              <w:t>зерноуборочных комбайнов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штук</w:t>
            </w:r>
          </w:p>
        </w:tc>
        <w:tc>
          <w:tcPr>
            <w:tcW w:w="1690" w:type="dxa"/>
            <w:vAlign w:val="center"/>
          </w:tcPr>
          <w:p w:rsidR="00DD1200" w:rsidRPr="00116064" w:rsidRDefault="00116064">
            <w:pPr>
              <w:pStyle w:val="western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2</w:t>
            </w:r>
          </w:p>
        </w:tc>
        <w:tc>
          <w:tcPr>
            <w:tcW w:w="1551" w:type="dxa"/>
            <w:vAlign w:val="center"/>
          </w:tcPr>
          <w:p w:rsidR="00DD1200" w:rsidRPr="00116064" w:rsidRDefault="00116064">
            <w:pPr>
              <w:pStyle w:val="western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2</w:t>
            </w:r>
          </w:p>
        </w:tc>
        <w:tc>
          <w:tcPr>
            <w:tcW w:w="1548" w:type="dxa"/>
            <w:vAlign w:val="center"/>
          </w:tcPr>
          <w:p w:rsidR="00DD1200" w:rsidRPr="00116064" w:rsidRDefault="00116064">
            <w:pPr>
              <w:pStyle w:val="western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vAlign w:val="center"/>
          </w:tcPr>
          <w:p w:rsidR="00DD1200" w:rsidRPr="00116064" w:rsidRDefault="00116064">
            <w:pPr>
              <w:pStyle w:val="western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2</w:t>
            </w:r>
          </w:p>
        </w:tc>
        <w:tc>
          <w:tcPr>
            <w:tcW w:w="1476" w:type="dxa"/>
            <w:vAlign w:val="center"/>
          </w:tcPr>
          <w:p w:rsidR="00DD1200" w:rsidRPr="00116064" w:rsidRDefault="00116064">
            <w:pPr>
              <w:pStyle w:val="western"/>
              <w:spacing w:before="62" w:beforeAutospacing="0" w:after="62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2</w:t>
            </w:r>
          </w:p>
        </w:tc>
      </w:tr>
      <w:tr w:rsidR="00DD1200">
        <w:tc>
          <w:tcPr>
            <w:tcW w:w="14784" w:type="dxa"/>
            <w:gridSpan w:val="8"/>
            <w:vAlign w:val="center"/>
          </w:tcPr>
          <w:p w:rsidR="00DD1200" w:rsidRDefault="0074389F">
            <w:pPr>
              <w:pStyle w:val="western"/>
              <w:spacing w:before="62" w:beforeAutospacing="0" w:after="62"/>
              <w:jc w:val="center"/>
            </w:pPr>
            <w:r>
              <w:rPr>
                <w:b/>
                <w:bCs/>
                <w:sz w:val="26"/>
                <w:szCs w:val="26"/>
              </w:rPr>
              <w:t>Поддержка малых и средних форм хозяйствования</w:t>
            </w:r>
          </w:p>
        </w:tc>
      </w:tr>
      <w:tr w:rsidR="00DD1200">
        <w:tc>
          <w:tcPr>
            <w:tcW w:w="476" w:type="dxa"/>
            <w:vAlign w:val="center"/>
          </w:tcPr>
          <w:p w:rsidR="00DD1200" w:rsidRDefault="0074389F">
            <w:pPr>
              <w:pStyle w:val="western"/>
              <w:spacing w:before="62" w:beforeAutospacing="0" w:after="62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B5620B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Количество крестьянских (фермерских) хозяйств, начинающих фермеров, получивших средства государственной поддержки на осуществление проектов по созданию и развитию производства . (Аргостартап и Агромотиватор)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690" w:type="dxa"/>
            <w:vAlign w:val="center"/>
          </w:tcPr>
          <w:p w:rsidR="00DD1200" w:rsidRDefault="001A6035">
            <w:pPr>
              <w:pStyle w:val="western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1" w:type="dxa"/>
            <w:vAlign w:val="center"/>
          </w:tcPr>
          <w:p w:rsidR="00DD1200" w:rsidRDefault="001A6035">
            <w:pPr>
              <w:pStyle w:val="western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48" w:type="dxa"/>
            <w:vAlign w:val="center"/>
          </w:tcPr>
          <w:p w:rsidR="00DD1200" w:rsidRDefault="001A6035">
            <w:pPr>
              <w:pStyle w:val="western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vAlign w:val="center"/>
          </w:tcPr>
          <w:p w:rsidR="00DD1200" w:rsidRDefault="001A6035">
            <w:pPr>
              <w:pStyle w:val="western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76" w:type="dxa"/>
            <w:vAlign w:val="center"/>
          </w:tcPr>
          <w:p w:rsidR="00DD1200" w:rsidRDefault="001A6035">
            <w:pPr>
              <w:pStyle w:val="western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</w:tr>
      <w:tr w:rsidR="00DD1200">
        <w:tc>
          <w:tcPr>
            <w:tcW w:w="476" w:type="dxa"/>
            <w:vAlign w:val="center"/>
          </w:tcPr>
          <w:p w:rsidR="00DD1200" w:rsidRDefault="0074389F">
            <w:pPr>
              <w:pStyle w:val="western"/>
              <w:spacing w:before="62" w:beforeAutospacing="0" w:after="62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B5620B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4230" w:type="dxa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Количество семейных животноводческих ферм, получивших средства государственной поддержки на осуществление проектов по развитию производства</w:t>
            </w:r>
          </w:p>
        </w:tc>
        <w:tc>
          <w:tcPr>
            <w:tcW w:w="2256" w:type="dxa"/>
            <w:vAlign w:val="center"/>
          </w:tcPr>
          <w:p w:rsidR="00DD1200" w:rsidRDefault="0074389F">
            <w:pPr>
              <w:pStyle w:val="western"/>
              <w:jc w:val="center"/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690" w:type="dxa"/>
            <w:vAlign w:val="center"/>
          </w:tcPr>
          <w:p w:rsidR="00DD1200" w:rsidRPr="00116064" w:rsidRDefault="001A6035">
            <w:pPr>
              <w:pStyle w:val="western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1</w:t>
            </w:r>
          </w:p>
        </w:tc>
        <w:tc>
          <w:tcPr>
            <w:tcW w:w="1551" w:type="dxa"/>
            <w:vAlign w:val="center"/>
          </w:tcPr>
          <w:p w:rsidR="00DD1200" w:rsidRPr="00116064" w:rsidRDefault="0018787E">
            <w:pPr>
              <w:pStyle w:val="western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48" w:type="dxa"/>
            <w:vAlign w:val="center"/>
          </w:tcPr>
          <w:p w:rsidR="00DD1200" w:rsidRPr="00116064" w:rsidRDefault="00116064">
            <w:pPr>
              <w:pStyle w:val="western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0</w:t>
            </w:r>
          </w:p>
        </w:tc>
        <w:tc>
          <w:tcPr>
            <w:tcW w:w="1557" w:type="dxa"/>
            <w:vAlign w:val="center"/>
          </w:tcPr>
          <w:p w:rsidR="00DD1200" w:rsidRPr="00116064" w:rsidRDefault="00116064">
            <w:pPr>
              <w:pStyle w:val="western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0</w:t>
            </w:r>
          </w:p>
        </w:tc>
        <w:tc>
          <w:tcPr>
            <w:tcW w:w="1476" w:type="dxa"/>
            <w:vAlign w:val="center"/>
          </w:tcPr>
          <w:p w:rsidR="00DD1200" w:rsidRPr="00116064" w:rsidRDefault="00116064">
            <w:pPr>
              <w:pStyle w:val="western"/>
              <w:jc w:val="center"/>
              <w:rPr>
                <w:sz w:val="22"/>
                <w:szCs w:val="22"/>
              </w:rPr>
            </w:pPr>
            <w:r w:rsidRPr="00116064">
              <w:rPr>
                <w:sz w:val="22"/>
                <w:szCs w:val="22"/>
              </w:rPr>
              <w:t>0</w:t>
            </w:r>
          </w:p>
        </w:tc>
      </w:tr>
    </w:tbl>
    <w:p w:rsidR="00DD1200" w:rsidRDefault="00DD1200"/>
    <w:p w:rsidR="00DD1200" w:rsidRDefault="00DD1200">
      <w:pPr>
        <w:pStyle w:val="ConsPlusNormal"/>
        <w:widowControl/>
        <w:ind w:left="10206"/>
        <w:outlineLvl w:val="1"/>
        <w:rPr>
          <w:rFonts w:ascii="PT Astra Serif" w:hAnsi="PT Astra Serif"/>
        </w:rPr>
      </w:pPr>
    </w:p>
    <w:p w:rsidR="00DD1200" w:rsidRDefault="00DD1200">
      <w:pPr>
        <w:pStyle w:val="ConsPlusNormal"/>
        <w:widowControl/>
        <w:ind w:left="10206"/>
        <w:outlineLvl w:val="1"/>
        <w:rPr>
          <w:rFonts w:ascii="PT Astra Serif" w:hAnsi="PT Astra Serif"/>
        </w:rPr>
      </w:pPr>
    </w:p>
    <w:p w:rsidR="00DD1200" w:rsidRDefault="00DD1200">
      <w:pPr>
        <w:pStyle w:val="ConsPlusNormal"/>
        <w:widowControl/>
        <w:ind w:left="10206"/>
        <w:outlineLvl w:val="1"/>
        <w:rPr>
          <w:rFonts w:ascii="PT Astra Serif" w:hAnsi="PT Astra Serif"/>
        </w:rPr>
      </w:pPr>
    </w:p>
    <w:p w:rsidR="00DD1200" w:rsidRDefault="00DD1200">
      <w:pPr>
        <w:pStyle w:val="ConsPlusNormal"/>
        <w:widowControl/>
        <w:ind w:left="10206"/>
        <w:outlineLvl w:val="1"/>
        <w:rPr>
          <w:rFonts w:ascii="PT Astra Serif" w:hAnsi="PT Astra Serif"/>
        </w:rPr>
      </w:pPr>
    </w:p>
    <w:p w:rsidR="0032562D" w:rsidRDefault="0032562D">
      <w:pPr>
        <w:pStyle w:val="ConsPlusNormal"/>
        <w:widowControl/>
        <w:ind w:left="10206"/>
        <w:outlineLvl w:val="1"/>
        <w:rPr>
          <w:rFonts w:ascii="PT Astra Serif" w:hAnsi="PT Astra Serif" w:cs="Times New Roman"/>
          <w:szCs w:val="22"/>
        </w:rPr>
      </w:pPr>
    </w:p>
    <w:p w:rsidR="00DD1200" w:rsidRDefault="0074389F">
      <w:pPr>
        <w:pStyle w:val="ConsPlusNormal"/>
        <w:widowControl/>
        <w:ind w:left="10206"/>
        <w:outlineLvl w:val="1"/>
        <w:rPr>
          <w:rFonts w:ascii="PT Astra Serif" w:hAnsi="PT Astra Serif"/>
        </w:rPr>
      </w:pPr>
      <w:r>
        <w:rPr>
          <w:rFonts w:ascii="PT Astra Serif" w:hAnsi="PT Astra Serif" w:cs="Times New Roman"/>
          <w:szCs w:val="22"/>
        </w:rPr>
        <w:lastRenderedPageBreak/>
        <w:t>Приложение № 2</w:t>
      </w:r>
    </w:p>
    <w:p w:rsidR="00DD1200" w:rsidRDefault="0074389F">
      <w:pPr>
        <w:pStyle w:val="ConsPlusNormal"/>
        <w:widowControl/>
        <w:ind w:left="10206"/>
        <w:rPr>
          <w:rFonts w:ascii="PT Astra Serif" w:hAnsi="PT Astra Serif"/>
        </w:rPr>
      </w:pPr>
      <w:r>
        <w:rPr>
          <w:rFonts w:ascii="PT Astra Serif" w:hAnsi="PT Astra Serif" w:cs="Times New Roman"/>
          <w:szCs w:val="22"/>
        </w:rPr>
        <w:t>к муниципальной программе</w:t>
      </w:r>
    </w:p>
    <w:p w:rsidR="00DD1200" w:rsidRDefault="00DD1200">
      <w:pPr>
        <w:pStyle w:val="ConsPlusNormal"/>
        <w:widowControl/>
        <w:jc w:val="both"/>
        <w:rPr>
          <w:rFonts w:ascii="PT Astra Serif" w:hAnsi="PT Astra Serif" w:cs="Times New Roman"/>
          <w:szCs w:val="22"/>
        </w:rPr>
      </w:pPr>
    </w:p>
    <w:p w:rsidR="00DD1200" w:rsidRDefault="0074389F">
      <w:pPr>
        <w:pStyle w:val="ConsPlusTitle"/>
        <w:widowControl/>
        <w:jc w:val="center"/>
        <w:rPr>
          <w:rFonts w:ascii="PT Astra Serif" w:hAnsi="PT Astra Serif"/>
        </w:rPr>
      </w:pPr>
      <w:bookmarkStart w:id="0" w:name="P727"/>
      <w:bookmarkEnd w:id="0"/>
      <w:r>
        <w:rPr>
          <w:rFonts w:ascii="PT Astra Serif" w:hAnsi="PT Astra Serif" w:cs="Times New Roman"/>
          <w:sz w:val="26"/>
          <w:szCs w:val="26"/>
        </w:rPr>
        <w:t>Перечень</w:t>
      </w:r>
    </w:p>
    <w:p w:rsidR="00DD1200" w:rsidRDefault="0074389F">
      <w:pPr>
        <w:pStyle w:val="ConsPlusTitle"/>
        <w:widowControl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sz w:val="26"/>
          <w:szCs w:val="26"/>
        </w:rPr>
        <w:t>основных мероприятий и ведомственных целевых программ подпрограмм муниципальной программы</w:t>
      </w:r>
    </w:p>
    <w:p w:rsidR="00DD1200" w:rsidRDefault="0074389F">
      <w:pPr>
        <w:pStyle w:val="ConsPlusTitle"/>
        <w:widowControl/>
        <w:jc w:val="center"/>
        <w:rPr>
          <w:rFonts w:ascii="PT Astra Serif" w:hAnsi="PT Astra Serif"/>
        </w:rPr>
      </w:pPr>
      <w:r>
        <w:rPr>
          <w:rFonts w:ascii="PT Astra Serif" w:hAnsi="PT Astra Serif" w:cs="Times New Roman"/>
          <w:sz w:val="26"/>
          <w:szCs w:val="26"/>
        </w:rPr>
        <w:t>«Развитие малого и среднего</w:t>
      </w:r>
      <w:r w:rsidR="00825CBE">
        <w:rPr>
          <w:rFonts w:ascii="PT Astra Serif" w:hAnsi="PT Astra Serif" w:cs="Times New Roman"/>
          <w:sz w:val="26"/>
          <w:szCs w:val="26"/>
        </w:rPr>
        <w:t xml:space="preserve"> предпринимательства в Базарно-Карабулакском</w:t>
      </w:r>
      <w:r>
        <w:rPr>
          <w:rFonts w:ascii="PT Astra Serif" w:hAnsi="PT Astra Serif" w:cs="Times New Roman"/>
          <w:sz w:val="26"/>
          <w:szCs w:val="26"/>
        </w:rPr>
        <w:t xml:space="preserve"> муниципальном районе  на 2026-2030 годы</w:t>
      </w:r>
    </w:p>
    <w:p w:rsidR="00DD1200" w:rsidRDefault="00DD1200">
      <w:pPr>
        <w:pStyle w:val="ConsPlusNormal"/>
        <w:widowControl/>
        <w:jc w:val="both"/>
        <w:rPr>
          <w:rFonts w:ascii="PT Astra Serif" w:hAnsi="PT Astra Serif" w:cs="Times New Roman"/>
          <w:szCs w:val="22"/>
        </w:rPr>
      </w:pPr>
    </w:p>
    <w:tbl>
      <w:tblPr>
        <w:tblW w:w="15462" w:type="dxa"/>
        <w:tblInd w:w="-869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147"/>
        <w:gridCol w:w="3398"/>
        <w:gridCol w:w="1985"/>
        <w:gridCol w:w="2416"/>
        <w:gridCol w:w="419"/>
        <w:gridCol w:w="1276"/>
        <w:gridCol w:w="1135"/>
        <w:gridCol w:w="1138"/>
        <w:gridCol w:w="286"/>
        <w:gridCol w:w="852"/>
        <w:gridCol w:w="850"/>
        <w:gridCol w:w="284"/>
        <w:gridCol w:w="1132"/>
        <w:gridCol w:w="144"/>
      </w:tblGrid>
      <w:tr w:rsidR="00DD1200" w:rsidTr="00EA22B8">
        <w:trPr>
          <w:gridBefore w:val="1"/>
          <w:wBefore w:w="147" w:type="dxa"/>
        </w:trPr>
        <w:tc>
          <w:tcPr>
            <w:tcW w:w="7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Наименование мероприятий</w:t>
            </w:r>
          </w:p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и ведомственных целевых программ</w:t>
            </w:r>
          </w:p>
        </w:tc>
        <w:tc>
          <w:tcPr>
            <w:tcW w:w="42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Участник муниципальной программы</w:t>
            </w:r>
          </w:p>
        </w:tc>
        <w:tc>
          <w:tcPr>
            <w:tcW w:w="32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Срок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7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425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год</w:t>
            </w:r>
          </w:p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начала реализации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год</w:t>
            </w:r>
          </w:p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окончания реализации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4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1531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F360D1">
            <w:pPr>
              <w:pStyle w:val="ConsPlusNormal"/>
              <w:widowControl/>
              <w:outlineLvl w:val="2"/>
            </w:pPr>
            <w:hyperlink r:id="rId15" w:anchor="P200" w:history="1">
              <w:r w:rsidR="0074389F">
                <w:rPr>
                  <w:rStyle w:val="aa"/>
                  <w:rFonts w:ascii="PT Astra Serif" w:hAnsi="PT Astra Serif" w:cs="Times New Roman"/>
                  <w:b/>
                  <w:color w:val="000000" w:themeColor="text1"/>
                  <w:sz w:val="26"/>
                  <w:szCs w:val="26"/>
                </w:rPr>
                <w:t>Подпрограмма № 1</w:t>
              </w:r>
            </w:hyperlink>
            <w:r w:rsidR="007438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«Достижение продовольственной самообеспеченности населения района продуктами растениеводства и повышение конкурентоспособности продукции растениеводства »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1531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Задача. Повышение плодородия почвы на основе сохранения и рационального использования сельскохозяй</w:t>
            </w:r>
            <w:r w:rsidR="00154887">
              <w:rPr>
                <w:rFonts w:ascii="PT Astra Serif" w:hAnsi="PT Astra Serif" w:cs="Times New Roman"/>
                <w:szCs w:val="22"/>
              </w:rPr>
              <w:t>ственных угодий</w:t>
            </w:r>
            <w:r>
              <w:rPr>
                <w:rFonts w:ascii="PT Astra Serif" w:hAnsi="PT Astra Serif" w:cs="Times New Roman"/>
                <w:szCs w:val="22"/>
              </w:rPr>
              <w:t>, увеличение объемов производства и переработки зерна, маслосемян подсолнечника, овощей.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1.1. Поддержка элитного семеноводства, производства зерна, производство технических культур, пр</w:t>
            </w:r>
            <w:r w:rsidR="00825CBE">
              <w:rPr>
                <w:rFonts w:ascii="PT Astra Serif" w:hAnsi="PT Astra Serif" w:cs="Times New Roman"/>
                <w:szCs w:val="22"/>
              </w:rPr>
              <w:t xml:space="preserve">оизводство картофеля </w:t>
            </w:r>
            <w:r w:rsidR="00825CBE" w:rsidRPr="00F663D5">
              <w:rPr>
                <w:rFonts w:ascii="PT Astra Serif" w:hAnsi="PT Astra Serif" w:cs="Times New Roman"/>
                <w:szCs w:val="22"/>
              </w:rPr>
              <w:t>и овощ</w:t>
            </w:r>
            <w:r w:rsidR="00154887">
              <w:rPr>
                <w:rFonts w:ascii="PT Astra Serif" w:hAnsi="PT Astra Serif" w:cs="Times New Roman"/>
                <w:szCs w:val="22"/>
              </w:rPr>
              <w:t>н</w:t>
            </w:r>
            <w:r w:rsidRPr="00F663D5">
              <w:rPr>
                <w:rFonts w:ascii="PT Astra Serif" w:hAnsi="PT Astra Serif" w:cs="Times New Roman"/>
                <w:szCs w:val="22"/>
              </w:rPr>
              <w:t>ых</w:t>
            </w:r>
            <w:r>
              <w:rPr>
                <w:rFonts w:ascii="PT Astra Serif" w:hAnsi="PT Astra Serif" w:cs="Times New Roman"/>
                <w:szCs w:val="22"/>
              </w:rPr>
              <w:t xml:space="preserve"> культур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отдел </w:t>
            </w:r>
            <w:r w:rsidR="00825CBE">
              <w:rPr>
                <w:rFonts w:ascii="PT Astra Serif" w:hAnsi="PT Astra Serif" w:cs="Times New Roman"/>
                <w:szCs w:val="22"/>
              </w:rPr>
              <w:t>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2030</w:t>
            </w:r>
          </w:p>
        </w:tc>
      </w:tr>
      <w:tr w:rsidR="00825CBE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BE" w:rsidRDefault="00825CBE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1.2. Развитие инфраструктуры, логистическое обеспечение и регулирование рынка продукции растениеводства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BE" w:rsidRDefault="00825CBE" w:rsidP="00825CBE">
            <w:pPr>
              <w:jc w:val="center"/>
            </w:pPr>
            <w:r w:rsidRPr="00543C8D">
              <w:rPr>
                <w:rFonts w:ascii="PT Astra Serif" w:hAnsi="PT Astra Serif" w:cs="Times New Roman"/>
              </w:rPr>
              <w:t>отдел 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BE" w:rsidRDefault="00825CBE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BE" w:rsidRDefault="00825CBE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2030</w:t>
            </w:r>
          </w:p>
        </w:tc>
      </w:tr>
      <w:tr w:rsidR="00825CBE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BE" w:rsidRDefault="00825CBE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1.3. Проведение инвентаризации земель сельскохозяйственного назначения, финансирование из средств районного бюджета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25CBE" w:rsidRDefault="00825CBE" w:rsidP="00825CBE">
            <w:pPr>
              <w:jc w:val="center"/>
            </w:pPr>
            <w:r w:rsidRPr="00543C8D">
              <w:rPr>
                <w:rFonts w:ascii="PT Astra Serif" w:hAnsi="PT Astra Serif" w:cs="Times New Roman"/>
              </w:rPr>
              <w:t>отдел 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BE" w:rsidRDefault="00825CBE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BE" w:rsidRDefault="00825CBE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2030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1531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F360D1">
            <w:pPr>
              <w:pStyle w:val="ConsPlusNormal"/>
              <w:widowControl/>
              <w:outlineLvl w:val="2"/>
            </w:pPr>
            <w:hyperlink r:id="rId16" w:anchor="P328" w:history="1">
              <w:r w:rsidR="0074389F">
                <w:rPr>
                  <w:rStyle w:val="aa"/>
                  <w:rFonts w:ascii="PT Astra Serif" w:hAnsi="PT Astra Serif" w:cs="Times New Roman"/>
                  <w:b/>
                  <w:color w:val="000000" w:themeColor="text1"/>
                  <w:sz w:val="26"/>
                  <w:szCs w:val="26"/>
                </w:rPr>
                <w:t>Подпрограмма № 2</w:t>
              </w:r>
            </w:hyperlink>
            <w:r w:rsidR="007438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«Развитие подотрасли животноводства, переработки и реализации продукции животноводства»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1531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Задача. Наращивание объемов производства продукции животноводства на основе увеличения поголовья животных и птицы, повышения их продуктивности, реализации инвестиционных проектов и модернизации имеющегося производства, улучшение и стабилизация эпизоотической ситуации на территории по предупреждению возникновения и распространения заразных болезней животных и птицы, обеспечение эпизоотического благополучия территории района, в том числе по африканской чуме свиней (далее АЧС)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2.1. Развитие молочного скотоводства, развитие свиноводства, развитие овцеводства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 xml:space="preserve">отдел </w:t>
            </w:r>
            <w:r w:rsidR="00854C8E">
              <w:rPr>
                <w:rFonts w:ascii="PT Astra Serif" w:hAnsi="PT Astra Serif" w:cs="Times New Roman"/>
              </w:rPr>
              <w:t>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2030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2.2. Предупреждение распространения и ликвидации африканской чумы свиней и проведение противоэпизоотических мероприятий на территории района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 xml:space="preserve">отдел </w:t>
            </w:r>
            <w:r w:rsidR="00854C8E">
              <w:rPr>
                <w:rFonts w:ascii="PT Astra Serif" w:hAnsi="PT Astra Serif" w:cs="Times New Roman"/>
              </w:rPr>
              <w:t>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2030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2.3. Развитие переработки продукции животноводства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 xml:space="preserve">отдел </w:t>
            </w:r>
            <w:r w:rsidR="00854C8E">
              <w:rPr>
                <w:rFonts w:ascii="PT Astra Serif" w:hAnsi="PT Astra Serif" w:cs="Times New Roman"/>
              </w:rPr>
              <w:t>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  <w:lang w:eastAsia="en-US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lang w:eastAsia="en-US"/>
              </w:rPr>
              <w:t>2030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2.4. Государственная поддержка кредитования подотрасли животноводства, переработки ее продукции, развития инфраструктуры и логистического обеспечения рынков продукции животноводства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 xml:space="preserve">отдел </w:t>
            </w:r>
            <w:r w:rsidR="00854C8E">
              <w:rPr>
                <w:rFonts w:ascii="PT Astra Serif" w:hAnsi="PT Astra Serif" w:cs="Times New Roman"/>
              </w:rPr>
              <w:t>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  <w:lang w:eastAsia="en-US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lang w:eastAsia="en-US"/>
              </w:rPr>
              <w:t>2030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1531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F360D1">
            <w:pPr>
              <w:pStyle w:val="ConsPlusNormal"/>
              <w:widowControl/>
              <w:outlineLvl w:val="2"/>
            </w:pPr>
            <w:hyperlink r:id="rId17" w:anchor="P328" w:history="1">
              <w:r w:rsidR="0074389F">
                <w:rPr>
                  <w:rStyle w:val="aa"/>
                  <w:rFonts w:ascii="PT Astra Serif" w:hAnsi="PT Astra Serif" w:cs="Times New Roman"/>
                  <w:b/>
                  <w:color w:val="000000" w:themeColor="text1"/>
                  <w:sz w:val="26"/>
                  <w:szCs w:val="26"/>
                </w:rPr>
                <w:t xml:space="preserve">Подпрограмма № </w:t>
              </w:r>
            </w:hyperlink>
            <w:r w:rsidR="0074389F">
              <w:rPr>
                <w:rFonts w:ascii="PT Astra Serif" w:hAnsi="PT Astra Serif" w:cs="Times New Roman"/>
                <w:b/>
                <w:color w:val="000000" w:themeColor="text1"/>
                <w:sz w:val="26"/>
                <w:szCs w:val="26"/>
              </w:rPr>
              <w:t xml:space="preserve">3 </w:t>
            </w:r>
            <w:r w:rsidR="0074389F">
              <w:rPr>
                <w:rFonts w:ascii="PT Astra Serif" w:hAnsi="PT Astra Serif" w:cs="Times New Roman"/>
                <w:b/>
                <w:sz w:val="26"/>
                <w:szCs w:val="26"/>
              </w:rPr>
              <w:t>«Поддержка малых форм хозяйствования»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1531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Задача. Развитие крестьянских (фермерских ) хозяйств, развитие семейных животноводческих ферм</w:t>
            </w:r>
          </w:p>
        </w:tc>
      </w:tr>
      <w:tr w:rsidR="002333EB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lastRenderedPageBreak/>
              <w:t>3.1. Поддержка начинающих фермеров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 w:rsidP="002333EB">
            <w:pPr>
              <w:jc w:val="center"/>
            </w:pPr>
            <w:r w:rsidRPr="00F42953">
              <w:rPr>
                <w:rFonts w:ascii="PT Astra Serif" w:hAnsi="PT Astra Serif" w:cs="Times New Roman"/>
              </w:rPr>
              <w:t>отдел 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  <w:lang w:eastAsia="en-US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lang w:eastAsia="en-US"/>
              </w:rPr>
              <w:t>2030</w:t>
            </w:r>
          </w:p>
        </w:tc>
      </w:tr>
      <w:tr w:rsidR="002333EB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3.2. Развитие семейных животноводческих ферм на базе крестьянских (фермерских) хозяйств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 w:rsidP="002333EB">
            <w:pPr>
              <w:jc w:val="center"/>
            </w:pPr>
            <w:r w:rsidRPr="00F42953">
              <w:rPr>
                <w:rFonts w:ascii="PT Astra Serif" w:hAnsi="PT Astra Serif" w:cs="Times New Roman"/>
              </w:rPr>
              <w:t>отдел 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  <w:lang w:eastAsia="en-US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lang w:eastAsia="en-US"/>
              </w:rPr>
              <w:t>2030</w:t>
            </w:r>
          </w:p>
        </w:tc>
      </w:tr>
      <w:tr w:rsidR="002333EB" w:rsidTr="00EA22B8">
        <w:trPr>
          <w:gridBefore w:val="1"/>
          <w:wBefore w:w="147" w:type="dxa"/>
          <w:trHeight w:val="628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3.3. Государственная поддержка кредитования малых форм хозяйствования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 w:rsidP="002333EB">
            <w:pPr>
              <w:jc w:val="center"/>
            </w:pPr>
            <w:r w:rsidRPr="00F42953">
              <w:rPr>
                <w:rFonts w:ascii="PT Astra Serif" w:hAnsi="PT Astra Serif" w:cs="Times New Roman"/>
              </w:rPr>
              <w:t>отдел 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  <w:lang w:eastAsia="en-US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lang w:eastAsia="en-US"/>
              </w:rPr>
              <w:t>2030</w:t>
            </w:r>
          </w:p>
        </w:tc>
      </w:tr>
      <w:tr w:rsidR="002333EB" w:rsidTr="00EA22B8">
        <w:trPr>
          <w:gridBefore w:val="1"/>
          <w:wBefore w:w="147" w:type="dxa"/>
          <w:trHeight w:val="525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3.4. Повышение финансовой устойчивости малых форм хозяйствования на селе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 w:rsidP="002333EB">
            <w:pPr>
              <w:jc w:val="center"/>
            </w:pPr>
            <w:r w:rsidRPr="00F42953">
              <w:rPr>
                <w:rFonts w:ascii="PT Astra Serif" w:hAnsi="PT Astra Serif" w:cs="Times New Roman"/>
              </w:rPr>
              <w:t>отдел 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  <w:lang w:eastAsia="en-US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3EB" w:rsidRDefault="002333EB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lang w:eastAsia="en-US"/>
              </w:rPr>
              <w:t>2030</w:t>
            </w:r>
          </w:p>
        </w:tc>
      </w:tr>
      <w:tr w:rsidR="00DD1200" w:rsidTr="00EA22B8">
        <w:trPr>
          <w:gridBefore w:val="1"/>
          <w:wBefore w:w="147" w:type="dxa"/>
          <w:trHeight w:val="413"/>
        </w:trPr>
        <w:tc>
          <w:tcPr>
            <w:tcW w:w="1531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F360D1">
            <w:pPr>
              <w:pStyle w:val="ConsPlusNormal"/>
              <w:widowControl/>
              <w:outlineLvl w:val="2"/>
            </w:pPr>
            <w:hyperlink r:id="rId18" w:anchor="P328" w:history="1">
              <w:r w:rsidR="0074389F">
                <w:rPr>
                  <w:rStyle w:val="aa"/>
                  <w:rFonts w:ascii="PT Astra Serif" w:hAnsi="PT Astra Serif" w:cs="Times New Roman"/>
                  <w:b/>
                  <w:color w:val="000000" w:themeColor="text1"/>
                  <w:sz w:val="26"/>
                  <w:szCs w:val="26"/>
                </w:rPr>
                <w:t xml:space="preserve">Подпрограмма № </w:t>
              </w:r>
            </w:hyperlink>
            <w:r w:rsidR="0074389F">
              <w:rPr>
                <w:rFonts w:ascii="PT Astra Serif" w:hAnsi="PT Astra Serif" w:cs="Times New Roman"/>
                <w:b/>
                <w:color w:val="000000" w:themeColor="text1"/>
                <w:sz w:val="26"/>
                <w:szCs w:val="26"/>
              </w:rPr>
              <w:t>4</w:t>
            </w:r>
            <w:r w:rsidR="007438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«Техническая и технологическая модернизация, научно- инновационное развитие»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1531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Задача. Стимулирование приобретения сельскохозяйственными товаропроизводителями высокотехнологичных машин и оборудования, научное и кадровое обеспечение реализации мероприятий</w:t>
            </w:r>
          </w:p>
        </w:tc>
      </w:tr>
      <w:tr w:rsidR="007D6F53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53" w:rsidRDefault="007D6F53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4.1. Обновление парка сельскохозяйственной техники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53" w:rsidRDefault="007D6F53" w:rsidP="007D6F53">
            <w:pPr>
              <w:jc w:val="center"/>
            </w:pPr>
            <w:r w:rsidRPr="00C636F8">
              <w:rPr>
                <w:rFonts w:ascii="PT Astra Serif" w:hAnsi="PT Astra Serif" w:cs="Times New Roman"/>
              </w:rPr>
              <w:t>отдел 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53" w:rsidRDefault="007D6F53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  <w:lang w:eastAsia="en-US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53" w:rsidRDefault="007D6F53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lang w:eastAsia="en-US"/>
              </w:rPr>
              <w:t>2030</w:t>
            </w:r>
          </w:p>
        </w:tc>
      </w:tr>
      <w:tr w:rsidR="007D6F53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53" w:rsidRDefault="007D6F53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4.2. Проведение выставок, семинаров, конкурсов, презентаций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53" w:rsidRDefault="007D6F53" w:rsidP="007D6F53">
            <w:pPr>
              <w:jc w:val="center"/>
            </w:pPr>
            <w:r w:rsidRPr="00C636F8">
              <w:rPr>
                <w:rFonts w:ascii="PT Astra Serif" w:hAnsi="PT Astra Serif" w:cs="Times New Roman"/>
              </w:rPr>
              <w:t>отдел 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53" w:rsidRDefault="007D6F53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  <w:lang w:eastAsia="en-US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53" w:rsidRDefault="007D6F53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lang w:eastAsia="en-US"/>
              </w:rPr>
              <w:t>2030</w:t>
            </w:r>
          </w:p>
        </w:tc>
      </w:tr>
      <w:tr w:rsidR="007D6F53" w:rsidTr="00EA22B8">
        <w:trPr>
          <w:gridBefore w:val="1"/>
          <w:wBefore w:w="147" w:type="dxa"/>
          <w:trHeight w:val="572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53" w:rsidRDefault="007D6F53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4.3. Выплаты ежемесячной доплаты молодым специалистам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53" w:rsidRDefault="007D6F53" w:rsidP="007D6F53">
            <w:pPr>
              <w:jc w:val="center"/>
            </w:pPr>
            <w:r w:rsidRPr="00C636F8">
              <w:rPr>
                <w:rFonts w:ascii="PT Astra Serif" w:hAnsi="PT Astra Serif" w:cs="Times New Roman"/>
              </w:rPr>
              <w:t>отдел 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53" w:rsidRDefault="007D6F53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  <w:lang w:eastAsia="en-US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53" w:rsidRDefault="007D6F53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lang w:eastAsia="en-US"/>
              </w:rPr>
              <w:t>2030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1531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F360D1">
            <w:pPr>
              <w:pStyle w:val="ConsPlusNormal"/>
              <w:widowControl/>
              <w:outlineLvl w:val="2"/>
            </w:pPr>
            <w:hyperlink r:id="rId19" w:anchor="P328" w:history="1">
              <w:r w:rsidR="0074389F">
                <w:rPr>
                  <w:rStyle w:val="aa"/>
                  <w:rFonts w:ascii="PT Astra Serif" w:hAnsi="PT Astra Serif" w:cs="Times New Roman"/>
                  <w:b/>
                  <w:color w:val="000000" w:themeColor="text1"/>
                  <w:sz w:val="26"/>
                  <w:szCs w:val="26"/>
                </w:rPr>
                <w:t xml:space="preserve">Подпрограмма № </w:t>
              </w:r>
            </w:hyperlink>
            <w:r w:rsidR="0074389F">
              <w:rPr>
                <w:rFonts w:ascii="PT Astra Serif" w:hAnsi="PT Astra Serif" w:cs="Times New Roman"/>
                <w:b/>
                <w:color w:val="000000" w:themeColor="text1"/>
                <w:sz w:val="26"/>
                <w:szCs w:val="26"/>
              </w:rPr>
              <w:t xml:space="preserve">5 </w:t>
            </w:r>
            <w:r w:rsidR="0074389F">
              <w:rPr>
                <w:rFonts w:ascii="PT Astra Serif" w:hAnsi="PT Astra Serif" w:cs="Times New Roman"/>
                <w:b/>
                <w:sz w:val="26"/>
                <w:szCs w:val="26"/>
              </w:rPr>
              <w:t>«Развитие мелиорации земель сельскохозяйственного назначения в районе»</w:t>
            </w:r>
          </w:p>
        </w:tc>
      </w:tr>
      <w:tr w:rsidR="00DD1200" w:rsidTr="00EA22B8">
        <w:trPr>
          <w:gridBefore w:val="1"/>
          <w:wBefore w:w="147" w:type="dxa"/>
        </w:trPr>
        <w:tc>
          <w:tcPr>
            <w:tcW w:w="1531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Задача. Восстановление мелиоративного потенциала района, создание благоприятного инвестиционного климата и повышение объема инвестиций в мелиоративной отрасли агропромышленного комплекса района, развитие приоритетных направлений сельскохозяйственного производства на орошаемых землях</w:t>
            </w:r>
          </w:p>
        </w:tc>
      </w:tr>
      <w:tr w:rsidR="00E96106" w:rsidTr="00EA22B8">
        <w:trPr>
          <w:gridBefore w:val="1"/>
          <w:wBefore w:w="147" w:type="dxa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106" w:rsidRDefault="00E96106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5.1. Развитие орошения земель сельскохозяйственного назначения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106" w:rsidRDefault="00E96106" w:rsidP="00E96106">
            <w:pPr>
              <w:jc w:val="center"/>
            </w:pPr>
            <w:r w:rsidRPr="00A342A4">
              <w:rPr>
                <w:rFonts w:ascii="PT Astra Serif" w:hAnsi="PT Astra Serif" w:cs="Times New Roman"/>
              </w:rPr>
              <w:t>отдел 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106" w:rsidRDefault="00E96106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  <w:lang w:eastAsia="en-US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106" w:rsidRDefault="00E96106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lang w:eastAsia="en-US"/>
              </w:rPr>
              <w:t>2030</w:t>
            </w:r>
          </w:p>
        </w:tc>
      </w:tr>
      <w:tr w:rsidR="00E96106" w:rsidTr="00EA22B8">
        <w:trPr>
          <w:gridBefore w:val="1"/>
          <w:wBefore w:w="147" w:type="dxa"/>
          <w:trHeight w:val="885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106" w:rsidRDefault="00E96106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5.2. Развитие приоритетных направлений сельскохозяйственного производства на орошаемых землях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106" w:rsidRDefault="00E96106" w:rsidP="00E96106">
            <w:pPr>
              <w:jc w:val="center"/>
            </w:pPr>
            <w:r w:rsidRPr="00A342A4">
              <w:rPr>
                <w:rFonts w:ascii="PT Astra Serif" w:hAnsi="PT Astra Serif" w:cs="Times New Roman"/>
              </w:rPr>
              <w:t>отдел сельского хозяйства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106" w:rsidRDefault="00E96106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  <w:lang w:eastAsia="en-US"/>
              </w:rPr>
              <w:t>2026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106" w:rsidRDefault="00E96106">
            <w:pPr>
              <w:ind w:firstLine="3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2030</w:t>
            </w:r>
          </w:p>
        </w:tc>
      </w:tr>
      <w:tr w:rsidR="00DD1200" w:rsidTr="00EA22B8">
        <w:trPr>
          <w:gridAfter w:val="1"/>
          <w:wAfter w:w="144" w:type="dxa"/>
        </w:trPr>
        <w:tc>
          <w:tcPr>
            <w:tcW w:w="15318" w:type="dxa"/>
            <w:gridSpan w:val="13"/>
            <w:tcBorders>
              <w:bottom w:val="single" w:sz="4" w:space="0" w:color="000000"/>
            </w:tcBorders>
            <w:vAlign w:val="center"/>
          </w:tcPr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EA22B8" w:rsidRDefault="00EA22B8">
            <w:pPr>
              <w:pStyle w:val="ConsPlusNormal"/>
              <w:widowControl/>
              <w:ind w:left="10853"/>
              <w:outlineLvl w:val="1"/>
              <w:rPr>
                <w:rFonts w:ascii="PT Astra Serif" w:hAnsi="PT Astra Serif" w:cs="Times New Roman"/>
                <w:szCs w:val="22"/>
              </w:rPr>
            </w:pPr>
          </w:p>
          <w:p w:rsidR="00DD1200" w:rsidRDefault="0074389F">
            <w:pPr>
              <w:pStyle w:val="ConsPlusNormal"/>
              <w:widowControl/>
              <w:ind w:left="10853"/>
              <w:outlineLvl w:val="1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Приложение № 3</w:t>
            </w:r>
          </w:p>
          <w:p w:rsidR="00DD1200" w:rsidRDefault="0074389F">
            <w:pPr>
              <w:pStyle w:val="ConsPlusNormal"/>
              <w:widowControl/>
              <w:ind w:left="10853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к муниципальной программе</w:t>
            </w:r>
          </w:p>
          <w:p w:rsidR="00DD1200" w:rsidRDefault="00DD1200">
            <w:pPr>
              <w:pStyle w:val="ConsPlusNormal"/>
              <w:widowControl/>
              <w:ind w:left="10853"/>
              <w:rPr>
                <w:rFonts w:ascii="PT Astra Serif" w:hAnsi="PT Astra Serif" w:cs="Times New Roman"/>
                <w:szCs w:val="22"/>
              </w:rPr>
            </w:pPr>
          </w:p>
          <w:p w:rsidR="00DD1200" w:rsidRDefault="0074389F">
            <w:pPr>
              <w:pStyle w:val="ConsPlusTitle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  <w:p w:rsidR="00DD1200" w:rsidRDefault="0074389F">
            <w:pPr>
              <w:pStyle w:val="ConsPlusTitle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об объемах и источниках финансового обеспечения муниципальной программы</w:t>
            </w:r>
          </w:p>
          <w:p w:rsidR="00EA22B8" w:rsidRDefault="0074389F">
            <w:pPr>
              <w:pStyle w:val="ConsPlusTitle"/>
              <w:widowControl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«Развитие сельского хозяйства и регулирование рынков сельскохозяйственной продукции, сы</w:t>
            </w:r>
            <w:r w:rsidR="00EA22B8">
              <w:rPr>
                <w:rFonts w:ascii="PT Astra Serif" w:hAnsi="PT Astra Serif" w:cs="Times New Roman"/>
                <w:sz w:val="26"/>
                <w:szCs w:val="26"/>
              </w:rPr>
              <w:t>рья и продовольствия</w:t>
            </w:r>
          </w:p>
          <w:p w:rsidR="00DD1200" w:rsidRDefault="00EA22B8">
            <w:pPr>
              <w:pStyle w:val="ConsPlusTitle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в Базарно-карабулакском</w:t>
            </w:r>
            <w:r w:rsidR="0074389F">
              <w:rPr>
                <w:rFonts w:ascii="PT Astra Serif" w:hAnsi="PT Astra Serif" w:cs="Times New Roman"/>
                <w:sz w:val="26"/>
                <w:szCs w:val="26"/>
              </w:rPr>
              <w:t xml:space="preserve"> муниципальном районе  на 2026-2030 годы»</w:t>
            </w:r>
          </w:p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</w:tr>
      <w:tr w:rsidR="00DD1200" w:rsidTr="00EA22B8">
        <w:trPr>
          <w:gridAfter w:val="1"/>
          <w:wAfter w:w="144" w:type="dxa"/>
          <w:trHeight w:val="297"/>
        </w:trPr>
        <w:tc>
          <w:tcPr>
            <w:tcW w:w="3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lastRenderedPageBreak/>
              <w:t>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Всего по программе (подпрограмме, мероприятию, ВЦП), в том числе по участникам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Объемы финансирования, всего</w:t>
            </w:r>
          </w:p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(тыс. руб.)</w:t>
            </w:r>
          </w:p>
        </w:tc>
        <w:tc>
          <w:tcPr>
            <w:tcW w:w="5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В том числе по годам реализации программы (тыс. руб.)</w:t>
            </w:r>
          </w:p>
        </w:tc>
      </w:tr>
      <w:tr w:rsidR="00DD1200" w:rsidTr="00EA22B8">
        <w:trPr>
          <w:gridAfter w:val="1"/>
          <w:wAfter w:w="144" w:type="dxa"/>
        </w:trPr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2026 год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2027 год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2028 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2029 год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2030 год</w:t>
            </w:r>
          </w:p>
        </w:tc>
      </w:tr>
      <w:tr w:rsidR="00DD1200" w:rsidTr="00EA22B8">
        <w:trPr>
          <w:gridAfter w:val="1"/>
          <w:wAfter w:w="144" w:type="dxa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9</w:t>
            </w:r>
          </w:p>
        </w:tc>
      </w:tr>
      <w:tr w:rsidR="00DD1200" w:rsidTr="00EA22B8">
        <w:trPr>
          <w:gridAfter w:val="1"/>
          <w:wAfter w:w="144" w:type="dxa"/>
        </w:trPr>
        <w:tc>
          <w:tcPr>
            <w:tcW w:w="3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outlineLvl w:val="2"/>
            </w:pPr>
            <w:bookmarkStart w:id="1" w:name="P814"/>
            <w:bookmarkEnd w:id="1"/>
            <w:r>
              <w:rPr>
                <w:rFonts w:ascii="PT Astra Serif" w:hAnsi="PT Astra Serif" w:cs="Times New Roman"/>
                <w:szCs w:val="22"/>
              </w:rPr>
              <w:t xml:space="preserve">Муниципальная </w:t>
            </w:r>
            <w:hyperlink r:id="rId20" w:anchor="P28" w:history="1">
              <w:r>
                <w:rPr>
                  <w:rStyle w:val="aa"/>
                  <w:rFonts w:ascii="PT Astra Serif" w:hAnsi="PT Astra Serif" w:cs="Times New Roman"/>
                  <w:color w:val="000000" w:themeColor="text1"/>
                  <w:szCs w:val="22"/>
                </w:rPr>
                <w:t>программа</w:t>
              </w:r>
            </w:hyperlink>
            <w:r>
              <w:rPr>
                <w:rFonts w:ascii="PT Astra Serif" w:hAnsi="PT Astra Serif" w:cs="Times New Roman"/>
                <w:szCs w:val="22"/>
              </w:rPr>
              <w:t xml:space="preserve"> «Развитие сельского хозяйства и регулирование рынков сельскохозяйственной продукции, </w:t>
            </w:r>
            <w:r w:rsidR="00EA22B8">
              <w:rPr>
                <w:rFonts w:ascii="PT Astra Serif" w:hAnsi="PT Astra Serif" w:cs="Times New Roman"/>
                <w:szCs w:val="22"/>
              </w:rPr>
              <w:t xml:space="preserve">сырья и продовольствия в Базарно-карабулакском муниципальном </w:t>
            </w:r>
            <w:r w:rsidR="00EA22B8" w:rsidRPr="00162146">
              <w:rPr>
                <w:rFonts w:ascii="PT Astra Serif" w:hAnsi="PT Astra Serif" w:cs="Times New Roman"/>
                <w:szCs w:val="22"/>
              </w:rPr>
              <w:t>районе  на 2026-2030</w:t>
            </w:r>
            <w:r w:rsidRPr="00162146">
              <w:rPr>
                <w:rFonts w:ascii="PT Astra Serif" w:hAnsi="PT Astra Serif" w:cs="Times New Roman"/>
                <w:szCs w:val="22"/>
              </w:rPr>
              <w:t xml:space="preserve"> годы»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всего по программе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15690B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340</w:t>
            </w:r>
            <w:r w:rsidR="00463744">
              <w:rPr>
                <w:rFonts w:ascii="PT Astra Serif" w:hAnsi="PT Astra Serif"/>
              </w:rPr>
              <w:t>220,0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42629B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44</w:t>
            </w:r>
            <w:r w:rsidR="00463744">
              <w:rPr>
                <w:rFonts w:ascii="PT Astra Serif" w:hAnsi="PT Astra Serif"/>
              </w:rPr>
              <w:t>320,0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957E9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129</w:t>
            </w:r>
            <w:r w:rsidR="00463744">
              <w:rPr>
                <w:rFonts w:ascii="PT Astra Serif" w:hAnsi="PT Astra Serif"/>
              </w:rPr>
              <w:t>470,0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1E00B0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51</w:t>
            </w:r>
            <w:r w:rsidR="00463744">
              <w:rPr>
                <w:rFonts w:ascii="PT Astra Serif" w:hAnsi="PT Astra Serif"/>
              </w:rPr>
              <w:t>640,0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E34E77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55</w:t>
            </w:r>
            <w:r w:rsidR="00463744">
              <w:rPr>
                <w:rFonts w:ascii="PT Astra Serif" w:hAnsi="PT Astra Serif"/>
              </w:rPr>
              <w:t>470,0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C2B7C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59</w:t>
            </w:r>
            <w:r w:rsidR="00463744">
              <w:rPr>
                <w:rFonts w:ascii="PT Astra Serif" w:hAnsi="PT Astra Serif"/>
              </w:rPr>
              <w:t>320,0</w:t>
            </w:r>
          </w:p>
        </w:tc>
      </w:tr>
      <w:tr w:rsidR="00DD1200" w:rsidTr="00EA22B8">
        <w:trPr>
          <w:gridAfter w:val="1"/>
          <w:wAfter w:w="144" w:type="dxa"/>
        </w:trPr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бюджет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463744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463744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0</w:t>
            </w:r>
          </w:p>
        </w:tc>
      </w:tr>
      <w:tr w:rsidR="00DD1200" w:rsidTr="00EA22B8">
        <w:trPr>
          <w:gridAfter w:val="1"/>
          <w:wAfter w:w="144" w:type="dxa"/>
        </w:trPr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федеральный бюджет (прогнозно)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463744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247540,0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463744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26600,0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463744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111400,0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463744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32930,0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463744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36510,0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463744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40100,0</w:t>
            </w:r>
          </w:p>
        </w:tc>
      </w:tr>
      <w:tr w:rsidR="00DD1200" w:rsidTr="00EA22B8">
        <w:trPr>
          <w:gridAfter w:val="1"/>
          <w:wAfter w:w="144" w:type="dxa"/>
        </w:trPr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областной бюджет (прогнозно)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5E09E0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22680,0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5E09E0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3720,0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5E09E0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4070,0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5E09E0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4710,0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5E09E0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4960,0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5E09E0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5220,0</w:t>
            </w:r>
          </w:p>
        </w:tc>
      </w:tr>
      <w:tr w:rsidR="00DD1200" w:rsidTr="00EA22B8">
        <w:trPr>
          <w:gridAfter w:val="1"/>
          <w:wAfter w:w="144" w:type="dxa"/>
          <w:trHeight w:val="652"/>
        </w:trPr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внебюджетные источники (прогнозно)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rPr>
                <w:rFonts w:ascii="PT Astra Serif" w:hAnsi="PT Astra Serif" w:cs="Times New Roman"/>
                <w:szCs w:val="22"/>
              </w:rPr>
            </w:pPr>
          </w:p>
        </w:tc>
      </w:tr>
      <w:tr w:rsidR="00DD1200" w:rsidTr="00EA22B8">
        <w:trPr>
          <w:gridAfter w:val="1"/>
          <w:wAfter w:w="144" w:type="dxa"/>
          <w:trHeight w:val="281"/>
        </w:trPr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177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</w:tr>
      <w:tr w:rsidR="00DD1200" w:rsidTr="00EA22B8">
        <w:trPr>
          <w:gridAfter w:val="1"/>
          <w:wAfter w:w="144" w:type="dxa"/>
        </w:trPr>
        <w:tc>
          <w:tcPr>
            <w:tcW w:w="3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F360D1">
            <w:pPr>
              <w:pStyle w:val="ConsPlusNormal"/>
              <w:widowControl/>
              <w:outlineLvl w:val="2"/>
            </w:pPr>
            <w:hyperlink r:id="rId21" w:anchor="P200" w:history="1">
              <w:r w:rsidR="0074389F">
                <w:rPr>
                  <w:rStyle w:val="aa"/>
                  <w:rFonts w:ascii="PT Astra Serif" w:hAnsi="PT Astra Serif" w:cs="Times New Roman"/>
                  <w:color w:val="000000" w:themeColor="text1"/>
                  <w:szCs w:val="22"/>
                </w:rPr>
                <w:t>Подпрограмма № 1</w:t>
              </w:r>
            </w:hyperlink>
            <w:r w:rsidR="0074389F">
              <w:rPr>
                <w:rFonts w:ascii="PT Astra Serif" w:hAnsi="PT Astra Serif" w:cs="Times New Roman"/>
                <w:szCs w:val="22"/>
              </w:rPr>
              <w:t xml:space="preserve"> «Развитие подотрасли растениеводства, переработка и реализации продукции растениеводства 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всего по подпрограмме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6548C4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36000,0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6548C4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6548C4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5000,0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6548C4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6548C4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9000,0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6548C4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10000,0</w:t>
            </w:r>
          </w:p>
        </w:tc>
      </w:tr>
      <w:tr w:rsidR="00DD1200" w:rsidTr="00EA22B8">
        <w:trPr>
          <w:gridAfter w:val="1"/>
          <w:wAfter w:w="144" w:type="dxa"/>
        </w:trPr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бюджет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</w:p>
        </w:tc>
      </w:tr>
      <w:tr w:rsidR="00DD1200" w:rsidTr="00EA22B8">
        <w:trPr>
          <w:gridAfter w:val="1"/>
          <w:wAfter w:w="144" w:type="dxa"/>
        </w:trPr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федеральный бюджет (прогнозно)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200" w:rsidRDefault="000619E6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32140,0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200" w:rsidRDefault="000619E6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4500,0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200" w:rsidRDefault="000619E6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4500,0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200" w:rsidRDefault="000619E6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6230,0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200" w:rsidRDefault="000619E6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8010,0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0619E6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8900,0</w:t>
            </w:r>
          </w:p>
        </w:tc>
      </w:tr>
      <w:tr w:rsidR="00DD1200" w:rsidTr="00EA22B8">
        <w:trPr>
          <w:gridAfter w:val="1"/>
          <w:wAfter w:w="144" w:type="dxa"/>
          <w:trHeight w:val="463"/>
        </w:trPr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областной бюджет (прогнозно)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0619E6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3860,0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DD1200" w:rsidRDefault="000619E6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:rsidR="00DD1200" w:rsidRDefault="000619E6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1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DD1200" w:rsidRDefault="000619E6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770,0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DD1200" w:rsidRDefault="000619E6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990,0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0619E6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1100,0</w:t>
            </w:r>
          </w:p>
        </w:tc>
      </w:tr>
      <w:tr w:rsidR="00DD1200" w:rsidTr="00EA22B8">
        <w:trPr>
          <w:gridAfter w:val="1"/>
          <w:wAfter w:w="144" w:type="dxa"/>
        </w:trPr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Cs w:val="22"/>
              </w:rPr>
              <w:t>внебюджетные источники (прогнозно)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</w:tr>
      <w:tr w:rsidR="00DD1200" w:rsidTr="00EA22B8">
        <w:trPr>
          <w:gridAfter w:val="1"/>
          <w:wAfter w:w="144" w:type="dxa"/>
          <w:trHeight w:val="292"/>
        </w:trPr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7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DD1200" w:rsidRDefault="00DD1200">
      <w:pPr>
        <w:spacing w:after="0" w:line="240" w:lineRule="auto"/>
        <w:rPr>
          <w:rFonts w:ascii="Times New Roman" w:hAnsi="Times New Roman" w:cs="Times New Roman"/>
          <w:lang w:eastAsia="en-US"/>
        </w:rPr>
      </w:pPr>
    </w:p>
    <w:p w:rsidR="00FC10EE" w:rsidRDefault="00FC10EE">
      <w:pPr>
        <w:spacing w:after="0" w:line="240" w:lineRule="auto"/>
        <w:rPr>
          <w:rFonts w:ascii="Times New Roman" w:hAnsi="Times New Roman" w:cs="Times New Roman"/>
          <w:lang w:eastAsia="en-US"/>
        </w:rPr>
      </w:pPr>
    </w:p>
    <w:tbl>
      <w:tblPr>
        <w:tblW w:w="15315" w:type="dxa"/>
        <w:tblInd w:w="-864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3544"/>
        <w:gridCol w:w="1986"/>
        <w:gridCol w:w="2835"/>
        <w:gridCol w:w="1277"/>
        <w:gridCol w:w="1138"/>
        <w:gridCol w:w="1130"/>
        <w:gridCol w:w="1140"/>
        <w:gridCol w:w="1135"/>
        <w:gridCol w:w="1130"/>
      </w:tblGrid>
      <w:tr w:rsidR="00DD1200">
        <w:trPr>
          <w:trHeight w:val="701"/>
        </w:trPr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spacing w:after="0"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</w:rPr>
              <w:lastRenderedPageBreak/>
              <w:t>Основное мероприятие</w:t>
            </w:r>
          </w:p>
          <w:p w:rsidR="00DD1200" w:rsidRDefault="0074389F">
            <w:pPr>
              <w:spacing w:after="0"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</w:rPr>
              <w:t>«Проведение инвентаризации земель сельскохозяйственного назначения, финансирование из средств районного бюджета»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всего по мероприятию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Pr="00BF2687" w:rsidRDefault="00BF2687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Pr="00BF2687" w:rsidRDefault="00BF2687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</w:tr>
      <w:tr w:rsidR="00DD1200"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бюджет  района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Pr="00BF2687" w:rsidRDefault="00BF2687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Pr="00BF2687" w:rsidRDefault="00BF2687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</w:tr>
      <w:tr w:rsidR="00DD1200"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федеральный бюджет (прогнозно)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</w:tr>
      <w:tr w:rsidR="00DD1200"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областной бюджет (прогнозно)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</w:tr>
      <w:tr w:rsidR="00DD1200"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внебюджетные источники (прогнозно)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</w:tr>
      <w:tr w:rsidR="00DD1200">
        <w:trPr>
          <w:trHeight w:val="561"/>
        </w:trPr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17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</w:tr>
      <w:tr w:rsidR="00DD1200"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F360D1">
            <w:pPr>
              <w:spacing w:after="0" w:line="228" w:lineRule="auto"/>
            </w:pPr>
            <w:hyperlink r:id="rId22" w:anchor="P200" w:history="1">
              <w:r w:rsidR="0074389F">
                <w:rPr>
                  <w:rStyle w:val="aa"/>
                  <w:rFonts w:ascii="PT Astra Serif" w:hAnsi="PT Astra Serif" w:cs="Times New Roman"/>
                  <w:color w:val="000000" w:themeColor="text1"/>
                </w:rPr>
                <w:t>Подпрограмма № 2</w:t>
              </w:r>
            </w:hyperlink>
            <w:r w:rsidR="0074389F">
              <w:rPr>
                <w:rFonts w:ascii="PT Astra Serif" w:hAnsi="PT Astra Serif" w:cs="Times New Roman"/>
                <w:color w:val="000000" w:themeColor="text1"/>
              </w:rPr>
              <w:t xml:space="preserve"> «Развитие подотрасли животноводства, переработки и реализации продукции животноводства»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По всем  мероприятиям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50DE1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150000,0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50DE1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25000,0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50DE1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28000,0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50DE1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30000,0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50DE1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32000,0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50DE1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35000,0</w:t>
            </w:r>
          </w:p>
        </w:tc>
      </w:tr>
      <w:tr w:rsidR="00DD1200"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бюджет района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2745AD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2745AD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2745AD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2745AD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2745AD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2745AD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</w:tr>
      <w:tr w:rsidR="00DD1200"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федеральный бюджет (прогнозно)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2745AD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133400,0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2745AD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22100,0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2745AD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24900,0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2745AD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26700,0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2745AD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28500,0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2745AD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31200,0</w:t>
            </w:r>
          </w:p>
        </w:tc>
      </w:tr>
      <w:tr w:rsidR="00DD1200"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областной бюджет (прогнозно)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500C3B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16600,0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500C3B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500C3B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500C3B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3300,0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500C3B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3500,0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500C3B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3800,0</w:t>
            </w:r>
          </w:p>
        </w:tc>
      </w:tr>
      <w:tr w:rsidR="00DD1200"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внебюджетные источники (прогнозно)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</w:tr>
      <w:tr w:rsidR="00DD1200"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F360D1">
            <w:pPr>
              <w:spacing w:after="0" w:line="240" w:lineRule="auto"/>
            </w:pPr>
            <w:hyperlink r:id="rId23" w:anchor="P200" w:history="1">
              <w:r w:rsidR="0074389F">
                <w:rPr>
                  <w:rStyle w:val="aa"/>
                  <w:rFonts w:ascii="PT Astra Serif" w:hAnsi="PT Astra Serif" w:cs="Times New Roman"/>
                  <w:color w:val="000000" w:themeColor="text1"/>
                </w:rPr>
                <w:t>Подпрограмма № 3</w:t>
              </w:r>
            </w:hyperlink>
            <w:r w:rsidR="0074389F">
              <w:rPr>
                <w:rFonts w:ascii="PT Astra Serif" w:hAnsi="PT Astra Serif" w:cs="Times New Roman"/>
                <w:color w:val="000000" w:themeColor="text1"/>
              </w:rPr>
              <w:t xml:space="preserve"> «Поддержка малых форм хозяйствования»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По всем  мероприятиям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70000,0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14000,0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14000,0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14000,0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14000,0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widowControl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14000,0</w:t>
            </w:r>
          </w:p>
        </w:tc>
      </w:tr>
      <w:tr w:rsidR="00DD1200"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бюджет  района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</w:tr>
      <w:tr w:rsidR="00DD1200"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федеральный бюджет (прогнозно)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DD1200"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областной бюджет (прогнозно)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70000,0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14000,0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14000,0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14000,0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14000,0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36AEB">
            <w:pPr>
              <w:pStyle w:val="ConsPlus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14000,0</w:t>
            </w:r>
          </w:p>
        </w:tc>
      </w:tr>
      <w:tr w:rsidR="00DD1200"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внебюджетные источники (прогнозно)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</w:tr>
    </w:tbl>
    <w:p w:rsidR="00DD1200" w:rsidRDefault="00DD1200">
      <w:pPr>
        <w:spacing w:after="0" w:line="240" w:lineRule="auto"/>
        <w:rPr>
          <w:rFonts w:ascii="Times New Roman" w:hAnsi="Times New Roman" w:cs="Times New Roman"/>
          <w:color w:val="000000" w:themeColor="text1"/>
          <w:lang w:eastAsia="en-US"/>
        </w:rPr>
      </w:pPr>
    </w:p>
    <w:tbl>
      <w:tblPr>
        <w:tblW w:w="15321" w:type="dxa"/>
        <w:tblInd w:w="-869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145"/>
        <w:gridCol w:w="3471"/>
        <w:gridCol w:w="6"/>
        <w:gridCol w:w="1942"/>
        <w:gridCol w:w="8"/>
        <w:gridCol w:w="2773"/>
        <w:gridCol w:w="6"/>
        <w:gridCol w:w="1247"/>
        <w:gridCol w:w="6"/>
        <w:gridCol w:w="968"/>
        <w:gridCol w:w="144"/>
        <w:gridCol w:w="1116"/>
        <w:gridCol w:w="1111"/>
        <w:gridCol w:w="8"/>
        <w:gridCol w:w="1108"/>
        <w:gridCol w:w="1118"/>
        <w:gridCol w:w="144"/>
      </w:tblGrid>
      <w:tr w:rsidR="00DD1200">
        <w:trPr>
          <w:gridAfter w:val="1"/>
          <w:wAfter w:w="2" w:type="dxa"/>
        </w:trPr>
        <w:tc>
          <w:tcPr>
            <w:tcW w:w="1" w:type="dxa"/>
          </w:tcPr>
          <w:p w:rsidR="00DD1200" w:rsidRDefault="00DD12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35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F360D1">
            <w:pPr>
              <w:spacing w:after="0" w:line="240" w:lineRule="auto"/>
            </w:pPr>
            <w:hyperlink r:id="rId24" w:anchor="P200" w:history="1">
              <w:r w:rsidR="0074389F">
                <w:rPr>
                  <w:rStyle w:val="aa"/>
                  <w:rFonts w:ascii="PT Astra Serif" w:hAnsi="PT Astra Serif" w:cs="Times New Roman"/>
                  <w:color w:val="000000" w:themeColor="text1"/>
                </w:rPr>
                <w:t>Подпрограмма № 4</w:t>
              </w:r>
            </w:hyperlink>
            <w:r w:rsidR="0074389F">
              <w:rPr>
                <w:rFonts w:ascii="PT Astra Serif" w:hAnsi="PT Astra Serif" w:cs="Times New Roman"/>
                <w:color w:val="000000" w:themeColor="text1"/>
              </w:rPr>
              <w:t xml:space="preserve"> «Техническая и технологическая модернизация, научно-инновационное развитие »</w:t>
            </w:r>
          </w:p>
        </w:tc>
        <w:tc>
          <w:tcPr>
            <w:tcW w:w="19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</w:rPr>
              <w:t>По всем мероприятиям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федеральный бюджет (прогнозно)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</w:tr>
      <w:tr w:rsidR="00DD1200">
        <w:trPr>
          <w:gridAfter w:val="1"/>
          <w:wAfter w:w="2" w:type="dxa"/>
        </w:trPr>
        <w:tc>
          <w:tcPr>
            <w:tcW w:w="1" w:type="dxa"/>
          </w:tcPr>
          <w:p w:rsidR="00DD1200" w:rsidRDefault="00DD12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35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областной бюджет (прогнозно)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jc w:val="center"/>
              <w:rPr>
                <w:rFonts w:ascii="PT Astra Serif" w:hAnsi="PT Astra Serif" w:cs="Times New Roman"/>
                <w:color w:val="000000" w:themeColor="text1"/>
                <w:szCs w:val="22"/>
                <w:shd w:val="clear" w:color="auto" w:fill="FFFF0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jc w:val="center"/>
              <w:rPr>
                <w:rFonts w:ascii="PT Astra Serif" w:hAnsi="PT Astra Serif" w:cs="Times New Roman"/>
                <w:color w:val="000000" w:themeColor="text1"/>
                <w:szCs w:val="22"/>
                <w:shd w:val="clear" w:color="auto" w:fill="FFFF0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jc w:val="center"/>
              <w:rPr>
                <w:rFonts w:ascii="PT Astra Serif" w:hAnsi="PT Astra Serif" w:cs="Times New Roman"/>
                <w:color w:val="000000" w:themeColor="text1"/>
                <w:szCs w:val="22"/>
                <w:shd w:val="clear" w:color="auto" w:fill="FFFF0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jc w:val="center"/>
              <w:rPr>
                <w:rFonts w:ascii="PT Astra Serif" w:hAnsi="PT Astra Serif" w:cs="Times New Roman"/>
                <w:color w:val="000000" w:themeColor="text1"/>
                <w:szCs w:val="22"/>
                <w:shd w:val="clear" w:color="auto" w:fill="FFFF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jc w:val="center"/>
              <w:rPr>
                <w:rFonts w:ascii="PT Astra Serif" w:hAnsi="PT Astra Serif" w:cs="Times New Roman"/>
                <w:color w:val="000000" w:themeColor="text1"/>
                <w:szCs w:val="22"/>
                <w:shd w:val="clear" w:color="auto" w:fill="FFFF0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jc w:val="center"/>
              <w:rPr>
                <w:rFonts w:ascii="PT Astra Serif" w:hAnsi="PT Astra Serif" w:cs="Times New Roman"/>
                <w:color w:val="000000" w:themeColor="text1"/>
                <w:szCs w:val="22"/>
                <w:shd w:val="clear" w:color="auto" w:fill="FFFF00"/>
              </w:rPr>
            </w:pPr>
          </w:p>
        </w:tc>
      </w:tr>
      <w:tr w:rsidR="00DD1200">
        <w:trPr>
          <w:gridAfter w:val="1"/>
          <w:wAfter w:w="2" w:type="dxa"/>
        </w:trPr>
        <w:tc>
          <w:tcPr>
            <w:tcW w:w="1" w:type="dxa"/>
          </w:tcPr>
          <w:p w:rsidR="00DD1200" w:rsidRDefault="00DD12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35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внебюджетные источники (прогнозно)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</w:tr>
      <w:tr w:rsidR="00DD1200">
        <w:trPr>
          <w:gridAfter w:val="1"/>
          <w:wAfter w:w="2" w:type="dxa"/>
          <w:trHeight w:val="212"/>
        </w:trPr>
        <w:tc>
          <w:tcPr>
            <w:tcW w:w="1" w:type="dxa"/>
          </w:tcPr>
          <w:p w:rsidR="00DD1200" w:rsidRDefault="00DD12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35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177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</w:tr>
      <w:tr w:rsidR="00DD1200">
        <w:tc>
          <w:tcPr>
            <w:tcW w:w="3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spacing w:after="0"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</w:rPr>
              <w:t>Основное мероприятие «поддержка молодых специалистов»</w:t>
            </w:r>
          </w:p>
        </w:tc>
        <w:tc>
          <w:tcPr>
            <w:tcW w:w="1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всего по мероприятию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всего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2220,0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320,0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470,0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470,0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320,0</w:t>
            </w:r>
          </w:p>
        </w:tc>
        <w:tc>
          <w:tcPr>
            <w:tcW w:w="1" w:type="dxa"/>
          </w:tcPr>
          <w:p w:rsidR="00DD1200" w:rsidRDefault="00DD1200"/>
        </w:tc>
      </w:tr>
      <w:tr w:rsidR="00DD1200">
        <w:trPr>
          <w:trHeight w:val="324"/>
        </w:trPr>
        <w:tc>
          <w:tcPr>
            <w:tcW w:w="3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бюджет  района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167A26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167A26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167A26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167A26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167A26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167A26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" w:type="dxa"/>
          </w:tcPr>
          <w:p w:rsidR="00DD1200" w:rsidRDefault="00DD1200"/>
        </w:tc>
      </w:tr>
      <w:tr w:rsidR="00DD1200">
        <w:tc>
          <w:tcPr>
            <w:tcW w:w="3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федеральный бюджет (прогнозно)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" w:type="dxa"/>
          </w:tcPr>
          <w:p w:rsidR="00DD1200" w:rsidRDefault="00DD1200"/>
        </w:tc>
      </w:tr>
      <w:tr w:rsidR="00DD1200">
        <w:tc>
          <w:tcPr>
            <w:tcW w:w="3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областной бюджет (прогнозно)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2220,0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320,0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470,0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640,0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470,0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B12C9F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320,0</w:t>
            </w:r>
          </w:p>
        </w:tc>
        <w:tc>
          <w:tcPr>
            <w:tcW w:w="1" w:type="dxa"/>
          </w:tcPr>
          <w:p w:rsidR="00DD1200" w:rsidRDefault="00DD1200"/>
        </w:tc>
      </w:tr>
      <w:tr w:rsidR="00DD1200">
        <w:tc>
          <w:tcPr>
            <w:tcW w:w="3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внебюджетные источники (прогнозно)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" w:type="dxa"/>
          </w:tcPr>
          <w:p w:rsidR="00DD1200" w:rsidRDefault="00DD1200"/>
        </w:tc>
      </w:tr>
      <w:tr w:rsidR="00DD1200">
        <w:trPr>
          <w:trHeight w:val="456"/>
        </w:trPr>
        <w:tc>
          <w:tcPr>
            <w:tcW w:w="3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177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" w:type="dxa"/>
          </w:tcPr>
          <w:p w:rsidR="00DD1200" w:rsidRDefault="00DD1200"/>
        </w:tc>
      </w:tr>
      <w:tr w:rsidR="00DD1200">
        <w:tc>
          <w:tcPr>
            <w:tcW w:w="3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F360D1">
            <w:pPr>
              <w:spacing w:after="0" w:line="228" w:lineRule="auto"/>
            </w:pPr>
            <w:hyperlink r:id="rId25" w:anchor="P328" w:history="1">
              <w:r w:rsidR="0074389F">
                <w:rPr>
                  <w:rStyle w:val="aa"/>
                  <w:rFonts w:ascii="PT Astra Serif" w:hAnsi="PT Astra Serif" w:cs="Times New Roman"/>
                  <w:color w:val="000000" w:themeColor="text1"/>
                </w:rPr>
                <w:t>Подпрограмма № 5</w:t>
              </w:r>
            </w:hyperlink>
            <w:r w:rsidR="0074389F">
              <w:rPr>
                <w:rFonts w:ascii="PT Astra Serif" w:hAnsi="PT Astra Serif" w:cs="Times New Roman"/>
                <w:color w:val="000000" w:themeColor="text1"/>
              </w:rPr>
              <w:t xml:space="preserve"> «Развитие мелиорации земель сельскохозяйственного назначения в районе»</w:t>
            </w:r>
          </w:p>
        </w:tc>
        <w:tc>
          <w:tcPr>
            <w:tcW w:w="1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по всем мероприятиям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всего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82000,0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82000,0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" w:type="dxa"/>
          </w:tcPr>
          <w:p w:rsidR="00DD1200" w:rsidRDefault="00DD1200"/>
        </w:tc>
      </w:tr>
      <w:tr w:rsidR="00DD1200">
        <w:tc>
          <w:tcPr>
            <w:tcW w:w="3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бюджет района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" w:type="dxa"/>
          </w:tcPr>
          <w:p w:rsidR="00DD1200" w:rsidRDefault="00DD1200"/>
        </w:tc>
      </w:tr>
      <w:tr w:rsidR="00DD1200">
        <w:tc>
          <w:tcPr>
            <w:tcW w:w="3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федеральный бюджет (прогнозно)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82000,0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spacing w:line="228" w:lineRule="auto"/>
              <w:ind w:left="-62" w:firstLine="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82000,0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" w:type="dxa"/>
          </w:tcPr>
          <w:p w:rsidR="00DD1200" w:rsidRDefault="00DD1200"/>
        </w:tc>
      </w:tr>
      <w:tr w:rsidR="00DD1200">
        <w:tc>
          <w:tcPr>
            <w:tcW w:w="3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областной бюджет (прогнозно)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3975EE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" w:type="dxa"/>
          </w:tcPr>
          <w:p w:rsidR="00DD1200" w:rsidRDefault="00DD1200"/>
        </w:tc>
      </w:tr>
      <w:tr w:rsidR="00DD1200">
        <w:tc>
          <w:tcPr>
            <w:tcW w:w="3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lang w:eastAsia="en-US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200" w:rsidRDefault="00DD120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74389F">
            <w:pPr>
              <w:pStyle w:val="ConsPlusNormal"/>
              <w:widowControl/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color w:val="000000" w:themeColor="text1"/>
                <w:szCs w:val="22"/>
              </w:rPr>
              <w:t>внебюджетные источники (прогнозно)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200" w:rsidRDefault="00DD1200">
            <w:pPr>
              <w:pStyle w:val="ConsPlusNormal"/>
              <w:widowControl/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Cs w:val="22"/>
              </w:rPr>
            </w:pPr>
          </w:p>
        </w:tc>
        <w:tc>
          <w:tcPr>
            <w:tcW w:w="1" w:type="dxa"/>
          </w:tcPr>
          <w:p w:rsidR="00DD1200" w:rsidRDefault="00DD1200"/>
        </w:tc>
      </w:tr>
    </w:tbl>
    <w:p w:rsidR="00DD1200" w:rsidRDefault="00DD1200">
      <w:pPr>
        <w:spacing w:after="0" w:line="240" w:lineRule="auto"/>
        <w:rPr>
          <w:rFonts w:ascii="Calibri" w:hAnsi="Calibri"/>
          <w:color w:val="000000" w:themeColor="text1"/>
          <w:sz w:val="2"/>
          <w:szCs w:val="2"/>
          <w:lang w:eastAsia="en-US"/>
        </w:rPr>
      </w:pPr>
    </w:p>
    <w:p w:rsidR="00DD1200" w:rsidRDefault="00DD1200">
      <w:pPr>
        <w:rPr>
          <w:color w:val="000000" w:themeColor="text1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DD1200" w:rsidRDefault="00DD120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sectPr w:rsidR="00DD1200" w:rsidSect="00DD1200">
      <w:headerReference w:type="default" r:id="rId26"/>
      <w:headerReference w:type="first" r:id="rId27"/>
      <w:pgSz w:w="16838" w:h="11906" w:orient="landscape"/>
      <w:pgMar w:top="480" w:right="1134" w:bottom="1121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71D" w:rsidRDefault="002A171D" w:rsidP="00DD1200">
      <w:pPr>
        <w:spacing w:after="0" w:line="240" w:lineRule="auto"/>
      </w:pPr>
      <w:r>
        <w:separator/>
      </w:r>
    </w:p>
  </w:endnote>
  <w:endnote w:type="continuationSeparator" w:id="1">
    <w:p w:rsidR="002A171D" w:rsidRDefault="002A171D" w:rsidP="00DD1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73" w:rsidRDefault="005E7E7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73" w:rsidRDefault="005E7E7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73" w:rsidRDefault="005E7E7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71D" w:rsidRDefault="002A171D" w:rsidP="00DD1200">
      <w:pPr>
        <w:spacing w:after="0" w:line="240" w:lineRule="auto"/>
      </w:pPr>
      <w:r>
        <w:separator/>
      </w:r>
    </w:p>
  </w:footnote>
  <w:footnote w:type="continuationSeparator" w:id="1">
    <w:p w:rsidR="002A171D" w:rsidRDefault="002A171D" w:rsidP="00DD1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73" w:rsidRDefault="005E7E7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73" w:rsidRDefault="005E7E7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73" w:rsidRDefault="005E7E73">
    <w:pPr>
      <w:pStyle w:val="a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C3" w:rsidRDefault="005607C3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C3" w:rsidRDefault="005607C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3042D"/>
    <w:multiLevelType w:val="multilevel"/>
    <w:tmpl w:val="1B341A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2247825"/>
    <w:multiLevelType w:val="multilevel"/>
    <w:tmpl w:val="EFA678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1200"/>
    <w:rsid w:val="00002626"/>
    <w:rsid w:val="00007C01"/>
    <w:rsid w:val="0001495A"/>
    <w:rsid w:val="00024C83"/>
    <w:rsid w:val="00025B50"/>
    <w:rsid w:val="000308D5"/>
    <w:rsid w:val="00034E8E"/>
    <w:rsid w:val="00041150"/>
    <w:rsid w:val="000502AB"/>
    <w:rsid w:val="0005078C"/>
    <w:rsid w:val="000511E5"/>
    <w:rsid w:val="000522CC"/>
    <w:rsid w:val="000619E6"/>
    <w:rsid w:val="00070C29"/>
    <w:rsid w:val="00081444"/>
    <w:rsid w:val="00090E65"/>
    <w:rsid w:val="000910C3"/>
    <w:rsid w:val="00096DDB"/>
    <w:rsid w:val="000A5CED"/>
    <w:rsid w:val="000B00F8"/>
    <w:rsid w:val="000B0C8E"/>
    <w:rsid w:val="000D034C"/>
    <w:rsid w:val="000D1F1E"/>
    <w:rsid w:val="000D3526"/>
    <w:rsid w:val="000E2A8A"/>
    <w:rsid w:val="000E45B7"/>
    <w:rsid w:val="001118EF"/>
    <w:rsid w:val="00116064"/>
    <w:rsid w:val="00121FFA"/>
    <w:rsid w:val="0012302B"/>
    <w:rsid w:val="001362BD"/>
    <w:rsid w:val="00146FF7"/>
    <w:rsid w:val="00150B65"/>
    <w:rsid w:val="00154887"/>
    <w:rsid w:val="0015690B"/>
    <w:rsid w:val="00157D2F"/>
    <w:rsid w:val="001615EC"/>
    <w:rsid w:val="00162146"/>
    <w:rsid w:val="00167A26"/>
    <w:rsid w:val="001741EC"/>
    <w:rsid w:val="00174640"/>
    <w:rsid w:val="00177859"/>
    <w:rsid w:val="0018787E"/>
    <w:rsid w:val="001A0C05"/>
    <w:rsid w:val="001A44F3"/>
    <w:rsid w:val="001A6035"/>
    <w:rsid w:val="001B3DCD"/>
    <w:rsid w:val="001C619F"/>
    <w:rsid w:val="001D4C0A"/>
    <w:rsid w:val="001D6AB1"/>
    <w:rsid w:val="001E00B0"/>
    <w:rsid w:val="001E5380"/>
    <w:rsid w:val="001E5FA6"/>
    <w:rsid w:val="00216A33"/>
    <w:rsid w:val="0023200B"/>
    <w:rsid w:val="002333EB"/>
    <w:rsid w:val="00242895"/>
    <w:rsid w:val="00260767"/>
    <w:rsid w:val="002676C4"/>
    <w:rsid w:val="002745AD"/>
    <w:rsid w:val="00281A0F"/>
    <w:rsid w:val="0028648A"/>
    <w:rsid w:val="00295FA6"/>
    <w:rsid w:val="002A171D"/>
    <w:rsid w:val="002B6CAE"/>
    <w:rsid w:val="002C08B7"/>
    <w:rsid w:val="00310089"/>
    <w:rsid w:val="00311DDA"/>
    <w:rsid w:val="0032562D"/>
    <w:rsid w:val="003310AB"/>
    <w:rsid w:val="0034589A"/>
    <w:rsid w:val="0035752B"/>
    <w:rsid w:val="00357D7B"/>
    <w:rsid w:val="0037182D"/>
    <w:rsid w:val="00383164"/>
    <w:rsid w:val="00383BEA"/>
    <w:rsid w:val="00385782"/>
    <w:rsid w:val="003975EE"/>
    <w:rsid w:val="003B1655"/>
    <w:rsid w:val="003C2DD5"/>
    <w:rsid w:val="003E59B9"/>
    <w:rsid w:val="003F0D29"/>
    <w:rsid w:val="003F73A2"/>
    <w:rsid w:val="004001F2"/>
    <w:rsid w:val="00402D91"/>
    <w:rsid w:val="0040306D"/>
    <w:rsid w:val="004062DF"/>
    <w:rsid w:val="0041574E"/>
    <w:rsid w:val="00415A19"/>
    <w:rsid w:val="0042629B"/>
    <w:rsid w:val="004331CD"/>
    <w:rsid w:val="004354A5"/>
    <w:rsid w:val="0045099B"/>
    <w:rsid w:val="00451E08"/>
    <w:rsid w:val="004529FE"/>
    <w:rsid w:val="00463744"/>
    <w:rsid w:val="00472C38"/>
    <w:rsid w:val="00491968"/>
    <w:rsid w:val="0049742F"/>
    <w:rsid w:val="004A0418"/>
    <w:rsid w:val="004A69ED"/>
    <w:rsid w:val="004B0658"/>
    <w:rsid w:val="004B46A2"/>
    <w:rsid w:val="004C25A6"/>
    <w:rsid w:val="004D3CED"/>
    <w:rsid w:val="004F0E0B"/>
    <w:rsid w:val="00500C3B"/>
    <w:rsid w:val="00505CD1"/>
    <w:rsid w:val="005120D1"/>
    <w:rsid w:val="00525A9C"/>
    <w:rsid w:val="00536FEB"/>
    <w:rsid w:val="00537290"/>
    <w:rsid w:val="00552CE8"/>
    <w:rsid w:val="005607C3"/>
    <w:rsid w:val="00565E0C"/>
    <w:rsid w:val="00582221"/>
    <w:rsid w:val="00583701"/>
    <w:rsid w:val="00587C00"/>
    <w:rsid w:val="00594960"/>
    <w:rsid w:val="005A2A5E"/>
    <w:rsid w:val="005A44D3"/>
    <w:rsid w:val="005C2DF8"/>
    <w:rsid w:val="005C4FE2"/>
    <w:rsid w:val="005D693F"/>
    <w:rsid w:val="005E09E0"/>
    <w:rsid w:val="005E2503"/>
    <w:rsid w:val="005E60BF"/>
    <w:rsid w:val="005E7E73"/>
    <w:rsid w:val="005F2153"/>
    <w:rsid w:val="005F40C3"/>
    <w:rsid w:val="00603657"/>
    <w:rsid w:val="006045D5"/>
    <w:rsid w:val="00606578"/>
    <w:rsid w:val="00611535"/>
    <w:rsid w:val="00614C3A"/>
    <w:rsid w:val="006415D1"/>
    <w:rsid w:val="00643A4B"/>
    <w:rsid w:val="006548C4"/>
    <w:rsid w:val="00671097"/>
    <w:rsid w:val="00677872"/>
    <w:rsid w:val="006828D8"/>
    <w:rsid w:val="006C410A"/>
    <w:rsid w:val="006C6B55"/>
    <w:rsid w:val="006E1D60"/>
    <w:rsid w:val="006E7EFF"/>
    <w:rsid w:val="007004F1"/>
    <w:rsid w:val="00711F1B"/>
    <w:rsid w:val="00714923"/>
    <w:rsid w:val="0072413F"/>
    <w:rsid w:val="00727524"/>
    <w:rsid w:val="0074389F"/>
    <w:rsid w:val="00745177"/>
    <w:rsid w:val="0075203F"/>
    <w:rsid w:val="00755A67"/>
    <w:rsid w:val="00783A1E"/>
    <w:rsid w:val="00783E14"/>
    <w:rsid w:val="00785624"/>
    <w:rsid w:val="007957E9"/>
    <w:rsid w:val="007A2C64"/>
    <w:rsid w:val="007B5A7B"/>
    <w:rsid w:val="007C2B7C"/>
    <w:rsid w:val="007D6F53"/>
    <w:rsid w:val="007E2793"/>
    <w:rsid w:val="007E3F1B"/>
    <w:rsid w:val="007F36C8"/>
    <w:rsid w:val="007F705B"/>
    <w:rsid w:val="0082508A"/>
    <w:rsid w:val="00825CBE"/>
    <w:rsid w:val="00826E48"/>
    <w:rsid w:val="008378DF"/>
    <w:rsid w:val="00843292"/>
    <w:rsid w:val="00843351"/>
    <w:rsid w:val="0084787A"/>
    <w:rsid w:val="00854C8E"/>
    <w:rsid w:val="008571BD"/>
    <w:rsid w:val="00857DC6"/>
    <w:rsid w:val="00862B38"/>
    <w:rsid w:val="008728B1"/>
    <w:rsid w:val="00884411"/>
    <w:rsid w:val="00894212"/>
    <w:rsid w:val="00897A1E"/>
    <w:rsid w:val="008A662B"/>
    <w:rsid w:val="008B1CF2"/>
    <w:rsid w:val="008D4A6B"/>
    <w:rsid w:val="008D514F"/>
    <w:rsid w:val="008F11EE"/>
    <w:rsid w:val="008F1D1F"/>
    <w:rsid w:val="008F2BD1"/>
    <w:rsid w:val="0090466A"/>
    <w:rsid w:val="009063EE"/>
    <w:rsid w:val="00910534"/>
    <w:rsid w:val="00917FC3"/>
    <w:rsid w:val="00931DCD"/>
    <w:rsid w:val="0093286F"/>
    <w:rsid w:val="00942D74"/>
    <w:rsid w:val="00966DCB"/>
    <w:rsid w:val="00973DFB"/>
    <w:rsid w:val="00983BF9"/>
    <w:rsid w:val="009A716D"/>
    <w:rsid w:val="009A73D5"/>
    <w:rsid w:val="009E1D1D"/>
    <w:rsid w:val="009E30D1"/>
    <w:rsid w:val="00A11F90"/>
    <w:rsid w:val="00A15FFB"/>
    <w:rsid w:val="00A23418"/>
    <w:rsid w:val="00A2491A"/>
    <w:rsid w:val="00A25885"/>
    <w:rsid w:val="00A56246"/>
    <w:rsid w:val="00A56481"/>
    <w:rsid w:val="00A5676D"/>
    <w:rsid w:val="00A64214"/>
    <w:rsid w:val="00A66AAC"/>
    <w:rsid w:val="00A66FD2"/>
    <w:rsid w:val="00A810A5"/>
    <w:rsid w:val="00A8286A"/>
    <w:rsid w:val="00AA1E9A"/>
    <w:rsid w:val="00AC3377"/>
    <w:rsid w:val="00AD3AE3"/>
    <w:rsid w:val="00AD475F"/>
    <w:rsid w:val="00AD565D"/>
    <w:rsid w:val="00AE6541"/>
    <w:rsid w:val="00AF2995"/>
    <w:rsid w:val="00AF4616"/>
    <w:rsid w:val="00AF7AF8"/>
    <w:rsid w:val="00B03EEE"/>
    <w:rsid w:val="00B05497"/>
    <w:rsid w:val="00B068C9"/>
    <w:rsid w:val="00B102FF"/>
    <w:rsid w:val="00B107FB"/>
    <w:rsid w:val="00B12C9F"/>
    <w:rsid w:val="00B16B2E"/>
    <w:rsid w:val="00B21C07"/>
    <w:rsid w:val="00B2613F"/>
    <w:rsid w:val="00B2617A"/>
    <w:rsid w:val="00B53905"/>
    <w:rsid w:val="00B5620B"/>
    <w:rsid w:val="00B61BBF"/>
    <w:rsid w:val="00B6319B"/>
    <w:rsid w:val="00B74FD3"/>
    <w:rsid w:val="00B76D8F"/>
    <w:rsid w:val="00B8020B"/>
    <w:rsid w:val="00B96B37"/>
    <w:rsid w:val="00BA74F6"/>
    <w:rsid w:val="00BB2DB9"/>
    <w:rsid w:val="00BD3D26"/>
    <w:rsid w:val="00BF2687"/>
    <w:rsid w:val="00BF5965"/>
    <w:rsid w:val="00C10E9E"/>
    <w:rsid w:val="00C136C7"/>
    <w:rsid w:val="00C32AB8"/>
    <w:rsid w:val="00C464B6"/>
    <w:rsid w:val="00C71C09"/>
    <w:rsid w:val="00C7588C"/>
    <w:rsid w:val="00C81618"/>
    <w:rsid w:val="00C82577"/>
    <w:rsid w:val="00C87343"/>
    <w:rsid w:val="00C966E4"/>
    <w:rsid w:val="00CA21F9"/>
    <w:rsid w:val="00CB3535"/>
    <w:rsid w:val="00CC11F3"/>
    <w:rsid w:val="00CC4DC3"/>
    <w:rsid w:val="00CC7E7A"/>
    <w:rsid w:val="00CD46CD"/>
    <w:rsid w:val="00CD47D1"/>
    <w:rsid w:val="00CE0DDD"/>
    <w:rsid w:val="00CF1574"/>
    <w:rsid w:val="00CF1C34"/>
    <w:rsid w:val="00CF4667"/>
    <w:rsid w:val="00CF7C44"/>
    <w:rsid w:val="00D02608"/>
    <w:rsid w:val="00D223C0"/>
    <w:rsid w:val="00D32888"/>
    <w:rsid w:val="00D36AEB"/>
    <w:rsid w:val="00D42A1C"/>
    <w:rsid w:val="00D50DE1"/>
    <w:rsid w:val="00D55E6C"/>
    <w:rsid w:val="00D63946"/>
    <w:rsid w:val="00D85CE5"/>
    <w:rsid w:val="00D93E03"/>
    <w:rsid w:val="00DB4A50"/>
    <w:rsid w:val="00DC453F"/>
    <w:rsid w:val="00DC5D8F"/>
    <w:rsid w:val="00DD09DE"/>
    <w:rsid w:val="00DD1200"/>
    <w:rsid w:val="00DE14EF"/>
    <w:rsid w:val="00DE2052"/>
    <w:rsid w:val="00DF7874"/>
    <w:rsid w:val="00E02CC8"/>
    <w:rsid w:val="00E05D5A"/>
    <w:rsid w:val="00E23F3A"/>
    <w:rsid w:val="00E34E77"/>
    <w:rsid w:val="00E37BEB"/>
    <w:rsid w:val="00E42F8F"/>
    <w:rsid w:val="00E83283"/>
    <w:rsid w:val="00E96106"/>
    <w:rsid w:val="00EA22B8"/>
    <w:rsid w:val="00EA2CCD"/>
    <w:rsid w:val="00EB08D9"/>
    <w:rsid w:val="00EB678E"/>
    <w:rsid w:val="00ED5D34"/>
    <w:rsid w:val="00ED7070"/>
    <w:rsid w:val="00ED7858"/>
    <w:rsid w:val="00EE3840"/>
    <w:rsid w:val="00EE6BC1"/>
    <w:rsid w:val="00F0116D"/>
    <w:rsid w:val="00F03CC0"/>
    <w:rsid w:val="00F25B80"/>
    <w:rsid w:val="00F30A9E"/>
    <w:rsid w:val="00F32FAB"/>
    <w:rsid w:val="00F360D1"/>
    <w:rsid w:val="00F36F26"/>
    <w:rsid w:val="00F56336"/>
    <w:rsid w:val="00F663D5"/>
    <w:rsid w:val="00F762D9"/>
    <w:rsid w:val="00F907E1"/>
    <w:rsid w:val="00F92DB0"/>
    <w:rsid w:val="00F970BE"/>
    <w:rsid w:val="00FA2F7F"/>
    <w:rsid w:val="00FB1989"/>
    <w:rsid w:val="00FB4229"/>
    <w:rsid w:val="00FB6A46"/>
    <w:rsid w:val="00FC10EE"/>
    <w:rsid w:val="00FC49C7"/>
    <w:rsid w:val="00FC7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7C1"/>
    <w:pPr>
      <w:spacing w:after="200" w:line="276" w:lineRule="auto"/>
    </w:pPr>
  </w:style>
  <w:style w:type="paragraph" w:styleId="1">
    <w:name w:val="heading 1"/>
    <w:basedOn w:val="a"/>
    <w:qFormat/>
    <w:rsid w:val="00DD1200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3D4D13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312D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2D614F"/>
  </w:style>
  <w:style w:type="character" w:customStyle="1" w:styleId="a7">
    <w:name w:val="Нижний колонтитул Знак"/>
    <w:basedOn w:val="a0"/>
    <w:link w:val="a8"/>
    <w:uiPriority w:val="99"/>
    <w:semiHidden/>
    <w:qFormat/>
    <w:rsid w:val="002D614F"/>
  </w:style>
  <w:style w:type="character" w:customStyle="1" w:styleId="a9">
    <w:name w:val="Символ нумерации"/>
    <w:qFormat/>
    <w:rsid w:val="00DD1200"/>
  </w:style>
  <w:style w:type="character" w:styleId="aa">
    <w:name w:val="Hyperlink"/>
    <w:rsid w:val="00DD1200"/>
    <w:rPr>
      <w:color w:val="0000FF"/>
      <w:u w:val="single"/>
    </w:rPr>
  </w:style>
  <w:style w:type="character" w:styleId="ab">
    <w:name w:val="FollowedHyperlink"/>
    <w:rsid w:val="00DD1200"/>
    <w:rPr>
      <w:color w:val="800000"/>
      <w:u w:val="single"/>
    </w:rPr>
  </w:style>
  <w:style w:type="paragraph" w:customStyle="1" w:styleId="ac">
    <w:name w:val="Заголовок"/>
    <w:basedOn w:val="a"/>
    <w:next w:val="ad"/>
    <w:qFormat/>
    <w:rsid w:val="00DD1200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rsid w:val="00DD1200"/>
    <w:pPr>
      <w:spacing w:after="140"/>
    </w:pPr>
  </w:style>
  <w:style w:type="paragraph" w:styleId="ae">
    <w:name w:val="List"/>
    <w:basedOn w:val="ad"/>
    <w:rsid w:val="00DD1200"/>
    <w:rPr>
      <w:rFonts w:ascii="PT Astra Serif" w:hAnsi="PT Astra Serif" w:cs="Noto Sans Devanagari"/>
    </w:rPr>
  </w:style>
  <w:style w:type="paragraph" w:styleId="af">
    <w:name w:val="caption"/>
    <w:basedOn w:val="a"/>
    <w:qFormat/>
    <w:rsid w:val="00DD120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0">
    <w:name w:val="index heading"/>
    <w:basedOn w:val="a"/>
    <w:qFormat/>
    <w:rsid w:val="00DD1200"/>
    <w:pPr>
      <w:suppressLineNumbers/>
    </w:pPr>
    <w:rPr>
      <w:rFonts w:ascii="PT Astra Serif" w:hAnsi="PT Astra Serif" w:cs="Noto Sans Devanagari"/>
    </w:rPr>
  </w:style>
  <w:style w:type="paragraph" w:styleId="af1">
    <w:name w:val="List Paragraph"/>
    <w:basedOn w:val="a"/>
    <w:uiPriority w:val="34"/>
    <w:qFormat/>
    <w:rsid w:val="00723589"/>
    <w:pPr>
      <w:ind w:left="720"/>
      <w:contextualSpacing/>
    </w:pPr>
  </w:style>
  <w:style w:type="paragraph" w:customStyle="1" w:styleId="western">
    <w:name w:val="western"/>
    <w:basedOn w:val="a"/>
    <w:qFormat/>
    <w:rsid w:val="00480C17"/>
    <w:pPr>
      <w:spacing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4">
    <w:name w:val="Balloon Text"/>
    <w:basedOn w:val="a"/>
    <w:link w:val="a3"/>
    <w:uiPriority w:val="99"/>
    <w:semiHidden/>
    <w:unhideWhenUsed/>
    <w:qFormat/>
    <w:rsid w:val="00E2312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544605"/>
    <w:pPr>
      <w:widowControl w:val="0"/>
    </w:pPr>
    <w:rPr>
      <w:rFonts w:eastAsia="Times New Roman" w:cs="Calibri"/>
      <w:szCs w:val="20"/>
    </w:rPr>
  </w:style>
  <w:style w:type="paragraph" w:customStyle="1" w:styleId="af2">
    <w:name w:val="Колонтитул"/>
    <w:basedOn w:val="a"/>
    <w:qFormat/>
    <w:rsid w:val="00DD1200"/>
  </w:style>
  <w:style w:type="paragraph" w:customStyle="1" w:styleId="HeaderandFooter">
    <w:name w:val="Header and Footer"/>
    <w:basedOn w:val="a"/>
    <w:qFormat/>
    <w:rsid w:val="00DD1200"/>
  </w:style>
  <w:style w:type="paragraph" w:styleId="a6">
    <w:name w:val="header"/>
    <w:basedOn w:val="a"/>
    <w:link w:val="a5"/>
    <w:unhideWhenUsed/>
    <w:rsid w:val="002D614F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semiHidden/>
    <w:unhideWhenUsed/>
    <w:rsid w:val="002D614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3">
    <w:name w:val="Содержимое таблицы"/>
    <w:basedOn w:val="a"/>
    <w:qFormat/>
    <w:rsid w:val="00DD1200"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rsid w:val="00DD1200"/>
    <w:pPr>
      <w:jc w:val="center"/>
    </w:pPr>
    <w:rPr>
      <w:b/>
      <w:bCs/>
    </w:rPr>
  </w:style>
  <w:style w:type="paragraph" w:customStyle="1" w:styleId="ConsPlusTitle">
    <w:name w:val="ConsPlusTitle"/>
    <w:qFormat/>
    <w:rsid w:val="00DD1200"/>
    <w:pPr>
      <w:widowControl w:val="0"/>
    </w:pPr>
    <w:rPr>
      <w:rFonts w:eastAsia="Times New Roman" w:cs="Calibri"/>
      <w:b/>
      <w:szCs w:val="20"/>
    </w:rPr>
  </w:style>
  <w:style w:type="numbering" w:customStyle="1" w:styleId="af5">
    <w:name w:val="Без списка"/>
    <w:uiPriority w:val="99"/>
    <w:semiHidden/>
    <w:unhideWhenUsed/>
    <w:qFormat/>
    <w:rsid w:val="00DD1200"/>
  </w:style>
  <w:style w:type="table" w:styleId="af6">
    <w:name w:val="Table Grid"/>
    <w:basedOn w:val="a1"/>
    <w:uiPriority w:val="59"/>
    <w:rsid w:val="002025C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yperlink" Target="../../../../../C:/Documents%20and%20Settings/user/%D0%A0%D0%B0%D0%B1%D0%BE%D1%87%D0%B8%D0%B9%20%D1%81%D1%82%D0%BE%D0%BB/%D1%81%D1%82%D1%80%D0%B0%D1%82%D0%B5%D0%B3%D0%B8%D1%8F%202021-2025%20%D0%BD%D0%BE%D0%B2%D0%B0%D1%8F!!!!!!/%D0%9F%D0%A0%D0%9E%D0%93%D0%A0%D0%90%D0%9C%D0%9C%D0%90%20%D0%A0%D0%B0%D0%B7%D0%B2%D0%B8%D1%82%D0%B8%D0%B5%20%D1%81%D0%B5%D0%BB%D1%8C%D1%81%D0%BA%D0%BE%D0%B3%D0%BE%20%D1%85%D0%BE%D0%B7%D1%8F%D0%B9%D1%81%D1%82%D0%B2%D0%B0%202021-2025%20%D0%B2%D1%82%D0%BE%D1%80%D0%BE%D0%B9%20%20%D1%82%D0%B0%D0%B1%D0%BB%D0%B8%D1%86%D1%8B.doc" TargetMode="External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yperlink" Target="../../../../../C:/Documents%20and%20Settings/user/%D0%A0%D0%B0%D0%B1%D0%BE%D1%87%D0%B8%D0%B9%20%D1%81%D1%82%D0%BE%D0%BB/%D1%81%D1%82%D1%80%D0%B0%D1%82%D0%B5%D0%B3%D0%B8%D1%8F%202021-2025%20%D0%BD%D0%BE%D0%B2%D0%B0%D1%8F!!!!!!/%D0%9F%D0%A0%D0%9E%D0%93%D0%A0%D0%90%D0%9C%D0%9C%D0%90%20%D0%A0%D0%B0%D0%B7%D0%B2%D0%B8%D1%82%D0%B8%D0%B5%20%D1%81%D0%B5%D0%BB%D1%8C%D1%81%D0%BA%D0%BE%D0%B3%D0%BE%20%D1%85%D0%BE%D0%B7%D1%8F%D0%B9%D1%81%D1%82%D0%B2%D0%B0%202021-2025%20%D0%B2%D1%82%D0%BE%D1%80%D0%BE%D0%B9%20%20%D1%82%D0%B0%D0%B1%D0%BB%D0%B8%D1%86%D1%8B.doc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../../../../../C:/Documents%20and%20Settings/user/%D0%A0%D0%B0%D0%B1%D0%BE%D1%87%D0%B8%D0%B9%20%D1%81%D1%82%D0%BE%D0%BB/%D1%81%D1%82%D1%80%D0%B0%D1%82%D0%B5%D0%B3%D0%B8%D1%8F%202021-2025%20%D0%BD%D0%BE%D0%B2%D0%B0%D1%8F!!!!!!/%D0%9F%D0%A0%D0%9E%D0%93%D0%A0%D0%90%D0%9C%D0%9C%D0%90%20%D0%A0%D0%B0%D0%B7%D0%B2%D0%B8%D1%82%D0%B8%D0%B5%20%D1%81%D0%B5%D0%BB%D1%8C%D1%81%D0%BA%D0%BE%D0%B3%D0%BE%20%D1%85%D0%BE%D0%B7%D1%8F%D0%B9%D1%81%D1%82%D0%B2%D0%B0%202021-2025%20%D0%B2%D1%82%D0%BE%D1%80%D0%BE%D0%B9%20%20%D1%82%D0%B0%D0%B1%D0%BB%D0%B8%D1%86%D1%8B.doc" TargetMode="External"/><Relationship Id="rId25" Type="http://schemas.openxmlformats.org/officeDocument/2006/relationships/hyperlink" Target="../../../../../C:/Documents%20and%20Settings/user/%D0%A0%D0%B0%D0%B1%D0%BE%D1%87%D0%B8%D0%B9%20%D1%81%D1%82%D0%BE%D0%BB/%D1%81%D1%82%D1%80%D0%B0%D1%82%D0%B5%D0%B3%D0%B8%D1%8F%202021-2025%20%D0%BD%D0%BE%D0%B2%D0%B0%D1%8F!!!!!!/%D0%9F%D0%A0%D0%9E%D0%93%D0%A0%D0%90%D0%9C%D0%9C%D0%90%20%D0%A0%D0%B0%D0%B7%D0%B2%D0%B8%D1%82%D0%B8%D0%B5%20%D1%81%D0%B5%D0%BB%D1%8C%D1%81%D0%BA%D0%BE%D0%B3%D0%BE%20%D1%85%D0%BE%D0%B7%D1%8F%D0%B9%D1%81%D1%82%D0%B2%D0%B0%202021-2025%20%D0%B2%D1%82%D0%BE%D1%80%D0%BE%D0%B9%20%20%D1%82%D0%B0%D0%B1%D0%BB%D0%B8%D1%86%D1%8B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../../../../../C:/Documents%20and%20Settings/user/%D0%A0%D0%B0%D0%B1%D0%BE%D1%87%D0%B8%D0%B9%20%D1%81%D1%82%D0%BE%D0%BB/%D1%81%D1%82%D1%80%D0%B0%D1%82%D0%B5%D0%B3%D0%B8%D1%8F%202021-2025%20%D0%BD%D0%BE%D0%B2%D0%B0%D1%8F!!!!!!/%D0%9F%D0%A0%D0%9E%D0%93%D0%A0%D0%90%D0%9C%D0%9C%D0%90%20%D0%A0%D0%B0%D0%B7%D0%B2%D0%B8%D1%82%D0%B8%D0%B5%20%D1%81%D0%B5%D0%BB%D1%8C%D1%81%D0%BA%D0%BE%D0%B3%D0%BE%20%D1%85%D0%BE%D0%B7%D1%8F%D0%B9%D1%81%D1%82%D0%B2%D0%B0%202021-2025%20%D0%B2%D1%82%D0%BE%D1%80%D0%BE%D0%B9%20%20%D1%82%D0%B0%D0%B1%D0%BB%D0%B8%D1%86%D1%8B.doc" TargetMode="External"/><Relationship Id="rId20" Type="http://schemas.openxmlformats.org/officeDocument/2006/relationships/hyperlink" Target="../../../../../C:/Documents%20and%20Settings/user/%D0%A0%D0%B0%D0%B1%D0%BE%D1%87%D0%B8%D0%B9%20%D1%81%D1%82%D0%BE%D0%BB/%D1%81%D1%82%D1%80%D0%B0%D1%82%D0%B5%D0%B3%D0%B8%D1%8F%202021-2025%20%D0%BD%D0%BE%D0%B2%D0%B0%D1%8F!!!!!!/%D0%9F%D0%A0%D0%9E%D0%93%D0%A0%D0%90%D0%9C%D0%9C%D0%90%20%D0%A0%D0%B0%D0%B7%D0%B2%D0%B8%D1%82%D0%B8%D0%B5%20%D1%81%D0%B5%D0%BB%D1%8C%D1%81%D0%BA%D0%BE%D0%B3%D0%BE%20%D1%85%D0%BE%D0%B7%D1%8F%D0%B9%D1%81%D1%82%D0%B2%D0%B0%202021-2025%20%D0%B2%D1%82%D0%BE%D1%80%D0%BE%D0%B9%20%20%D1%82%D0%B0%D0%B1%D0%BB%D0%B8%D1%86%D1%8B.doc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../../../../../C:/Documents%20and%20Settings/user/%D0%A0%D0%B0%D0%B1%D0%BE%D1%87%D0%B8%D0%B9%20%D1%81%D1%82%D0%BE%D0%BB/%D1%81%D1%82%D1%80%D0%B0%D1%82%D0%B5%D0%B3%D0%B8%D1%8F%202021-2025%20%D0%BD%D0%BE%D0%B2%D0%B0%D1%8F!!!!!!/%D0%9F%D0%A0%D0%9E%D0%93%D0%A0%D0%90%D0%9C%D0%9C%D0%90%20%D0%A0%D0%B0%D0%B7%D0%B2%D0%B8%D1%82%D0%B8%D0%B5%20%D1%81%D0%B5%D0%BB%D1%8C%D1%81%D0%BA%D0%BE%D0%B3%D0%BE%20%D1%85%D0%BE%D0%B7%D1%8F%D0%B9%D1%81%D1%82%D0%B2%D0%B0%202021-2025%20%D0%B2%D1%82%D0%BE%D1%80%D0%BE%D0%B9%20%20%D1%82%D0%B0%D0%B1%D0%BB%D0%B8%D1%86%D1%8B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../../../../../C:/Documents%20and%20Settings/user/%D0%A0%D0%B0%D0%B1%D0%BE%D1%87%D0%B8%D0%B9%20%D1%81%D1%82%D0%BE%D0%BB/%D1%81%D1%82%D1%80%D0%B0%D1%82%D0%B5%D0%B3%D0%B8%D1%8F%202021-2025%20%D0%BD%D0%BE%D0%B2%D0%B0%D1%8F!!!!!!/%D0%9F%D0%A0%D0%9E%D0%93%D0%A0%D0%90%D0%9C%D0%9C%D0%90%20%D0%A0%D0%B0%D0%B7%D0%B2%D0%B8%D1%82%D0%B8%D0%B5%20%D1%81%D0%B5%D0%BB%D1%8C%D1%81%D0%BA%D0%BE%D0%B3%D0%BE%20%D1%85%D0%BE%D0%B7%D1%8F%D0%B9%D1%81%D1%82%D0%B2%D0%B0%202021-2025%20%D0%B2%D1%82%D0%BE%D1%80%D0%BE%D0%B9%20%20%D1%82%D0%B0%D0%B1%D0%BB%D0%B8%D1%86%D1%8B.doc" TargetMode="External"/><Relationship Id="rId23" Type="http://schemas.openxmlformats.org/officeDocument/2006/relationships/hyperlink" Target="../../../../../C:/Documents%20and%20Settings/user/%D0%A0%D0%B0%D0%B1%D0%BE%D1%87%D0%B8%D0%B9%20%D1%81%D1%82%D0%BE%D0%BB/%D1%81%D1%82%D1%80%D0%B0%D1%82%D0%B5%D0%B3%D0%B8%D1%8F%202021-2025%20%D0%BD%D0%BE%D0%B2%D0%B0%D1%8F!!!!!!/%D0%9F%D0%A0%D0%9E%D0%93%D0%A0%D0%90%D0%9C%D0%9C%D0%90%20%D0%A0%D0%B0%D0%B7%D0%B2%D0%B8%D1%82%D0%B8%D0%B5%20%D1%81%D0%B5%D0%BB%D1%8C%D1%81%D0%BA%D0%BE%D0%B3%D0%BE%20%D1%85%D0%BE%D0%B7%D1%8F%D0%B9%D1%81%D1%82%D0%B2%D0%B0%202021-2025%20%D0%B2%D1%82%D0%BE%D1%80%D0%BE%D0%B9%20%20%D1%82%D0%B0%D0%B1%D0%BB%D0%B8%D1%86%D1%8B.doc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../../../../../C:/Documents%20and%20Settings/user/%D0%A0%D0%B0%D0%B1%D0%BE%D1%87%D0%B8%D0%B9%20%D1%81%D1%82%D0%BE%D0%BB/%D1%81%D1%82%D1%80%D0%B0%D1%82%D0%B5%D0%B3%D0%B8%D1%8F%202021-2025%20%D0%BD%D0%BE%D0%B2%D0%B0%D1%8F!!!!!!/%D0%9F%D0%A0%D0%9E%D0%93%D0%A0%D0%90%D0%9C%D0%9C%D0%90%20%D0%A0%D0%B0%D0%B7%D0%B2%D0%B8%D1%82%D0%B8%D0%B5%20%D1%81%D0%B5%D0%BB%D1%8C%D1%81%D0%BA%D0%BE%D0%B3%D0%BE%20%D1%85%D0%BE%D0%B7%D1%8F%D0%B9%D1%81%D1%82%D0%B2%D0%B0%202021-2025%20%D0%B2%D1%82%D0%BE%D1%80%D0%BE%D0%B9%20%20%D1%82%D0%B0%D0%B1%D0%BB%D0%B8%D1%86%D1%8B.doc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../../../../../C:/Documents%20and%20Settings/user/%D0%A0%D0%B0%D0%B1%D0%BE%D1%87%D0%B8%D0%B9%20%D1%81%D1%82%D0%BE%D0%BB/%D1%81%D1%82%D1%80%D0%B0%D1%82%D0%B5%D0%B3%D0%B8%D1%8F%202021-2025%20%D0%BD%D0%BE%D0%B2%D0%B0%D1%8F!!!!!!/%D0%9F%D0%A0%D0%9E%D0%93%D0%A0%D0%90%D0%9C%D0%9C%D0%90%20%D0%A0%D0%B0%D0%B7%D0%B2%D0%B8%D1%82%D0%B8%D0%B5%20%D1%81%D0%B5%D0%BB%D1%8C%D1%81%D0%BA%D0%BE%D0%B3%D0%BE%20%D1%85%D0%BE%D0%B7%D1%8F%D0%B9%D1%81%D1%82%D0%B2%D0%B0%202021-2025%20%D0%B2%D1%82%D0%BE%D1%80%D0%BE%D0%B9%20%20%D1%82%D0%B0%D0%B1%D0%BB%D0%B8%D1%86%D1%8B.doc" TargetMode="External"/><Relationship Id="rId27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351C7-51CF-428F-BCE6-A7BB8959E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54</Pages>
  <Words>15674</Words>
  <Characters>89342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297</cp:revision>
  <cp:lastPrinted>2026-01-12T10:45:00Z</cp:lastPrinted>
  <dcterms:created xsi:type="dcterms:W3CDTF">2025-11-14T04:10:00Z</dcterms:created>
  <dcterms:modified xsi:type="dcterms:W3CDTF">2026-01-16T04:52:00Z</dcterms:modified>
  <dc:language>ru-RU</dc:language>
</cp:coreProperties>
</file>