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B24" w:rsidRDefault="002F43CF" w:rsidP="00176B24">
      <w:pPr>
        <w:pStyle w:val="a3"/>
        <w:tabs>
          <w:tab w:val="clear" w:pos="4153"/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04825" cy="56197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B24" w:rsidRDefault="00176B24" w:rsidP="00176B24">
      <w:pPr>
        <w:pStyle w:val="a3"/>
        <w:jc w:val="center"/>
      </w:pPr>
    </w:p>
    <w:p w:rsidR="00176B24" w:rsidRDefault="00176B24" w:rsidP="00176B24">
      <w:pPr>
        <w:pStyle w:val="a3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АДМИНИСТРАЦИЯ</w:t>
      </w:r>
    </w:p>
    <w:p w:rsidR="00176B24" w:rsidRDefault="00176B24" w:rsidP="00176B24">
      <w:pPr>
        <w:pStyle w:val="a3"/>
        <w:jc w:val="center"/>
        <w:rPr>
          <w:b/>
          <w:bCs/>
          <w:caps/>
          <w:sz w:val="30"/>
          <w:szCs w:val="30"/>
        </w:rPr>
      </w:pPr>
      <w:r>
        <w:rPr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176B24" w:rsidRDefault="00176B24" w:rsidP="00176B24">
      <w:pPr>
        <w:pStyle w:val="a3"/>
        <w:jc w:val="center"/>
        <w:rPr>
          <w:b/>
          <w:bCs/>
          <w:sz w:val="30"/>
          <w:szCs w:val="30"/>
        </w:rPr>
      </w:pPr>
      <w:r>
        <w:rPr>
          <w:b/>
          <w:bCs/>
          <w:caps/>
          <w:sz w:val="30"/>
          <w:szCs w:val="30"/>
        </w:rPr>
        <w:t>Саратовской области</w:t>
      </w:r>
    </w:p>
    <w:p w:rsidR="00176B24" w:rsidRDefault="00176B24" w:rsidP="00176B24">
      <w:pPr>
        <w:pStyle w:val="a3"/>
        <w:jc w:val="center"/>
        <w:rPr>
          <w:b/>
          <w:bCs/>
          <w:sz w:val="30"/>
          <w:szCs w:val="30"/>
        </w:rPr>
      </w:pPr>
    </w:p>
    <w:p w:rsidR="00176B24" w:rsidRDefault="00176B24" w:rsidP="00176B24">
      <w:pPr>
        <w:pStyle w:val="a3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ПОСТАНОВЛЕНИЕ</w:t>
      </w:r>
    </w:p>
    <w:p w:rsidR="00176B24" w:rsidRDefault="00176B24" w:rsidP="00176B24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76B24" w:rsidRDefault="00176B24" w:rsidP="00176B24">
      <w:pPr>
        <w:pStyle w:val="a3"/>
        <w:tabs>
          <w:tab w:val="clear" w:pos="8306"/>
          <w:tab w:val="right" w:pos="9781"/>
        </w:tabs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AF6BD4">
        <w:rPr>
          <w:sz w:val="24"/>
          <w:szCs w:val="24"/>
          <w:u w:val="single"/>
        </w:rPr>
        <w:t>02.07.2024 года</w:t>
      </w:r>
      <w:r>
        <w:rPr>
          <w:sz w:val="24"/>
          <w:szCs w:val="24"/>
        </w:rPr>
        <w:tab/>
        <w:t xml:space="preserve"> </w:t>
      </w:r>
      <w:r w:rsidR="00585229"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 xml:space="preserve">№ </w:t>
      </w:r>
      <w:r w:rsidR="00AF6BD4">
        <w:rPr>
          <w:sz w:val="24"/>
          <w:szCs w:val="24"/>
          <w:u w:val="single"/>
        </w:rPr>
        <w:t>695</w:t>
      </w:r>
    </w:p>
    <w:p w:rsidR="00176B24" w:rsidRDefault="00176B24" w:rsidP="00176B24">
      <w:pPr>
        <w:pStyle w:val="a3"/>
        <w:jc w:val="center"/>
        <w:rPr>
          <w:sz w:val="24"/>
          <w:szCs w:val="24"/>
        </w:rPr>
      </w:pPr>
    </w:p>
    <w:p w:rsidR="00176B24" w:rsidRDefault="00176B24" w:rsidP="00176B24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р.п. Базарный Карабулак</w:t>
      </w:r>
    </w:p>
    <w:p w:rsidR="00176B24" w:rsidRDefault="00176B24" w:rsidP="000F2E76">
      <w:pPr>
        <w:ind w:right="4393"/>
        <w:jc w:val="both"/>
        <w:rPr>
          <w:b/>
          <w:bCs/>
          <w:sz w:val="24"/>
          <w:szCs w:val="24"/>
        </w:rPr>
      </w:pPr>
    </w:p>
    <w:p w:rsidR="005169BF" w:rsidRDefault="005169BF" w:rsidP="005169BF">
      <w:pPr>
        <w:pStyle w:val="a3"/>
      </w:pPr>
    </w:p>
    <w:p w:rsidR="005169BF" w:rsidRPr="005169BF" w:rsidRDefault="005169BF" w:rsidP="005169BF">
      <w:pPr>
        <w:pStyle w:val="ConsPlusTitle"/>
        <w:spacing w:line="240" w:lineRule="exact"/>
        <w:rPr>
          <w:rFonts w:ascii="PT Astra Serif" w:hAnsi="PT Astra Serif"/>
          <w:sz w:val="24"/>
          <w:szCs w:val="24"/>
        </w:rPr>
      </w:pPr>
      <w:r w:rsidRPr="005169BF">
        <w:rPr>
          <w:rFonts w:ascii="PT Astra Serif" w:hAnsi="PT Astra Serif"/>
          <w:sz w:val="24"/>
          <w:szCs w:val="24"/>
        </w:rPr>
        <w:t xml:space="preserve">О внесении изменений в постановление </w:t>
      </w:r>
    </w:p>
    <w:p w:rsidR="005169BF" w:rsidRPr="005169BF" w:rsidRDefault="005169BF" w:rsidP="005169BF">
      <w:pPr>
        <w:pStyle w:val="ConsPlusTitle"/>
        <w:spacing w:line="240" w:lineRule="exact"/>
        <w:rPr>
          <w:rFonts w:ascii="PT Astra Serif" w:hAnsi="PT Astra Serif"/>
          <w:sz w:val="24"/>
          <w:szCs w:val="24"/>
        </w:rPr>
      </w:pPr>
      <w:r w:rsidRPr="005169BF">
        <w:rPr>
          <w:rFonts w:ascii="PT Astra Serif" w:hAnsi="PT Astra Serif"/>
          <w:sz w:val="24"/>
          <w:szCs w:val="24"/>
        </w:rPr>
        <w:t xml:space="preserve">администрации Базарно-Карабулакского </w:t>
      </w:r>
    </w:p>
    <w:p w:rsidR="005169BF" w:rsidRPr="005169BF" w:rsidRDefault="005169BF" w:rsidP="005169BF">
      <w:pPr>
        <w:rPr>
          <w:rFonts w:ascii="PT Astra Serif" w:hAnsi="PT Astra Serif"/>
          <w:b/>
          <w:sz w:val="24"/>
          <w:szCs w:val="24"/>
        </w:rPr>
      </w:pPr>
      <w:r w:rsidRPr="005169BF">
        <w:rPr>
          <w:rFonts w:ascii="PT Astra Serif" w:hAnsi="PT Astra Serif"/>
          <w:b/>
          <w:sz w:val="24"/>
          <w:szCs w:val="24"/>
        </w:rPr>
        <w:t>муниципального района №410 от 05.06.2019 г.</w:t>
      </w:r>
    </w:p>
    <w:p w:rsidR="00DB6182" w:rsidRPr="005169BF" w:rsidRDefault="005169BF" w:rsidP="005169BF">
      <w:pPr>
        <w:rPr>
          <w:rFonts w:ascii="PT Astra Serif" w:hAnsi="PT Astra Serif"/>
          <w:b/>
          <w:sz w:val="24"/>
          <w:szCs w:val="24"/>
        </w:rPr>
      </w:pPr>
      <w:r w:rsidRPr="005169BF">
        <w:rPr>
          <w:rFonts w:ascii="PT Astra Serif" w:hAnsi="PT Astra Serif"/>
          <w:sz w:val="24"/>
          <w:szCs w:val="24"/>
        </w:rPr>
        <w:t>«</w:t>
      </w:r>
      <w:r w:rsidR="00DB6182" w:rsidRPr="005169BF">
        <w:rPr>
          <w:rFonts w:ascii="PT Astra Serif" w:hAnsi="PT Astra Serif"/>
          <w:b/>
          <w:sz w:val="24"/>
          <w:szCs w:val="24"/>
        </w:rPr>
        <w:t xml:space="preserve">О разработке и утверждении </w:t>
      </w:r>
      <w:proofErr w:type="gramStart"/>
      <w:r w:rsidR="00DB6182" w:rsidRPr="005169BF">
        <w:rPr>
          <w:rFonts w:ascii="PT Astra Serif" w:hAnsi="PT Astra Serif"/>
          <w:b/>
          <w:sz w:val="24"/>
          <w:szCs w:val="24"/>
        </w:rPr>
        <w:t>административных</w:t>
      </w:r>
      <w:proofErr w:type="gramEnd"/>
      <w:r w:rsidR="00DB6182" w:rsidRPr="005169BF">
        <w:rPr>
          <w:rFonts w:ascii="PT Astra Serif" w:hAnsi="PT Astra Serif"/>
          <w:b/>
          <w:sz w:val="24"/>
          <w:szCs w:val="24"/>
        </w:rPr>
        <w:t xml:space="preserve"> </w:t>
      </w:r>
    </w:p>
    <w:p w:rsidR="00DB6182" w:rsidRPr="005169BF" w:rsidRDefault="00DB6182" w:rsidP="00340B04">
      <w:pPr>
        <w:rPr>
          <w:rFonts w:ascii="PT Astra Serif" w:hAnsi="PT Astra Serif"/>
          <w:b/>
          <w:sz w:val="24"/>
          <w:szCs w:val="24"/>
        </w:rPr>
      </w:pPr>
      <w:r w:rsidRPr="005169BF">
        <w:rPr>
          <w:rFonts w:ascii="PT Astra Serif" w:hAnsi="PT Astra Serif"/>
          <w:b/>
          <w:sz w:val="24"/>
          <w:szCs w:val="24"/>
        </w:rPr>
        <w:t xml:space="preserve">регламентов осуществления муниципального </w:t>
      </w:r>
    </w:p>
    <w:p w:rsidR="00DB6182" w:rsidRPr="005169BF" w:rsidRDefault="00DB6182" w:rsidP="00340B04">
      <w:pPr>
        <w:rPr>
          <w:rFonts w:ascii="PT Astra Serif" w:hAnsi="PT Astra Serif"/>
          <w:b/>
          <w:sz w:val="24"/>
          <w:szCs w:val="24"/>
        </w:rPr>
      </w:pPr>
      <w:r w:rsidRPr="005169BF">
        <w:rPr>
          <w:rFonts w:ascii="PT Astra Serif" w:hAnsi="PT Astra Serif"/>
          <w:b/>
          <w:sz w:val="24"/>
          <w:szCs w:val="24"/>
        </w:rPr>
        <w:t xml:space="preserve">контроля (надзора) и </w:t>
      </w:r>
      <w:proofErr w:type="gramStart"/>
      <w:r w:rsidRPr="005169BF">
        <w:rPr>
          <w:rFonts w:ascii="PT Astra Serif" w:hAnsi="PT Astra Serif"/>
          <w:b/>
          <w:sz w:val="24"/>
          <w:szCs w:val="24"/>
        </w:rPr>
        <w:t>административных</w:t>
      </w:r>
      <w:proofErr w:type="gramEnd"/>
      <w:r w:rsidRPr="005169BF">
        <w:rPr>
          <w:rFonts w:ascii="PT Astra Serif" w:hAnsi="PT Astra Serif"/>
          <w:b/>
          <w:sz w:val="24"/>
          <w:szCs w:val="24"/>
        </w:rPr>
        <w:t xml:space="preserve"> </w:t>
      </w:r>
    </w:p>
    <w:p w:rsidR="00340B04" w:rsidRPr="005169BF" w:rsidRDefault="00DB6182" w:rsidP="00340B04">
      <w:pPr>
        <w:rPr>
          <w:rFonts w:ascii="PT Astra Serif" w:hAnsi="PT Astra Serif"/>
          <w:b/>
          <w:sz w:val="24"/>
          <w:szCs w:val="24"/>
        </w:rPr>
      </w:pPr>
      <w:r w:rsidRPr="005169BF">
        <w:rPr>
          <w:rFonts w:ascii="PT Astra Serif" w:hAnsi="PT Astra Serif"/>
          <w:b/>
          <w:sz w:val="24"/>
          <w:szCs w:val="24"/>
        </w:rPr>
        <w:t>регламентов предоставления муниципальных услуг</w:t>
      </w:r>
      <w:r w:rsidR="00340B04" w:rsidRPr="005169BF">
        <w:rPr>
          <w:rFonts w:ascii="PT Astra Serif" w:hAnsi="PT Astra Serif"/>
          <w:b/>
          <w:sz w:val="24"/>
          <w:szCs w:val="24"/>
        </w:rPr>
        <w:t xml:space="preserve">  </w:t>
      </w:r>
    </w:p>
    <w:p w:rsidR="00340B04" w:rsidRPr="005169BF" w:rsidRDefault="00690D88" w:rsidP="00340B04">
      <w:pPr>
        <w:rPr>
          <w:rFonts w:ascii="PT Astra Serif" w:hAnsi="PT Astra Serif"/>
          <w:b/>
          <w:sz w:val="24"/>
          <w:szCs w:val="24"/>
        </w:rPr>
      </w:pPr>
      <w:r w:rsidRPr="005169BF">
        <w:rPr>
          <w:rFonts w:ascii="PT Astra Serif" w:hAnsi="PT Astra Serif"/>
          <w:b/>
          <w:sz w:val="24"/>
          <w:szCs w:val="24"/>
        </w:rPr>
        <w:t>Базарно-Карабулакского</w:t>
      </w:r>
      <w:r w:rsidR="00340B04" w:rsidRPr="005169BF">
        <w:rPr>
          <w:rFonts w:ascii="PT Astra Serif" w:hAnsi="PT Astra Serif"/>
          <w:b/>
          <w:sz w:val="24"/>
          <w:szCs w:val="24"/>
        </w:rPr>
        <w:t xml:space="preserve"> муниципального района</w:t>
      </w:r>
      <w:r w:rsidR="005169BF" w:rsidRPr="005169BF">
        <w:rPr>
          <w:rFonts w:ascii="PT Astra Serif" w:hAnsi="PT Astra Serif"/>
          <w:b/>
          <w:sz w:val="24"/>
          <w:szCs w:val="24"/>
        </w:rPr>
        <w:t>»</w:t>
      </w:r>
    </w:p>
    <w:p w:rsidR="005169BF" w:rsidRPr="005169BF" w:rsidRDefault="005169BF" w:rsidP="00340B04">
      <w:pPr>
        <w:rPr>
          <w:rFonts w:ascii="PT Astra Serif" w:hAnsi="PT Astra Serif"/>
          <w:b/>
          <w:sz w:val="24"/>
          <w:szCs w:val="24"/>
        </w:rPr>
      </w:pPr>
    </w:p>
    <w:p w:rsidR="005169BF" w:rsidRPr="005169BF" w:rsidRDefault="005169BF" w:rsidP="00340B04">
      <w:pPr>
        <w:rPr>
          <w:rFonts w:ascii="PT Astra Serif" w:hAnsi="PT Astra Serif"/>
          <w:b/>
          <w:sz w:val="24"/>
          <w:szCs w:val="24"/>
        </w:rPr>
      </w:pPr>
    </w:p>
    <w:p w:rsidR="005169BF" w:rsidRPr="005169BF" w:rsidRDefault="005169BF" w:rsidP="00D46FDB">
      <w:pPr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</w:t>
      </w:r>
      <w:r w:rsidRPr="005169BF">
        <w:rPr>
          <w:rFonts w:ascii="PT Astra Serif" w:hAnsi="PT Astra Serif"/>
          <w:sz w:val="24"/>
          <w:szCs w:val="24"/>
        </w:rPr>
        <w:t xml:space="preserve">В соответствии  с </w:t>
      </w:r>
      <w:r w:rsidRPr="005169BF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 xml:space="preserve">Постановлением Правительства Российской Федерации от 20.07.2021 № 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</w:t>
      </w:r>
      <w:proofErr w:type="gramStart"/>
      <w:r w:rsidRPr="005169BF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>утратившими</w:t>
      </w:r>
      <w:proofErr w:type="gramEnd"/>
      <w:r w:rsidRPr="005169BF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 xml:space="preserve"> силу некоторых актов и отдельных положений актов Правительства Российской Федерации", </w:t>
      </w:r>
      <w:r w:rsidRPr="005169BF">
        <w:rPr>
          <w:rFonts w:ascii="PT Astra Serif" w:hAnsi="PT Astra Serif"/>
          <w:sz w:val="24"/>
          <w:szCs w:val="24"/>
        </w:rPr>
        <w:t>Уставом Базарно-Карабулакского муниципального района, администрация района ПОСТАНОВЛЯЕТ:</w:t>
      </w:r>
    </w:p>
    <w:p w:rsidR="00A9276B" w:rsidRPr="00D46FDB" w:rsidRDefault="00A9276B" w:rsidP="00D46FDB">
      <w:pPr>
        <w:jc w:val="both"/>
        <w:rPr>
          <w:rFonts w:ascii="PT Astra Serif" w:hAnsi="PT Astra Serif"/>
          <w:sz w:val="24"/>
          <w:szCs w:val="24"/>
        </w:rPr>
      </w:pPr>
    </w:p>
    <w:p w:rsidR="005169BF" w:rsidRPr="00D46FDB" w:rsidRDefault="00D46FDB" w:rsidP="00D46FDB">
      <w:pPr>
        <w:pStyle w:val="ConsPlusTitle"/>
        <w:spacing w:line="240" w:lineRule="exact"/>
        <w:jc w:val="both"/>
        <w:rPr>
          <w:rFonts w:ascii="PT Astra Serif" w:hAnsi="PT Astra Serif"/>
          <w:b w:val="0"/>
          <w:sz w:val="24"/>
          <w:szCs w:val="24"/>
        </w:rPr>
      </w:pPr>
      <w:r w:rsidRPr="00D46FDB">
        <w:rPr>
          <w:rFonts w:ascii="PT Astra Serif" w:hAnsi="PT Astra Serif"/>
          <w:b w:val="0"/>
          <w:sz w:val="24"/>
          <w:szCs w:val="24"/>
        </w:rPr>
        <w:t xml:space="preserve">          </w:t>
      </w:r>
      <w:r w:rsidR="005169BF" w:rsidRPr="00D46FDB">
        <w:rPr>
          <w:rFonts w:ascii="PT Astra Serif" w:hAnsi="PT Astra Serif"/>
          <w:b w:val="0"/>
          <w:sz w:val="24"/>
          <w:szCs w:val="24"/>
        </w:rPr>
        <w:t>1.  Внести в постановление администрации Базарно-Карабулакского муниципального района №410 от 05.06.2019 г. «О разработке и утверждении административных регламентов осуществления муниципального контроля (надзора) и административных регламентов предоставления муниципальных услуг  Базарно-Карабулакского муниципального района» следующие изменения:</w:t>
      </w:r>
    </w:p>
    <w:p w:rsidR="00D46FDB" w:rsidRPr="00D46FDB" w:rsidRDefault="00D46FDB" w:rsidP="00D46FDB">
      <w:pPr>
        <w:pStyle w:val="ConsPlusTitle"/>
        <w:spacing w:line="240" w:lineRule="exact"/>
        <w:jc w:val="both"/>
        <w:rPr>
          <w:rFonts w:ascii="PT Astra Serif" w:hAnsi="PT Astra Serif"/>
          <w:b w:val="0"/>
          <w:bCs w:val="0"/>
          <w:sz w:val="24"/>
          <w:szCs w:val="24"/>
        </w:rPr>
      </w:pPr>
    </w:p>
    <w:p w:rsidR="005169BF" w:rsidRPr="00D46FDB" w:rsidRDefault="004823BF" w:rsidP="00D46FDB">
      <w:pPr>
        <w:jc w:val="both"/>
        <w:rPr>
          <w:rFonts w:ascii="PT Astra Serif" w:hAnsi="PT Astra Serif"/>
          <w:sz w:val="24"/>
          <w:szCs w:val="24"/>
        </w:rPr>
      </w:pPr>
      <w:r w:rsidRPr="00D46FDB">
        <w:rPr>
          <w:rFonts w:ascii="PT Astra Serif" w:hAnsi="PT Astra Serif"/>
          <w:sz w:val="24"/>
          <w:szCs w:val="24"/>
        </w:rPr>
        <w:t xml:space="preserve">пункт 1. </w:t>
      </w:r>
      <w:r w:rsidR="00D46FDB" w:rsidRPr="00D46FDB">
        <w:rPr>
          <w:rFonts w:ascii="PT Astra Serif" w:hAnsi="PT Astra Serif"/>
          <w:sz w:val="24"/>
          <w:szCs w:val="24"/>
        </w:rPr>
        <w:t>а</w:t>
      </w:r>
      <w:r w:rsidRPr="00D46FDB">
        <w:rPr>
          <w:rFonts w:ascii="PT Astra Serif" w:hAnsi="PT Astra Serif"/>
          <w:sz w:val="24"/>
          <w:szCs w:val="24"/>
        </w:rPr>
        <w:t>бзац 2, приложение №2 изложить в новой редакции.</w:t>
      </w:r>
    </w:p>
    <w:p w:rsidR="00340B04" w:rsidRPr="00D46FDB" w:rsidRDefault="00D46FDB" w:rsidP="00D46FDB">
      <w:pPr>
        <w:jc w:val="both"/>
        <w:rPr>
          <w:rFonts w:ascii="PT Astra Serif" w:hAnsi="PT Astra Serif"/>
          <w:sz w:val="24"/>
          <w:szCs w:val="24"/>
        </w:rPr>
      </w:pPr>
      <w:r w:rsidRPr="00D46FDB">
        <w:rPr>
          <w:rFonts w:ascii="PT Astra Serif" w:hAnsi="PT Astra Serif"/>
          <w:sz w:val="24"/>
          <w:szCs w:val="24"/>
        </w:rPr>
        <w:t xml:space="preserve">          </w:t>
      </w:r>
      <w:r w:rsidR="004823BF" w:rsidRPr="00D46FDB">
        <w:rPr>
          <w:rFonts w:ascii="PT Astra Serif" w:hAnsi="PT Astra Serif"/>
          <w:sz w:val="24"/>
          <w:szCs w:val="24"/>
        </w:rPr>
        <w:t xml:space="preserve">2. </w:t>
      </w:r>
      <w:r w:rsidR="00340B04" w:rsidRPr="00D46FDB">
        <w:rPr>
          <w:rFonts w:ascii="PT Astra Serif" w:hAnsi="PT Astra Serif"/>
          <w:sz w:val="24"/>
          <w:szCs w:val="24"/>
        </w:rPr>
        <w:t>Постановление вступает в силу с момента официального опубликования.</w:t>
      </w:r>
    </w:p>
    <w:p w:rsidR="00340B04" w:rsidRPr="00D46FDB" w:rsidRDefault="00D46FDB" w:rsidP="00D46FDB">
      <w:pPr>
        <w:jc w:val="both"/>
        <w:rPr>
          <w:rFonts w:ascii="PT Astra Serif" w:hAnsi="PT Astra Serif"/>
          <w:sz w:val="24"/>
          <w:szCs w:val="24"/>
        </w:rPr>
      </w:pPr>
      <w:r w:rsidRPr="00D46FDB">
        <w:rPr>
          <w:rFonts w:ascii="PT Astra Serif" w:hAnsi="PT Astra Serif"/>
          <w:sz w:val="24"/>
          <w:szCs w:val="24"/>
        </w:rPr>
        <w:t xml:space="preserve">          </w:t>
      </w:r>
      <w:r w:rsidR="004823BF" w:rsidRPr="00D46FDB">
        <w:rPr>
          <w:rFonts w:ascii="PT Astra Serif" w:hAnsi="PT Astra Serif"/>
          <w:sz w:val="24"/>
          <w:szCs w:val="24"/>
        </w:rPr>
        <w:t xml:space="preserve">3. </w:t>
      </w:r>
      <w:r>
        <w:rPr>
          <w:rFonts w:ascii="PT Astra Serif" w:hAnsi="PT Astra Serif"/>
          <w:sz w:val="24"/>
          <w:szCs w:val="24"/>
        </w:rPr>
        <w:t xml:space="preserve">Контроль </w:t>
      </w:r>
      <w:r w:rsidR="00340B04" w:rsidRPr="00D46FDB">
        <w:rPr>
          <w:rFonts w:ascii="PT Astra Serif" w:hAnsi="PT Astra Serif"/>
          <w:sz w:val="24"/>
          <w:szCs w:val="24"/>
        </w:rPr>
        <w:t xml:space="preserve">за исполнением настоящего постановления возложить на заместителя главы администрации </w:t>
      </w:r>
      <w:r w:rsidR="00690D88" w:rsidRPr="00D46FDB">
        <w:rPr>
          <w:rFonts w:ascii="PT Astra Serif" w:hAnsi="PT Astra Serif"/>
          <w:sz w:val="24"/>
          <w:szCs w:val="24"/>
        </w:rPr>
        <w:t>Базарно-Карабулакского</w:t>
      </w:r>
      <w:r w:rsidR="00340B04" w:rsidRPr="00D46FDB">
        <w:rPr>
          <w:rFonts w:ascii="PT Astra Serif" w:hAnsi="PT Astra Serif"/>
          <w:sz w:val="24"/>
          <w:szCs w:val="24"/>
        </w:rPr>
        <w:t xml:space="preserve"> муниципального района </w:t>
      </w:r>
      <w:r w:rsidR="00EC436F" w:rsidRPr="00D46FDB">
        <w:rPr>
          <w:rFonts w:ascii="PT Astra Serif" w:hAnsi="PT Astra Serif"/>
          <w:sz w:val="24"/>
          <w:szCs w:val="24"/>
        </w:rPr>
        <w:t>Будеева Игоря Александровича</w:t>
      </w:r>
      <w:r w:rsidR="00340B04" w:rsidRPr="00D46FDB">
        <w:rPr>
          <w:rFonts w:ascii="PT Astra Serif" w:hAnsi="PT Astra Serif"/>
          <w:sz w:val="24"/>
          <w:szCs w:val="24"/>
        </w:rPr>
        <w:t>.</w:t>
      </w:r>
    </w:p>
    <w:p w:rsidR="00340B04" w:rsidRPr="00D46FDB" w:rsidRDefault="00340B04" w:rsidP="00340B04">
      <w:pPr>
        <w:pStyle w:val="aa"/>
        <w:rPr>
          <w:rFonts w:ascii="PT Astra Serif" w:hAnsi="PT Astra Serif"/>
          <w:b/>
        </w:rPr>
      </w:pPr>
    </w:p>
    <w:p w:rsidR="00340B04" w:rsidRPr="00D46FDB" w:rsidRDefault="00340B04" w:rsidP="00340B04">
      <w:pPr>
        <w:pStyle w:val="aa"/>
        <w:rPr>
          <w:rFonts w:ascii="PT Astra Serif" w:hAnsi="PT Astra Serif"/>
          <w:b/>
        </w:rPr>
      </w:pPr>
    </w:p>
    <w:p w:rsidR="00690D88" w:rsidRPr="00D46FDB" w:rsidRDefault="00690D88" w:rsidP="00690D88">
      <w:pPr>
        <w:ind w:right="-144"/>
        <w:rPr>
          <w:rFonts w:ascii="PT Astra Serif" w:hAnsi="PT Astra Serif"/>
          <w:b/>
          <w:bCs/>
          <w:sz w:val="24"/>
          <w:szCs w:val="24"/>
        </w:rPr>
      </w:pPr>
      <w:r w:rsidRPr="00D46FDB">
        <w:rPr>
          <w:rFonts w:ascii="PT Astra Serif" w:hAnsi="PT Astra Serif"/>
          <w:b/>
          <w:bCs/>
          <w:sz w:val="24"/>
          <w:szCs w:val="24"/>
        </w:rPr>
        <w:t xml:space="preserve">Глава </w:t>
      </w:r>
      <w:r w:rsidR="005A29C1" w:rsidRPr="00D46FDB">
        <w:rPr>
          <w:rFonts w:ascii="PT Astra Serif" w:hAnsi="PT Astra Serif"/>
          <w:b/>
          <w:bCs/>
          <w:sz w:val="24"/>
          <w:szCs w:val="24"/>
        </w:rPr>
        <w:t>муниципального</w:t>
      </w:r>
      <w:bookmarkStart w:id="0" w:name="_GoBack"/>
      <w:bookmarkEnd w:id="0"/>
      <w:r w:rsidRPr="00D46FDB">
        <w:rPr>
          <w:rFonts w:ascii="PT Astra Serif" w:hAnsi="PT Astra Serif"/>
          <w:b/>
          <w:bCs/>
          <w:sz w:val="24"/>
          <w:szCs w:val="24"/>
        </w:rPr>
        <w:t xml:space="preserve"> района</w:t>
      </w:r>
      <w:r w:rsidRPr="00D46FDB">
        <w:rPr>
          <w:rFonts w:ascii="PT Astra Serif" w:hAnsi="PT Astra Serif"/>
          <w:b/>
          <w:bCs/>
          <w:sz w:val="24"/>
          <w:szCs w:val="24"/>
        </w:rPr>
        <w:tab/>
      </w:r>
      <w:r w:rsidRPr="00D46FDB">
        <w:rPr>
          <w:rFonts w:ascii="PT Astra Serif" w:hAnsi="PT Astra Serif"/>
          <w:b/>
          <w:bCs/>
          <w:sz w:val="24"/>
          <w:szCs w:val="24"/>
        </w:rPr>
        <w:tab/>
      </w:r>
      <w:r w:rsidRPr="00D46FDB">
        <w:rPr>
          <w:rFonts w:ascii="PT Astra Serif" w:hAnsi="PT Astra Serif"/>
          <w:b/>
          <w:bCs/>
          <w:sz w:val="24"/>
          <w:szCs w:val="24"/>
        </w:rPr>
        <w:tab/>
        <w:t xml:space="preserve">                                   </w:t>
      </w:r>
      <w:r w:rsidRPr="00D46FDB">
        <w:rPr>
          <w:rFonts w:ascii="PT Astra Serif" w:hAnsi="PT Astra Serif"/>
          <w:b/>
          <w:bCs/>
          <w:sz w:val="24"/>
          <w:szCs w:val="24"/>
        </w:rPr>
        <w:tab/>
      </w:r>
      <w:r w:rsidRPr="00D46FDB">
        <w:rPr>
          <w:rFonts w:ascii="PT Astra Serif" w:hAnsi="PT Astra Serif"/>
          <w:b/>
          <w:bCs/>
          <w:sz w:val="24"/>
          <w:szCs w:val="24"/>
        </w:rPr>
        <w:tab/>
      </w:r>
      <w:r w:rsidR="004823BF" w:rsidRPr="00D46FDB">
        <w:rPr>
          <w:rFonts w:ascii="PT Astra Serif" w:hAnsi="PT Astra Serif"/>
          <w:b/>
          <w:bCs/>
          <w:sz w:val="24"/>
          <w:szCs w:val="24"/>
        </w:rPr>
        <w:t>Н.В. Трошина</w:t>
      </w:r>
    </w:p>
    <w:p w:rsidR="00340B04" w:rsidRDefault="00340B04" w:rsidP="00340B04">
      <w:pPr>
        <w:pStyle w:val="aa"/>
        <w:rPr>
          <w:szCs w:val="28"/>
        </w:rPr>
      </w:pPr>
    </w:p>
    <w:p w:rsidR="00690D88" w:rsidRDefault="00690D88" w:rsidP="00340B04">
      <w:pPr>
        <w:pStyle w:val="aa"/>
        <w:rPr>
          <w:szCs w:val="28"/>
        </w:rPr>
      </w:pPr>
    </w:p>
    <w:p w:rsidR="00690D88" w:rsidRDefault="00690D88" w:rsidP="00340B04">
      <w:pPr>
        <w:pStyle w:val="aa"/>
        <w:rPr>
          <w:szCs w:val="28"/>
        </w:rPr>
      </w:pPr>
    </w:p>
    <w:p w:rsidR="00690D88" w:rsidRDefault="00690D88" w:rsidP="00340B04">
      <w:pPr>
        <w:pStyle w:val="aa"/>
        <w:rPr>
          <w:szCs w:val="28"/>
        </w:rPr>
      </w:pPr>
    </w:p>
    <w:p w:rsidR="00690D88" w:rsidRDefault="00690D88" w:rsidP="00340B04">
      <w:pPr>
        <w:pStyle w:val="aa"/>
        <w:rPr>
          <w:szCs w:val="28"/>
        </w:rPr>
      </w:pPr>
    </w:p>
    <w:p w:rsidR="00340B04" w:rsidRDefault="00340B04" w:rsidP="00340B04">
      <w:pPr>
        <w:jc w:val="center"/>
      </w:pPr>
    </w:p>
    <w:p w:rsidR="00377C4C" w:rsidRDefault="00377C4C" w:rsidP="00340B04">
      <w:pPr>
        <w:jc w:val="center"/>
      </w:pPr>
    </w:p>
    <w:p w:rsidR="00377C4C" w:rsidRDefault="00377C4C" w:rsidP="00340B04">
      <w:pPr>
        <w:jc w:val="center"/>
      </w:pPr>
    </w:p>
    <w:p w:rsidR="00377C4C" w:rsidRDefault="00377C4C" w:rsidP="00340B04">
      <w:pPr>
        <w:jc w:val="center"/>
      </w:pPr>
    </w:p>
    <w:p w:rsidR="00D46FDB" w:rsidRPr="00BF44FC" w:rsidRDefault="00D46FDB" w:rsidP="00D46FDB">
      <w:pPr>
        <w:tabs>
          <w:tab w:val="left" w:pos="5529"/>
        </w:tabs>
        <w:rPr>
          <w:rFonts w:ascii="PT Astra Serif" w:hAnsi="PT Astra Serif"/>
          <w:sz w:val="24"/>
          <w:szCs w:val="24"/>
        </w:rPr>
      </w:pPr>
      <w:r w:rsidRPr="00BF44FC">
        <w:rPr>
          <w:rFonts w:ascii="PT Astra Serif" w:hAnsi="PT Astra Serif"/>
          <w:sz w:val="24"/>
          <w:szCs w:val="24"/>
        </w:rPr>
        <w:lastRenderedPageBreak/>
        <w:t xml:space="preserve">                                                                                          Приложение № 2 к постановлению</w:t>
      </w:r>
    </w:p>
    <w:p w:rsidR="00D46FDB" w:rsidRPr="00BF44FC" w:rsidRDefault="00D46FDB" w:rsidP="00D46FDB">
      <w:pPr>
        <w:tabs>
          <w:tab w:val="left" w:pos="5529"/>
        </w:tabs>
        <w:jc w:val="center"/>
        <w:rPr>
          <w:rFonts w:ascii="PT Astra Serif" w:hAnsi="PT Astra Serif"/>
          <w:sz w:val="24"/>
          <w:szCs w:val="24"/>
        </w:rPr>
      </w:pPr>
      <w:r w:rsidRPr="00BF44FC">
        <w:rPr>
          <w:rFonts w:ascii="PT Astra Serif" w:hAnsi="PT Astra Serif"/>
          <w:sz w:val="24"/>
          <w:szCs w:val="24"/>
        </w:rPr>
        <w:t xml:space="preserve">                                                администрации </w:t>
      </w:r>
    </w:p>
    <w:p w:rsidR="00D46FDB" w:rsidRPr="00BF44FC" w:rsidRDefault="00D46FDB" w:rsidP="00D46FDB">
      <w:pPr>
        <w:tabs>
          <w:tab w:val="left" w:pos="5529"/>
        </w:tabs>
        <w:jc w:val="center"/>
        <w:rPr>
          <w:rFonts w:ascii="PT Astra Serif" w:hAnsi="PT Astra Serif"/>
          <w:sz w:val="24"/>
          <w:szCs w:val="24"/>
        </w:rPr>
      </w:pPr>
      <w:r w:rsidRPr="00BF44FC">
        <w:rPr>
          <w:rFonts w:ascii="PT Astra Serif" w:hAnsi="PT Astra Serif"/>
          <w:sz w:val="24"/>
          <w:szCs w:val="24"/>
        </w:rPr>
        <w:t xml:space="preserve">                                                              Базарно-Карабулакского </w:t>
      </w:r>
    </w:p>
    <w:p w:rsidR="00D46FDB" w:rsidRPr="00BF44FC" w:rsidRDefault="00D46FDB" w:rsidP="00D46FDB">
      <w:pPr>
        <w:tabs>
          <w:tab w:val="left" w:pos="5529"/>
        </w:tabs>
        <w:jc w:val="center"/>
        <w:rPr>
          <w:rFonts w:ascii="PT Astra Serif" w:hAnsi="PT Astra Serif"/>
          <w:sz w:val="24"/>
          <w:szCs w:val="24"/>
        </w:rPr>
      </w:pPr>
      <w:r w:rsidRPr="00BF44FC">
        <w:rPr>
          <w:rFonts w:ascii="PT Astra Serif" w:hAnsi="PT Astra Serif"/>
          <w:sz w:val="24"/>
          <w:szCs w:val="24"/>
        </w:rPr>
        <w:t xml:space="preserve">                                                              муниципального района</w:t>
      </w:r>
    </w:p>
    <w:p w:rsidR="00D46FDB" w:rsidRPr="00BF44FC" w:rsidRDefault="00D46FDB" w:rsidP="00D46FDB">
      <w:pPr>
        <w:tabs>
          <w:tab w:val="left" w:pos="5529"/>
        </w:tabs>
        <w:jc w:val="center"/>
        <w:rPr>
          <w:rFonts w:ascii="PT Astra Serif" w:hAnsi="PT Astra Serif"/>
          <w:sz w:val="24"/>
          <w:szCs w:val="24"/>
        </w:rPr>
      </w:pPr>
      <w:r w:rsidRPr="00BF44FC">
        <w:rPr>
          <w:rFonts w:ascii="PT Astra Serif" w:hAnsi="PT Astra Serif"/>
          <w:sz w:val="24"/>
          <w:szCs w:val="24"/>
        </w:rPr>
        <w:t xml:space="preserve">                                                                  от </w:t>
      </w:r>
      <w:r w:rsidR="00AF6BD4">
        <w:rPr>
          <w:rFonts w:ascii="PT Astra Serif" w:hAnsi="PT Astra Serif"/>
          <w:sz w:val="24"/>
          <w:szCs w:val="24"/>
          <w:u w:val="single"/>
        </w:rPr>
        <w:t xml:space="preserve">02.07.2024 </w:t>
      </w:r>
      <w:r w:rsidRPr="00BF44FC">
        <w:rPr>
          <w:rFonts w:ascii="PT Astra Serif" w:hAnsi="PT Astra Serif"/>
          <w:sz w:val="24"/>
          <w:szCs w:val="24"/>
        </w:rPr>
        <w:t xml:space="preserve">№ </w:t>
      </w:r>
      <w:r w:rsidR="00AF6BD4">
        <w:rPr>
          <w:rFonts w:ascii="PT Astra Serif" w:hAnsi="PT Astra Serif"/>
          <w:sz w:val="24"/>
          <w:szCs w:val="24"/>
          <w:u w:val="single"/>
        </w:rPr>
        <w:t>695</w:t>
      </w:r>
    </w:p>
    <w:p w:rsidR="00D46FDB" w:rsidRPr="00BF44FC" w:rsidRDefault="00D46FDB" w:rsidP="00D46FDB">
      <w:pPr>
        <w:shd w:val="clear" w:color="auto" w:fill="FFFFFF"/>
        <w:jc w:val="right"/>
        <w:textAlignment w:val="baseline"/>
        <w:rPr>
          <w:rFonts w:ascii="PT Astra Serif" w:hAnsi="PT Astra Serif" w:cs="Arial"/>
          <w:b/>
          <w:bCs/>
          <w:color w:val="000000" w:themeColor="text1"/>
          <w:sz w:val="24"/>
          <w:szCs w:val="24"/>
        </w:rPr>
      </w:pPr>
    </w:p>
    <w:p w:rsidR="00D46FDB" w:rsidRPr="00BF44FC" w:rsidRDefault="00D46FDB" w:rsidP="00D46FDB">
      <w:pPr>
        <w:shd w:val="clear" w:color="auto" w:fill="FFFFFF"/>
        <w:jc w:val="center"/>
        <w:textAlignment w:val="baseline"/>
        <w:rPr>
          <w:rFonts w:ascii="PT Astra Serif" w:hAnsi="PT Astra Serif" w:cs="Arial"/>
          <w:b/>
          <w:bCs/>
          <w:color w:val="000000" w:themeColor="text1"/>
          <w:sz w:val="24"/>
          <w:szCs w:val="24"/>
        </w:rPr>
      </w:pPr>
      <w:r w:rsidRPr="00BF44FC">
        <w:rPr>
          <w:rFonts w:ascii="PT Astra Serif" w:hAnsi="PT Astra Serif" w:cs="Arial"/>
          <w:b/>
          <w:bCs/>
          <w:color w:val="000000" w:themeColor="text1"/>
          <w:sz w:val="24"/>
          <w:szCs w:val="24"/>
        </w:rPr>
        <w:t>Правила разработки и утверждения административных регламентов предоставления муниципальных услуг.</w:t>
      </w:r>
    </w:p>
    <w:p w:rsidR="00D46FDB" w:rsidRPr="00BF44FC" w:rsidRDefault="00D46FDB" w:rsidP="00D46FDB">
      <w:pPr>
        <w:shd w:val="clear" w:color="auto" w:fill="FFFFFF"/>
        <w:jc w:val="both"/>
        <w:textAlignment w:val="baseline"/>
        <w:outlineLvl w:val="2"/>
        <w:rPr>
          <w:rFonts w:ascii="PT Astra Serif" w:hAnsi="PT Astra Serif" w:cs="Arial"/>
          <w:b/>
          <w:bCs/>
          <w:color w:val="000000" w:themeColor="text1"/>
          <w:sz w:val="24"/>
          <w:szCs w:val="24"/>
        </w:rPr>
      </w:pPr>
      <w:r w:rsidRPr="00BF44FC">
        <w:rPr>
          <w:rFonts w:ascii="PT Astra Serif" w:hAnsi="PT Astra Serif" w:cs="Arial"/>
          <w:b/>
          <w:bCs/>
          <w:color w:val="000000" w:themeColor="text1"/>
          <w:sz w:val="24"/>
          <w:szCs w:val="24"/>
        </w:rPr>
        <w:t>I. Общие положения</w:t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1. Настоящие Правила устанавливают порядок разработки и утверждения административных регламентов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муниципальных</w:t>
      </w:r>
      <w:r w:rsidRPr="00BF44FC">
        <w:rPr>
          <w:rFonts w:ascii="PT Astra Serif" w:hAnsi="PT Astra Serif" w:cs="Arial"/>
          <w:color w:val="000000" w:themeColor="text1"/>
        </w:rPr>
        <w:t xml:space="preserve"> услуг   органами исполнительной власти,  (далее соответственно - орган, предоставляющий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муниципальные</w:t>
      </w:r>
      <w:r w:rsidRPr="00BF44FC">
        <w:rPr>
          <w:rFonts w:ascii="PT Astra Serif" w:hAnsi="PT Astra Serif" w:cs="Arial"/>
          <w:color w:val="000000" w:themeColor="text1"/>
        </w:rPr>
        <w:t xml:space="preserve"> услуги, административный регламент).</w:t>
      </w:r>
      <w:r w:rsidRPr="00BF44FC">
        <w:rPr>
          <w:rFonts w:ascii="PT Astra Serif" w:hAnsi="PT Astra Serif" w:cs="Arial"/>
          <w:color w:val="000000" w:themeColor="text1"/>
        </w:rPr>
        <w:br/>
        <w:t xml:space="preserve">       2. Административные регламенты разрабатываются и утверждаются органами, предоставляющими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муниципальные</w:t>
      </w:r>
      <w:r w:rsidRPr="00BF44FC">
        <w:rPr>
          <w:rFonts w:ascii="PT Astra Serif" w:hAnsi="PT Astra Serif" w:cs="Arial"/>
          <w:color w:val="000000" w:themeColor="text1"/>
        </w:rPr>
        <w:t xml:space="preserve"> услуги.</w:t>
      </w:r>
      <w:r w:rsidRPr="00BF44FC">
        <w:rPr>
          <w:rFonts w:ascii="PT Astra Serif" w:hAnsi="PT Astra Serif" w:cs="Arial"/>
          <w:color w:val="000000" w:themeColor="text1"/>
        </w:rPr>
        <w:br/>
        <w:t xml:space="preserve">       3. Административные регламенты разрабатываются в соответствии с федеральными законами, нормативными правовыми актами Президента Российской Федерации и Правительства Российской Федерации, а также в соответствии с единым стандартом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(при его наличии) после публикации сведений о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услуге в федеральной муниципальной  информационной системе "Федеральный реестр государственных и муниципальных услуг (функций)" (далее - реестр услуг).</w:t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В случае если нормативным правовым актом, устанавливающим конкретное полномочие органа, предоставляющего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муниципальную</w:t>
      </w:r>
      <w:r w:rsidRPr="00BF44FC">
        <w:rPr>
          <w:rFonts w:ascii="PT Astra Serif" w:hAnsi="PT Astra Serif" w:cs="Arial"/>
          <w:color w:val="000000" w:themeColor="text1"/>
        </w:rPr>
        <w:t xml:space="preserve"> услугу, предусмотрено принятие отдельного нормативного правового акта, устанавливающего порядок осуществления такого полномочия, наряду с разработкой этого нормативного правового акта подлежит утверждению административный регламент предоставления соответствующей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услуги. При этом указанным порядком осуществления полномочия, утвержденным нормативным правовым актом органа исполнительной власти, относящиеся к предмету регулирования административного регламента в соответствии с настоящими Правилами.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Исполнение органами местного самоуправления отдельных государственных полномочий Российской Федерации, переданных им на основании федеральных законов с предоставлением субвенций из федерального бюджета, осуществляется в порядке, установленном административным регламентом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в сфере переданных полномочий, который утверждается соответствующим федеральным органом исполнительной власти, если иное не установлено федеральным законом.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4. Разработка, согласование, проведение экспертизы и утверждение проектов административных регламентов осуществляются органами, предоставляющими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муниципальные</w:t>
      </w:r>
      <w:r w:rsidRPr="00BF44FC">
        <w:rPr>
          <w:rFonts w:ascii="PT Astra Serif" w:hAnsi="PT Astra Serif" w:cs="Arial"/>
          <w:color w:val="000000" w:themeColor="text1"/>
        </w:rPr>
        <w:t xml:space="preserve"> услуги. </w:t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5. Разработка административных регламентов включает следующие этапы:</w:t>
      </w:r>
      <w:r w:rsidRPr="00BF44FC">
        <w:rPr>
          <w:rFonts w:ascii="PT Astra Serif" w:hAnsi="PT Astra Serif" w:cs="Arial"/>
          <w:color w:val="000000" w:themeColor="text1"/>
        </w:rPr>
        <w:br/>
        <w:t xml:space="preserve">а) внесение в реестр услуг органами, предоставляющими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муниципальные</w:t>
      </w:r>
      <w:r w:rsidRPr="00BF44FC">
        <w:rPr>
          <w:rFonts w:ascii="PT Astra Serif" w:hAnsi="PT Astra Serif" w:cs="Arial"/>
          <w:color w:val="000000" w:themeColor="text1"/>
        </w:rPr>
        <w:t xml:space="preserve"> услуги, сведений о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услуге, в том числе о логически обособленных последовательностях административных действий при ее предоставлении (далее - административные процедуры);</w:t>
      </w:r>
      <w:r w:rsidRPr="00BF44FC">
        <w:rPr>
          <w:rFonts w:ascii="PT Astra Serif" w:hAnsi="PT Astra Serif" w:cs="Arial"/>
          <w:color w:val="000000" w:themeColor="text1"/>
        </w:rPr>
        <w:br/>
      </w:r>
      <w:proofErr w:type="gramStart"/>
      <w:r w:rsidRPr="00BF44FC">
        <w:rPr>
          <w:rFonts w:ascii="PT Astra Serif" w:hAnsi="PT Astra Serif" w:cs="Arial"/>
          <w:color w:val="000000" w:themeColor="text1"/>
        </w:rPr>
        <w:t>б) преобразование сведений, указанных в </w:t>
      </w:r>
      <w:hyperlink r:id="rId8" w:anchor="7DE0K8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подпункте "а" настоящего пункта</w:t>
        </w:r>
      </w:hyperlink>
      <w:r w:rsidRPr="00BF44FC">
        <w:rPr>
          <w:rFonts w:ascii="PT Astra Serif" w:hAnsi="PT Astra Serif" w:cs="Arial"/>
          <w:color w:val="000000" w:themeColor="text1"/>
        </w:rPr>
        <w:t>, в машиночитаемый вид в соответствии с требованиями, предусмотренными </w:t>
      </w:r>
      <w:hyperlink r:id="rId9" w:anchor="A7U0NG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частью 3 статьи 12 Федерального закона "Об организации предоставления государственных и муниципальных услуг"</w:t>
        </w:r>
      </w:hyperlink>
      <w:r w:rsidRPr="00BF44FC">
        <w:rPr>
          <w:rFonts w:ascii="PT Astra Serif" w:hAnsi="PT Astra Serif" w:cs="Arial"/>
          <w:color w:val="000000" w:themeColor="text1"/>
        </w:rPr>
        <w:t>;</w:t>
      </w:r>
      <w:r w:rsidRPr="00BF44FC">
        <w:rPr>
          <w:rFonts w:ascii="PT Astra Serif" w:hAnsi="PT Astra Serif" w:cs="Arial"/>
          <w:color w:val="000000" w:themeColor="text1"/>
        </w:rPr>
        <w:br/>
        <w:t>в) автоматическое формирование из сведений, указанных в </w:t>
      </w:r>
      <w:hyperlink r:id="rId10" w:anchor="7DG0K9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подпункте "б" настоящего пункта</w:t>
        </w:r>
      </w:hyperlink>
      <w:r w:rsidRPr="00BF44FC">
        <w:rPr>
          <w:rFonts w:ascii="PT Astra Serif" w:hAnsi="PT Astra Serif" w:cs="Arial"/>
          <w:color w:val="000000" w:themeColor="text1"/>
        </w:rPr>
        <w:t>, проекта административного регламента в соответствии с требованиями к структуре и содержанию административных регламентов, установленными </w:t>
      </w:r>
      <w:hyperlink r:id="rId11" w:anchor="7DA0K5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разделом II настоящих Правил</w:t>
        </w:r>
      </w:hyperlink>
      <w:r w:rsidRPr="00BF44FC">
        <w:rPr>
          <w:rFonts w:ascii="PT Astra Serif" w:hAnsi="PT Astra Serif" w:cs="Arial"/>
          <w:color w:val="000000" w:themeColor="text1"/>
        </w:rPr>
        <w:t>;</w:t>
      </w:r>
      <w:proofErr w:type="gramEnd"/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lastRenderedPageBreak/>
        <w:t xml:space="preserve">г) анализ, доработка (при необходимости) органом, предоставляющим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муниципальную</w:t>
      </w:r>
      <w:r w:rsidRPr="00BF44FC">
        <w:rPr>
          <w:rFonts w:ascii="PT Astra Serif" w:hAnsi="PT Astra Serif" w:cs="Arial"/>
          <w:color w:val="000000" w:themeColor="text1"/>
        </w:rPr>
        <w:t xml:space="preserve"> услугу, проекта административного регламента, сформированного в соответствии с </w:t>
      </w:r>
      <w:hyperlink r:id="rId12" w:anchor="7DI0KA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подпунктом "в" настоящего пункта</w:t>
        </w:r>
      </w:hyperlink>
      <w:r w:rsidRPr="00BF44FC">
        <w:rPr>
          <w:rFonts w:ascii="PT Astra Serif" w:hAnsi="PT Astra Serif" w:cs="Arial"/>
          <w:color w:val="000000" w:themeColor="text1"/>
        </w:rPr>
        <w:t>, и его загрузка в реестр услуг;</w:t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proofErr w:type="spellStart"/>
      <w:r w:rsidRPr="00BF44FC">
        <w:rPr>
          <w:rFonts w:ascii="PT Astra Serif" w:hAnsi="PT Astra Serif" w:cs="Arial"/>
          <w:color w:val="000000" w:themeColor="text1"/>
        </w:rPr>
        <w:t>д</w:t>
      </w:r>
      <w:proofErr w:type="spellEnd"/>
      <w:r w:rsidRPr="00BF44FC">
        <w:rPr>
          <w:rFonts w:ascii="PT Astra Serif" w:hAnsi="PT Astra Serif" w:cs="Arial"/>
          <w:color w:val="000000" w:themeColor="text1"/>
        </w:rPr>
        <w:t>) проведение в отношении проекта административного регламента, сформированного в соответствии с </w:t>
      </w:r>
      <w:hyperlink r:id="rId13" w:anchor="8PK0M1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подпунктом "г" настоящего пункта</w:t>
        </w:r>
      </w:hyperlink>
      <w:r w:rsidRPr="00BF44FC">
        <w:rPr>
          <w:rFonts w:ascii="PT Astra Serif" w:hAnsi="PT Astra Serif" w:cs="Arial"/>
          <w:color w:val="000000" w:themeColor="text1"/>
        </w:rPr>
        <w:t>, процедур, предусмотренных </w:t>
      </w:r>
      <w:hyperlink r:id="rId14" w:anchor="8OS0LR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разделами III</w:t>
        </w:r>
      </w:hyperlink>
      <w:r w:rsidRPr="00BF44FC">
        <w:rPr>
          <w:rFonts w:ascii="PT Astra Serif" w:hAnsi="PT Astra Serif" w:cs="Arial"/>
          <w:color w:val="000000" w:themeColor="text1"/>
        </w:rPr>
        <w:t> и </w:t>
      </w:r>
      <w:hyperlink r:id="rId15" w:anchor="8P40LT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IV настоящих Правил</w:t>
        </w:r>
      </w:hyperlink>
      <w:r w:rsidRPr="00BF44FC">
        <w:rPr>
          <w:rFonts w:ascii="PT Astra Serif" w:hAnsi="PT Astra Serif" w:cs="Arial"/>
          <w:color w:val="000000" w:themeColor="text1"/>
        </w:rPr>
        <w:t>.</w:t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6. Сведения о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услуге, указанные в </w:t>
      </w:r>
      <w:hyperlink r:id="rId16" w:anchor="7DE0K8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подпункте "а" пункта 5 настоящих Правил</w:t>
        </w:r>
      </w:hyperlink>
      <w:r w:rsidRPr="00BF44FC">
        <w:rPr>
          <w:rFonts w:ascii="PT Astra Serif" w:hAnsi="PT Astra Serif" w:cs="Arial"/>
          <w:color w:val="000000" w:themeColor="text1"/>
        </w:rPr>
        <w:t xml:space="preserve">, должны быть достаточны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для</w:t>
      </w:r>
      <w:proofErr w:type="gramEnd"/>
      <w:r w:rsidRPr="00BF44FC">
        <w:rPr>
          <w:rFonts w:ascii="PT Astra Serif" w:hAnsi="PT Astra Serif" w:cs="Arial"/>
          <w:color w:val="000000" w:themeColor="text1"/>
        </w:rPr>
        <w:t>:</w:t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определения всех возможных категорий заявителей, обратившихся за одним результатом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и объединенных общими признаками;</w:t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proofErr w:type="gramStart"/>
      <w:r w:rsidRPr="00BF44FC">
        <w:rPr>
          <w:rFonts w:ascii="PT Astra Serif" w:hAnsi="PT Astra Serif" w:cs="Arial"/>
          <w:color w:val="000000" w:themeColor="text1"/>
        </w:rPr>
        <w:t xml:space="preserve">описания уникальных для каждой категории заявителей, указанной в абзаце втором настоящего пункта, сроков и порядка осуществления административных процедур, в том числе сведений о составе документов и (или) информации, необходимых для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основаниях для отказа в приеме таких документов и (или) информации, основаниях для приостановления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а также о максимальном сроке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(далее - вариант предоставления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услуги).</w:t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Сведения о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услуге, преобразованные в машиночитаемый вид в соответствии с </w:t>
      </w:r>
      <w:hyperlink r:id="rId17" w:anchor="7DG0K9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подпунктом "б" пункта 5 настоящих Правил</w:t>
        </w:r>
      </w:hyperlink>
      <w:r w:rsidRPr="00BF44FC">
        <w:rPr>
          <w:rFonts w:ascii="PT Astra Serif" w:hAnsi="PT Astra Serif" w:cs="Arial"/>
          <w:color w:val="000000" w:themeColor="text1"/>
        </w:rPr>
        <w:t>,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7.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 xml:space="preserve">При разработке административных регламентов органы, предоставляющие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муниципальные</w:t>
      </w:r>
      <w:r w:rsidRPr="00BF44FC">
        <w:rPr>
          <w:rFonts w:ascii="PT Astra Serif" w:hAnsi="PT Astra Serif" w:cs="Arial"/>
          <w:color w:val="000000" w:themeColor="text1"/>
        </w:rPr>
        <w:t xml:space="preserve"> услуги, предусматривают оптимизацию (повышение качества)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муниципальных</w:t>
      </w:r>
      <w:r w:rsidRPr="00BF44FC">
        <w:rPr>
          <w:rFonts w:ascii="PT Astra Serif" w:hAnsi="PT Astra Serif" w:cs="Arial"/>
          <w:color w:val="000000" w:themeColor="text1"/>
        </w:rPr>
        <w:t xml:space="preserve"> услуг, в том числе возможность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в упреждающем (</w:t>
      </w:r>
      <w:proofErr w:type="spellStart"/>
      <w:r w:rsidRPr="00BF44FC">
        <w:rPr>
          <w:rFonts w:ascii="PT Astra Serif" w:hAnsi="PT Astra Serif" w:cs="Arial"/>
          <w:color w:val="000000" w:themeColor="text1"/>
        </w:rPr>
        <w:t>проактивном</w:t>
      </w:r>
      <w:proofErr w:type="spellEnd"/>
      <w:r w:rsidRPr="00BF44FC">
        <w:rPr>
          <w:rFonts w:ascii="PT Astra Serif" w:hAnsi="PT Astra Serif" w:cs="Arial"/>
          <w:color w:val="000000" w:themeColor="text1"/>
        </w:rPr>
        <w:t xml:space="preserve">) режиме, многоканальность и экстерриториальность получения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муниципальных</w:t>
      </w:r>
      <w:r w:rsidRPr="00BF44FC">
        <w:rPr>
          <w:rFonts w:ascii="PT Astra Serif" w:hAnsi="PT Astra Serif" w:cs="Arial"/>
          <w:color w:val="000000" w:themeColor="text1"/>
        </w:rPr>
        <w:t xml:space="preserve"> услуг, описания всех вариантов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устранение избыточных административных процедур и сроков их осуществления, а также документов и (или) информации, требуемых для получения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внедрение реестровой модели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муниципальных</w:t>
      </w:r>
      <w:r w:rsidRPr="00BF44FC">
        <w:rPr>
          <w:rFonts w:ascii="PT Astra Serif" w:hAnsi="PT Astra Serif" w:cs="Arial"/>
          <w:color w:val="000000" w:themeColor="text1"/>
        </w:rPr>
        <w:t xml:space="preserve"> услуг, а также внедрение иных принципов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муниципальных</w:t>
      </w:r>
      <w:r w:rsidRPr="00BF44FC">
        <w:rPr>
          <w:rFonts w:ascii="PT Astra Serif" w:hAnsi="PT Astra Serif" w:cs="Arial"/>
          <w:color w:val="000000" w:themeColor="text1"/>
        </w:rPr>
        <w:t xml:space="preserve"> услуг, предусмотренных </w:t>
      </w:r>
      <w:hyperlink r:id="rId18" w:anchor="7D20K3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Федеральным законом "Об организации предоставления государственных и муниципальных услуг"</w:t>
        </w:r>
      </w:hyperlink>
      <w:r w:rsidRPr="00BF44FC">
        <w:rPr>
          <w:rFonts w:ascii="PT Astra Serif" w:hAnsi="PT Astra Serif" w:cs="Arial"/>
          <w:color w:val="000000" w:themeColor="text1"/>
        </w:rPr>
        <w:t>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8. Наименование административных регламентов определяется органами, предоставляющими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муниципальные</w:t>
      </w:r>
      <w:r w:rsidRPr="00BF44FC">
        <w:rPr>
          <w:rFonts w:ascii="PT Astra Serif" w:hAnsi="PT Astra Serif" w:cs="Arial"/>
          <w:color w:val="000000" w:themeColor="text1"/>
        </w:rPr>
        <w:t xml:space="preserve"> услуги, с учетом формулировки нормативного правового акта, которым предусмотрена соответствующая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муниципальная</w:t>
      </w:r>
      <w:r w:rsidRPr="00BF44FC">
        <w:rPr>
          <w:rFonts w:ascii="PT Astra Serif" w:hAnsi="PT Astra Serif" w:cs="Arial"/>
          <w:color w:val="000000" w:themeColor="text1"/>
        </w:rPr>
        <w:t xml:space="preserve"> услуга.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3"/>
        <w:shd w:val="clear" w:color="auto" w:fill="FFFFFF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II. Требования к структуре и содержанию административных регламентов</w:t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     </w:t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9. В административный регламент включаются следующие разделы:</w:t>
      </w:r>
      <w:r w:rsidRPr="00BF44FC">
        <w:rPr>
          <w:rFonts w:ascii="PT Astra Serif" w:hAnsi="PT Astra Serif" w:cs="Arial"/>
          <w:color w:val="000000" w:themeColor="text1"/>
        </w:rPr>
        <w:br/>
        <w:t>а) общие положения;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б) стандарт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услуги;</w:t>
      </w:r>
      <w:r w:rsidRPr="00BF44FC">
        <w:rPr>
          <w:rFonts w:ascii="PT Astra Serif" w:hAnsi="PT Astra Serif" w:cs="Arial"/>
          <w:color w:val="000000" w:themeColor="text1"/>
        </w:rPr>
        <w:br/>
        <w:t>в) состав, последовательность и сроки выполнения административных процедур;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г) формы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контроля за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 исполнением административного регламента;</w:t>
      </w:r>
      <w:r w:rsidRPr="00BF44FC">
        <w:rPr>
          <w:rFonts w:ascii="PT Astra Serif" w:hAnsi="PT Astra Serif" w:cs="Arial"/>
          <w:color w:val="000000" w:themeColor="text1"/>
        </w:rPr>
        <w:br/>
      </w:r>
      <w:proofErr w:type="spellStart"/>
      <w:r w:rsidRPr="00BF44FC">
        <w:rPr>
          <w:rFonts w:ascii="PT Astra Serif" w:hAnsi="PT Astra Serif" w:cs="Arial"/>
          <w:color w:val="000000" w:themeColor="text1"/>
        </w:rPr>
        <w:t>д</w:t>
      </w:r>
      <w:proofErr w:type="spellEnd"/>
      <w:r w:rsidRPr="00BF44FC">
        <w:rPr>
          <w:rFonts w:ascii="PT Astra Serif" w:hAnsi="PT Astra Serif" w:cs="Arial"/>
          <w:color w:val="000000" w:themeColor="text1"/>
        </w:rPr>
        <w:t xml:space="preserve">) досудебный (внесудебный) порядок обжалования решений и действий (бездействия) органа, предоставляющего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муниципальную</w:t>
      </w:r>
      <w:r w:rsidRPr="00BF44FC">
        <w:rPr>
          <w:rFonts w:ascii="PT Astra Serif" w:hAnsi="PT Astra Serif" w:cs="Arial"/>
          <w:color w:val="000000" w:themeColor="text1"/>
        </w:rPr>
        <w:t xml:space="preserve"> услугу, многофункционального центра, организаций, указанных в </w:t>
      </w:r>
      <w:hyperlink r:id="rId19" w:anchor="8R80M9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части 1_1 статьи 16 Федерального закона "Об организации предоставления государственных и муниципальных услуг"</w:t>
        </w:r>
      </w:hyperlink>
      <w:r w:rsidRPr="00BF44FC">
        <w:rPr>
          <w:rFonts w:ascii="PT Astra Serif" w:hAnsi="PT Astra Serif" w:cs="Arial"/>
          <w:color w:val="000000" w:themeColor="text1"/>
        </w:rPr>
        <w:t>, а также их должностных лиц, муниципальных служащих, работников.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10. В раздел "Общие положения" включаются следующие положения: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lastRenderedPageBreak/>
        <w:t>а) предмет регулирования административного регламента;</w:t>
      </w:r>
      <w:r w:rsidRPr="00BF44FC">
        <w:rPr>
          <w:rFonts w:ascii="PT Astra Serif" w:hAnsi="PT Astra Serif" w:cs="Arial"/>
          <w:color w:val="000000" w:themeColor="text1"/>
        </w:rPr>
        <w:br/>
        <w:t>б) круг заявителей;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в) требование предоставления заявителю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в соответствии с вариантом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11.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 xml:space="preserve">Раздел "Стандарт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услуги" состоит из следующих подразделов:</w:t>
      </w:r>
      <w:r w:rsidRPr="00BF44FC">
        <w:rPr>
          <w:rFonts w:ascii="PT Astra Serif" w:hAnsi="PT Astra Serif" w:cs="Arial"/>
          <w:color w:val="000000" w:themeColor="text1"/>
        </w:rPr>
        <w:br/>
        <w:t xml:space="preserve">а) наименование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б) наименование органа, предоставляющего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муниципальную</w:t>
      </w:r>
      <w:r w:rsidRPr="00BF44FC">
        <w:rPr>
          <w:rFonts w:ascii="PT Astra Serif" w:hAnsi="PT Astra Serif" w:cs="Arial"/>
          <w:color w:val="000000" w:themeColor="text1"/>
        </w:rPr>
        <w:t xml:space="preserve"> услугу;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в) результат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г) срок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услуги;</w:t>
      </w:r>
      <w:r w:rsidRPr="00BF44FC">
        <w:rPr>
          <w:rFonts w:ascii="PT Astra Serif" w:hAnsi="PT Astra Serif" w:cs="Arial"/>
          <w:color w:val="000000" w:themeColor="text1"/>
        </w:rPr>
        <w:br/>
      </w:r>
      <w:proofErr w:type="spellStart"/>
      <w:r w:rsidRPr="00BF44FC">
        <w:rPr>
          <w:rFonts w:ascii="PT Astra Serif" w:hAnsi="PT Astra Serif" w:cs="Arial"/>
          <w:color w:val="000000" w:themeColor="text1"/>
        </w:rPr>
        <w:t>д</w:t>
      </w:r>
      <w:proofErr w:type="spellEnd"/>
      <w:r w:rsidRPr="00BF44FC">
        <w:rPr>
          <w:rFonts w:ascii="PT Astra Serif" w:hAnsi="PT Astra Serif" w:cs="Arial"/>
          <w:color w:val="000000" w:themeColor="text1"/>
        </w:rPr>
        <w:t xml:space="preserve">) правовые основания для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е) исчерпывающий перечень документов, необходимых для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ж) исчерпывающий перечень оснований для отказа в приеме документов, необходимых для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услуги;</w:t>
      </w:r>
      <w:proofErr w:type="gramEnd"/>
      <w:r w:rsidRPr="00BF44FC">
        <w:rPr>
          <w:rFonts w:ascii="PT Astra Serif" w:hAnsi="PT Astra Serif" w:cs="Arial"/>
          <w:color w:val="000000" w:themeColor="text1"/>
        </w:rPr>
        <w:br/>
      </w:r>
      <w:proofErr w:type="spellStart"/>
      <w:r w:rsidRPr="00BF44FC">
        <w:rPr>
          <w:rFonts w:ascii="PT Astra Serif" w:hAnsi="PT Astra Serif" w:cs="Arial"/>
          <w:color w:val="000000" w:themeColor="text1"/>
        </w:rPr>
        <w:t>з</w:t>
      </w:r>
      <w:proofErr w:type="spellEnd"/>
      <w:r w:rsidRPr="00BF44FC">
        <w:rPr>
          <w:rFonts w:ascii="PT Astra Serif" w:hAnsi="PT Astra Serif" w:cs="Arial"/>
          <w:color w:val="000000" w:themeColor="text1"/>
        </w:rPr>
        <w:t xml:space="preserve">) исчерпывающий перечень оснований для приостановления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или отказа в предоставлении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и) размер платы, взимаемой с заявителя при предоставлении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и способы ее взимания;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к) максимальный срок ожидания в очереди при подаче заявителем запроса о предоставлении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и при получении результата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услуги;</w:t>
      </w:r>
      <w:r w:rsidRPr="00BF44FC">
        <w:rPr>
          <w:rFonts w:ascii="PT Astra Serif" w:hAnsi="PT Astra Serif" w:cs="Arial"/>
          <w:color w:val="000000" w:themeColor="text1"/>
        </w:rPr>
        <w:br/>
      </w:r>
      <w:proofErr w:type="gramStart"/>
      <w:r w:rsidRPr="00BF44FC">
        <w:rPr>
          <w:rFonts w:ascii="PT Astra Serif" w:hAnsi="PT Astra Serif" w:cs="Arial"/>
          <w:color w:val="000000" w:themeColor="text1"/>
        </w:rPr>
        <w:t xml:space="preserve">л) срок регистрации запроса заявителя о предоставлении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м) требования к помещениям, в которых предоставляются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муниципальные</w:t>
      </w:r>
      <w:r w:rsidRPr="00BF44FC">
        <w:rPr>
          <w:rFonts w:ascii="PT Astra Serif" w:hAnsi="PT Astra Serif" w:cs="Arial"/>
          <w:color w:val="000000" w:themeColor="text1"/>
        </w:rPr>
        <w:t xml:space="preserve"> услуги;</w:t>
      </w:r>
      <w:r w:rsidRPr="00BF44FC">
        <w:rPr>
          <w:rFonts w:ascii="PT Astra Serif" w:hAnsi="PT Astra Serif" w:cs="Arial"/>
          <w:color w:val="000000" w:themeColor="text1"/>
        </w:rPr>
        <w:br/>
      </w:r>
      <w:proofErr w:type="spellStart"/>
      <w:r w:rsidRPr="00BF44FC">
        <w:rPr>
          <w:rFonts w:ascii="PT Astra Serif" w:hAnsi="PT Astra Serif" w:cs="Arial"/>
          <w:color w:val="000000" w:themeColor="text1"/>
        </w:rPr>
        <w:t>н</w:t>
      </w:r>
      <w:proofErr w:type="spellEnd"/>
      <w:r w:rsidRPr="00BF44FC">
        <w:rPr>
          <w:rFonts w:ascii="PT Astra Serif" w:hAnsi="PT Astra Serif" w:cs="Arial"/>
          <w:color w:val="000000" w:themeColor="text1"/>
        </w:rPr>
        <w:t xml:space="preserve">) показатели доступности и качества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о) иные требования к предоставлению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в том числе учитывающие особенности предоставления муниципальных услуг в многофункциональных центрах и особенности предоставления   муниципальных услуг в электронной форме.</w:t>
      </w:r>
      <w:r w:rsidRPr="00BF44FC">
        <w:rPr>
          <w:rFonts w:ascii="PT Astra Serif" w:hAnsi="PT Astra Serif" w:cs="Arial"/>
          <w:color w:val="000000" w:themeColor="text1"/>
        </w:rPr>
        <w:br/>
      </w:r>
      <w:proofErr w:type="gramEnd"/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12.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 xml:space="preserve">Подраздел "Наименование органа, предоставляющего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муниципальную</w:t>
      </w:r>
      <w:r w:rsidRPr="00BF44FC">
        <w:rPr>
          <w:rFonts w:ascii="PT Astra Serif" w:hAnsi="PT Astra Serif" w:cs="Arial"/>
          <w:color w:val="000000" w:themeColor="text1"/>
        </w:rPr>
        <w:t xml:space="preserve"> услугу" должен включать следующие положения:</w:t>
      </w:r>
      <w:r w:rsidRPr="00BF44FC">
        <w:rPr>
          <w:rFonts w:ascii="PT Astra Serif" w:hAnsi="PT Astra Serif" w:cs="Arial"/>
          <w:color w:val="000000" w:themeColor="text1"/>
        </w:rPr>
        <w:br/>
        <w:t xml:space="preserve">а) полное наименование органа, предоставляющего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муниципальную</w:t>
      </w:r>
      <w:r w:rsidRPr="00BF44FC">
        <w:rPr>
          <w:rFonts w:ascii="PT Astra Serif" w:hAnsi="PT Astra Serif" w:cs="Arial"/>
          <w:color w:val="000000" w:themeColor="text1"/>
        </w:rPr>
        <w:t xml:space="preserve"> услугу;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б) возможность (невозможность) принятия многофункциональным центром решения об отказе в приеме запроса и документов и (или) информации, необходимых для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(в случае, если запрос о предоставлении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может быть подан в многофункциональный центр).</w:t>
      </w:r>
      <w:r w:rsidRPr="00BF44FC">
        <w:rPr>
          <w:rFonts w:ascii="PT Astra Serif" w:hAnsi="PT Astra Serif" w:cs="Arial"/>
          <w:color w:val="000000" w:themeColor="text1"/>
        </w:rPr>
        <w:br/>
      </w:r>
      <w:proofErr w:type="gramEnd"/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13. Подраздел "Результат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услуги" должен включать следующие положения:</w:t>
      </w:r>
      <w:r w:rsidRPr="00BF44FC">
        <w:rPr>
          <w:rFonts w:ascii="PT Astra Serif" w:hAnsi="PT Astra Serif" w:cs="Arial"/>
          <w:color w:val="000000" w:themeColor="text1"/>
        </w:rPr>
        <w:br/>
        <w:t xml:space="preserve">наименование результата (результатов)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наименование документа, содержащего решение о предоставлении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на основании которого заявителю предоставляется результат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(при наличии);</w:t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наименование информационной системы (при наличии), в которой фиксируется факт получения заявителем результата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(в случае если результатом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является реестровая запись);</w:t>
      </w:r>
    </w:p>
    <w:p w:rsidR="00D46FDB" w:rsidRPr="00BF44FC" w:rsidRDefault="00D46FDB" w:rsidP="00D46FD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способ получения результата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услуги.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14. Положения, указанные в </w:t>
      </w:r>
      <w:hyperlink r:id="rId20" w:anchor="7E40KG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пункте 13 настоящих Правил</w:t>
        </w:r>
      </w:hyperlink>
      <w:r w:rsidRPr="00BF44FC">
        <w:rPr>
          <w:rFonts w:ascii="PT Astra Serif" w:hAnsi="PT Astra Serif" w:cs="Arial"/>
          <w:color w:val="000000" w:themeColor="text1"/>
        </w:rPr>
        <w:t xml:space="preserve">, приводятся для каждого варианта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в содержащих описания таких вариантов </w:t>
      </w:r>
      <w:r w:rsidRPr="00BF44FC">
        <w:rPr>
          <w:rFonts w:ascii="PT Astra Serif" w:hAnsi="PT Astra Serif" w:cs="Arial"/>
          <w:color w:val="000000" w:themeColor="text1"/>
        </w:rPr>
        <w:lastRenderedPageBreak/>
        <w:t>подразделах административного регламента.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15. Подраздел "Срок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услуги" должен включать сведения о максимальном сроке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который исчисляется со дня регистрации запроса и документов и (или) информации, необходимых для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услуги: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proofErr w:type="gramStart"/>
      <w:r w:rsidRPr="00BF44FC">
        <w:rPr>
          <w:rFonts w:ascii="PT Astra Serif" w:hAnsi="PT Astra Serif" w:cs="Arial"/>
          <w:color w:val="000000" w:themeColor="text1"/>
        </w:rPr>
        <w:t xml:space="preserve">в органе, предоставляющем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услугу, в том числе в случае, если запрос и документы и (или) информация, необходимые для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поданы заявителем посредством почтового отправления в орган, предоставляющий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услугу;</w:t>
      </w:r>
      <w:r w:rsidRPr="00BF44FC">
        <w:rPr>
          <w:rFonts w:ascii="PT Astra Serif" w:hAnsi="PT Astra Serif" w:cs="Arial"/>
          <w:color w:val="000000" w:themeColor="text1"/>
        </w:rPr>
        <w:br/>
      </w:r>
      <w:proofErr w:type="gramEnd"/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в федеральной муниципальной  информационной системе "Единый портал государственных и муниципальных услуг (функций)" (далее - Единый портал государственных и муниципальных услуг), на официальном сайте органа, предоставляющего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муниципальную</w:t>
      </w:r>
      <w:r w:rsidRPr="00BF44FC">
        <w:rPr>
          <w:rFonts w:ascii="PT Astra Serif" w:hAnsi="PT Astra Serif" w:cs="Arial"/>
          <w:color w:val="000000" w:themeColor="text1"/>
        </w:rPr>
        <w:t xml:space="preserve"> услугу;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в многофункциональном центре в случае, если запрос и документы и (или) информация, необходимые для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поданы заявителем в многофункциональном центре.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Максимальный срок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16.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 xml:space="preserve">Подраздел "Правовые основания для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услуги" должен включать сведения о размещении на официальном сайте органа, предоставляющего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муниципальную</w:t>
      </w:r>
      <w:r w:rsidRPr="00BF44FC">
        <w:rPr>
          <w:rFonts w:ascii="PT Astra Serif" w:hAnsi="PT Astra Serif" w:cs="Arial"/>
          <w:color w:val="000000" w:themeColor="text1"/>
        </w:rPr>
        <w:t xml:space="preserve"> услугу, а также на Едином портале государственных и муниципальных услуг перечня нормативных правовых актов, регулирующих предоставление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информации о порядке досудебного (внесудебного) обжалования решений и действий (бездействия) органов, предоставляющих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муниципальные</w:t>
      </w:r>
      <w:r w:rsidRPr="00BF44FC">
        <w:rPr>
          <w:rFonts w:ascii="PT Astra Serif" w:hAnsi="PT Astra Serif" w:cs="Arial"/>
          <w:color w:val="000000" w:themeColor="text1"/>
        </w:rPr>
        <w:t xml:space="preserve"> услуги, а также их должностных лиц, муниципальных служащих, работников.</w:t>
      </w:r>
      <w:r w:rsidRPr="00BF44FC">
        <w:rPr>
          <w:rFonts w:ascii="PT Astra Serif" w:hAnsi="PT Astra Serif" w:cs="Arial"/>
          <w:color w:val="000000" w:themeColor="text1"/>
        </w:rPr>
        <w:br/>
      </w:r>
      <w:proofErr w:type="gramEnd"/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17.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 xml:space="preserve">Подраздел "Исчерпывающий перечень документов, необходимых для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услуги" должен включать сведения о приведении исчерпывающего перечня документов, необходимых в соответствии с законодательными и иными нормативными правовыми актами для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 взаимодействия, только в подразделах административного регламента, содержащих описания вариантов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Формы запроса о предоставлении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и иных документов, подаваемых заявителем в связи с предоставлением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приводятся в качестве приложений к административному регламенту, за исключением случаев, когда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Способы подачи запроса о предоставлении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приводятся в подразделах административного регламента, содержащих описания вариантов предоставления муниципальной  услуги.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18. Подраздел "Исчерпывающий перечень оснований для отказа в приеме документов, необходимых для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услуги" должен включать сведения о </w:t>
      </w:r>
      <w:r w:rsidRPr="00BF44FC">
        <w:rPr>
          <w:rFonts w:ascii="PT Astra Serif" w:hAnsi="PT Astra Serif" w:cs="Arial"/>
          <w:color w:val="000000" w:themeColor="text1"/>
        </w:rPr>
        <w:lastRenderedPageBreak/>
        <w:t xml:space="preserve">приведении исчерпывающего перечня таких оснований только в описании административных процедур в составе описания вариантов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 xml:space="preserve">муниципальных </w:t>
      </w:r>
      <w:r w:rsidRPr="00BF44FC">
        <w:rPr>
          <w:rFonts w:ascii="PT Astra Serif" w:hAnsi="PT Astra Serif" w:cs="Arial"/>
          <w:color w:val="000000" w:themeColor="text1"/>
        </w:rPr>
        <w:t>услуг.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В случае отсутствия таких оснований следует указать в тексте административного регламента на их отсутствие.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19. Подраздел "Исчерпывающий перечень оснований для приостановления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или отказа в предоставлении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услуги" должен включать сведения о приведении исчерпывающего перечня таких оснований только в описании административных процедур в составе описания вариантов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 xml:space="preserve">муниципальных </w:t>
      </w:r>
      <w:r w:rsidRPr="00BF44FC">
        <w:rPr>
          <w:rFonts w:ascii="PT Astra Serif" w:hAnsi="PT Astra Serif" w:cs="Arial"/>
          <w:color w:val="000000" w:themeColor="text1"/>
        </w:rPr>
        <w:t>услуг. В случае отсутствия таких оснований следует указать в тексте административного регламента на их отсутствие.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Исчерпывающий перечень оснований для приостановления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указывается в случае, если возможность приостановления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предусмотрена законодательством Российской Федерации.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20. В подраздел "Размер платы, взимаемой с заявителя при предоставлении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и способы ее взимания" включаются следующие положения: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а) сведения о размещении на Едином портале государственных и муниципальных услуг информации о размере муниципальной  пошлины или иной платы, взимаемой за предоставление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услуги;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б)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21.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 xml:space="preserve">Подраздел "Требования к помещениям, в которых предоставляются </w:t>
      </w:r>
      <w:r w:rsidRPr="00BF44FC">
        <w:rPr>
          <w:rFonts w:ascii="PT Astra Serif" w:hAnsi="PT Astra Serif" w:cs="Arial"/>
          <w:b/>
          <w:bCs/>
          <w:color w:val="000000" w:themeColor="text1"/>
        </w:rPr>
        <w:t xml:space="preserve">муниципальные </w:t>
      </w:r>
      <w:r w:rsidRPr="00BF44FC">
        <w:rPr>
          <w:rFonts w:ascii="PT Astra Serif" w:hAnsi="PT Astra Serif" w:cs="Arial"/>
          <w:color w:val="000000" w:themeColor="text1"/>
        </w:rPr>
        <w:t xml:space="preserve">услуги" должен включать сведения о размещении на официальном сайте органа, предоставляющего </w:t>
      </w:r>
      <w:r w:rsidRPr="00BF44FC">
        <w:rPr>
          <w:rFonts w:ascii="PT Astra Serif" w:hAnsi="PT Astra Serif" w:cs="Arial"/>
          <w:b/>
          <w:bCs/>
          <w:color w:val="000000" w:themeColor="text1"/>
        </w:rPr>
        <w:t xml:space="preserve">муниципальную </w:t>
      </w:r>
      <w:r w:rsidRPr="00BF44FC">
        <w:rPr>
          <w:rFonts w:ascii="PT Astra Serif" w:hAnsi="PT Astra Serif" w:cs="Arial"/>
          <w:color w:val="000000" w:themeColor="text1"/>
        </w:rPr>
        <w:t xml:space="preserve">услугу, а также на Едином портале государственных и муниципальных услуг требований, которым должны соответствовать такие помещения, в том числе зал ожидания, места для заполнения запросов о предоставлении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информационные стенды с образцами их заполнения и перечнем документов и (или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) информации, необходимых для предоставления каждой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22.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 xml:space="preserve">Подраздел "Показатели качества и доступности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услуги" должен включать сведения о размещении на официальном сайте органа, предоставляющего </w:t>
      </w:r>
      <w:r w:rsidRPr="00BF44FC">
        <w:rPr>
          <w:rFonts w:ascii="PT Astra Serif" w:hAnsi="PT Astra Serif" w:cs="Arial"/>
          <w:b/>
          <w:bCs/>
          <w:color w:val="000000" w:themeColor="text1"/>
        </w:rPr>
        <w:t xml:space="preserve">муниципальную </w:t>
      </w:r>
      <w:r w:rsidRPr="00BF44FC">
        <w:rPr>
          <w:rFonts w:ascii="PT Astra Serif" w:hAnsi="PT Astra Serif" w:cs="Arial"/>
          <w:color w:val="000000" w:themeColor="text1"/>
        </w:rPr>
        <w:t xml:space="preserve">услугу, а также на Едином портале государственных и муниципальных услуг перечня показателей качества и доступности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в том числе о доступности электронных форм документов, необходимых для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возможности подачи запроса на получение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и документов в электронной форме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, своевременности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(отсутствии нарушений сроков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услуги), предоставлении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 в соответствии с вариантом предоставления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муниципальной</w:t>
      </w:r>
      <w:r w:rsidRPr="00BF44FC">
        <w:rPr>
          <w:rFonts w:ascii="PT Astra Serif" w:hAnsi="PT Astra Serif" w:cs="Arial"/>
          <w:color w:val="000000" w:themeColor="text1"/>
        </w:rPr>
        <w:t xml:space="preserve"> услуги, доступности инструментов совершения в электронном виде платежей, необходимых для получения муниципальной  услуги, удобстве информирования заявителя о ходе предоставления муниципальной  услуги, а также получения результата предоставления услуги.</w:t>
      </w:r>
    </w:p>
    <w:p w:rsidR="00D46FDB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23. В подраздел "Иные требования к предоставлению муниципальной  услуги" включаются следующие положения:</w:t>
      </w:r>
      <w:r w:rsidRPr="00BF44FC">
        <w:rPr>
          <w:rFonts w:ascii="PT Astra Serif" w:hAnsi="PT Astra Serif" w:cs="Arial"/>
          <w:color w:val="000000" w:themeColor="text1"/>
        </w:rPr>
        <w:br/>
        <w:t xml:space="preserve">а) перечень услуг, которые являются необходимыми и обязательными для предоставления </w:t>
      </w:r>
      <w:r w:rsidRPr="00BF44FC">
        <w:rPr>
          <w:rFonts w:ascii="PT Astra Serif" w:hAnsi="PT Astra Serif" w:cs="Arial"/>
          <w:color w:val="000000" w:themeColor="text1"/>
        </w:rPr>
        <w:lastRenderedPageBreak/>
        <w:t>муниципальной  услуги;</w:t>
      </w:r>
      <w:r w:rsidRPr="00BF44FC">
        <w:rPr>
          <w:rFonts w:ascii="PT Astra Serif" w:hAnsi="PT Astra Serif" w:cs="Arial"/>
          <w:color w:val="000000" w:themeColor="text1"/>
        </w:rPr>
        <w:br/>
        <w:t>б) наличие или отсутствие платы за предоставление указанных в </w:t>
      </w:r>
      <w:hyperlink r:id="rId21" w:anchor="7DU0KB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подпункте "а" настоящего пункта</w:t>
        </w:r>
      </w:hyperlink>
      <w:r w:rsidRPr="00BF44FC">
        <w:rPr>
          <w:rFonts w:ascii="PT Astra Serif" w:hAnsi="PT Astra Serif" w:cs="Arial"/>
          <w:color w:val="000000" w:themeColor="text1"/>
        </w:rPr>
        <w:t> услуг;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в) перечень информационных систем, используемых для предоставления муниципальной  услуги.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24. Раздел "Состав, последовательность и сроки выполнения административных процедур"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центрах и должен содержать следующие подразделы:</w:t>
      </w:r>
      <w:r w:rsidRPr="00BF44FC">
        <w:rPr>
          <w:rFonts w:ascii="PT Astra Serif" w:hAnsi="PT Astra Serif" w:cs="Arial"/>
          <w:color w:val="000000" w:themeColor="text1"/>
        </w:rPr>
        <w:br/>
        <w:t xml:space="preserve">а) перечень вариантов предоставления муниципальной  услуги,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включающий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 в том числе варианты предоставления муниципальной  услуги, необходимые для исправления допущенных опечаток и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ошибок в выданных в результате предоставления муниципальной  услуги документах и созданных реестровых записях и для выдачи дубликата документа, выданного по результатам предоставления муниципальной  услуги (при необходимости), а также порядок оставления запроса заявителя о предоставлении муниципальной  услуги без рассмотрения (при необходимости);</w:t>
      </w:r>
      <w:proofErr w:type="gramEnd"/>
    </w:p>
    <w:p w:rsidR="00D46FDB" w:rsidRPr="00BF44FC" w:rsidRDefault="00D46FDB" w:rsidP="00D46FDB">
      <w:pPr>
        <w:pStyle w:val="formattext"/>
        <w:spacing w:before="0" w:beforeAutospacing="0" w:after="0" w:afterAutospacing="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б) описание административной процедуры профилирования заявителя;</w:t>
      </w:r>
      <w:r w:rsidRPr="00BF44FC">
        <w:rPr>
          <w:rFonts w:ascii="PT Astra Serif" w:hAnsi="PT Astra Serif" w:cs="Arial"/>
          <w:color w:val="000000" w:themeColor="text1"/>
        </w:rPr>
        <w:br/>
        <w:t>в) подразделы, содержащие описание вариантов предоставления муниципальной  услуги.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25.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 услуги.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 услуги.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26. Подразделы, содержащие описание вариантов предоставления муниципальной  услуги, формируются по количеству вариантов предоставления услуги, предусмотренных </w:t>
      </w:r>
      <w:hyperlink r:id="rId22" w:anchor="7E60KF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подпунктом "а" пункта 24 настоящих Правил</w:t>
        </w:r>
      </w:hyperlink>
      <w:r w:rsidRPr="00BF44FC">
        <w:rPr>
          <w:rFonts w:ascii="PT Astra Serif" w:hAnsi="PT Astra Serif" w:cs="Arial"/>
          <w:color w:val="000000" w:themeColor="text1"/>
        </w:rPr>
        <w:t>, и должны содержать результат предоставления муниципальной  услуги, перечень и описание административных процедур предоставления муниципальной  услуги, а также максимальный срок предоставления муниципальной  услуги в соответствии с вариантом предоставления муниципальной  услуги.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27.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В описание административной процедуры приема запроса и документов и (или) информации, необходимых для предоставления муниципальной  услуги, включаются следующие положения:</w:t>
      </w:r>
      <w:r w:rsidRPr="00BF44FC">
        <w:rPr>
          <w:rFonts w:ascii="PT Astra Serif" w:hAnsi="PT Astra Serif" w:cs="Arial"/>
          <w:color w:val="000000" w:themeColor="text1"/>
        </w:rPr>
        <w:br/>
        <w:t>а) состав запроса и перечень документов и (или) информации, необходимых для предоставления муниципальной  услуги в соответствии с вариантом предоставления муниципальной  услуги, а также способы подачи таких запроса и документов и (или) информации;</w:t>
      </w:r>
      <w:proofErr w:type="gramEnd"/>
      <w:r w:rsidRPr="00BF44FC">
        <w:rPr>
          <w:rFonts w:ascii="PT Astra Serif" w:hAnsi="PT Astra Serif" w:cs="Arial"/>
          <w:color w:val="000000" w:themeColor="text1"/>
        </w:rPr>
        <w:br/>
        <w:t>б) способы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муниципальной  услуги;</w:t>
      </w:r>
      <w:r w:rsidRPr="00BF44FC">
        <w:rPr>
          <w:rFonts w:ascii="PT Astra Serif" w:hAnsi="PT Astra Serif" w:cs="Arial"/>
          <w:color w:val="000000" w:themeColor="text1"/>
        </w:rPr>
        <w:br/>
        <w:t>в) основания для принятия решения об отказе в приеме запроса и документов и (или) информации, а в случае отсутствия таких оснований - указание на их отсутствие;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г) федеральные органы исполнительной власти, государственные корпорации, органы государственных внебюджетных фондов, участвующие в приеме запроса о предоставлении муниципальной  услуги, в том числе сведения о возможности подачи запроса в территориальный орган, центральный аппарат или многофункциональный центр (при </w:t>
      </w:r>
      <w:r w:rsidRPr="00BF44FC">
        <w:rPr>
          <w:rFonts w:ascii="PT Astra Serif" w:hAnsi="PT Astra Serif" w:cs="Arial"/>
          <w:color w:val="000000" w:themeColor="text1"/>
        </w:rPr>
        <w:lastRenderedPageBreak/>
        <w:t>наличии такой возможности);</w:t>
      </w:r>
      <w:r w:rsidRPr="00BF44FC">
        <w:rPr>
          <w:rFonts w:ascii="PT Astra Serif" w:hAnsi="PT Astra Serif" w:cs="Arial"/>
          <w:color w:val="000000" w:themeColor="text1"/>
        </w:rPr>
        <w:br/>
      </w:r>
      <w:proofErr w:type="spellStart"/>
      <w:r w:rsidRPr="00BF44FC">
        <w:rPr>
          <w:rFonts w:ascii="PT Astra Serif" w:hAnsi="PT Astra Serif" w:cs="Arial"/>
          <w:color w:val="000000" w:themeColor="text1"/>
        </w:rPr>
        <w:t>д</w:t>
      </w:r>
      <w:proofErr w:type="spellEnd"/>
      <w:r w:rsidRPr="00BF44FC">
        <w:rPr>
          <w:rFonts w:ascii="PT Astra Serif" w:hAnsi="PT Astra Serif" w:cs="Arial"/>
          <w:color w:val="000000" w:themeColor="text1"/>
        </w:rPr>
        <w:t>) возможность (невозможность)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  <w:r w:rsidRPr="00BF44FC">
        <w:rPr>
          <w:rFonts w:ascii="PT Astra Serif" w:hAnsi="PT Astra Serif" w:cs="Arial"/>
          <w:color w:val="000000" w:themeColor="text1"/>
        </w:rPr>
        <w:br/>
        <w:t>е) срок регистрации запроса и документов и (или) информации, необходимых для предоставления муниципальной  услуги, в органе, предоставляющем муниципальную услугу, или в многофункциональном центре.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28. В описание административной процедуры межведомственного информационного взаимодействия включаются: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наименование органа (организации), в который направляется информационный запрос (при наличии), наименование используемого вида сведений (сервиса, витрины данных) - при осуществлении межведомственного информационного взаимодействия посредством федеральной муниципальной  информационной системы "Единая система межведомственного электронного взаимодействия";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наименование органа (организации), в который направляется информационный запрос, срок направления информационного запроса с момента регистрации запроса заявителя о предоставлении муниципальной  услуги, срок получения ответа на информационный запрос - при осуществлении межведомственного информационного взаимодействия без использования федеральной муниципальной  информационной системы "Единая система межведомственного электронного взаимодействия".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29.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В описание административной процедуры приостановления предоставления муниципальной  услуги включаются следующие положения:</w:t>
      </w:r>
      <w:r w:rsidRPr="00BF44FC">
        <w:rPr>
          <w:rFonts w:ascii="PT Astra Serif" w:hAnsi="PT Astra Serif" w:cs="Arial"/>
          <w:color w:val="000000" w:themeColor="text1"/>
        </w:rPr>
        <w:br/>
        <w:t>а) перечень оснований для приостановления предоставления муниципальной  услуги, а в случае отсутствия таких оснований - указание на их отсутствие;</w:t>
      </w:r>
      <w:r w:rsidRPr="00BF44FC">
        <w:rPr>
          <w:rFonts w:ascii="PT Astra Serif" w:hAnsi="PT Astra Serif" w:cs="Arial"/>
          <w:color w:val="000000" w:themeColor="text1"/>
        </w:rPr>
        <w:br/>
        <w:t>б) состав и содержание осуществляемых при приостановлении предоставления муниципальной  услуги административных действий;</w:t>
      </w:r>
      <w:r w:rsidRPr="00BF44FC">
        <w:rPr>
          <w:rFonts w:ascii="PT Astra Serif" w:hAnsi="PT Astra Serif" w:cs="Arial"/>
          <w:color w:val="000000" w:themeColor="text1"/>
        </w:rPr>
        <w:br/>
        <w:t>в) перечень оснований для возобновления предоставления муниципальной  услуги;</w:t>
      </w:r>
      <w:r w:rsidRPr="00BF44FC">
        <w:rPr>
          <w:rFonts w:ascii="PT Astra Serif" w:hAnsi="PT Astra Serif" w:cs="Arial"/>
          <w:color w:val="000000" w:themeColor="text1"/>
        </w:rPr>
        <w:br/>
        <w:t>г) срок приостановления предоставления муниципальной  услуги.</w:t>
      </w:r>
      <w:proofErr w:type="gramEnd"/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30. В описание административной процедуры принятия решения о предоставлении (об отказе в предоставлении) муниципальной  услуги включаются следующие положения:</w:t>
      </w:r>
      <w:r w:rsidRPr="00BF44FC">
        <w:rPr>
          <w:rFonts w:ascii="PT Astra Serif" w:hAnsi="PT Astra Serif" w:cs="Arial"/>
          <w:color w:val="000000" w:themeColor="text1"/>
        </w:rPr>
        <w:br/>
        <w:t>а) основания для отказа в предоставлении муниципальной  услуги, а в случае их отсутствия - указание на их отсутствие;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б) срок принятия решения о предоставлении (об отказе в предоставлении) муниципальной  услуги, исчисляемый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с даты получения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 органом, предоставляющим муниципальную услугу, всех сведений, необходимых для принятия решения.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31. В описание административной процедуры предоставления результата муниципальной  услуги включаются следующие положения:</w:t>
      </w:r>
      <w:r w:rsidRPr="00BF44FC">
        <w:rPr>
          <w:rFonts w:ascii="PT Astra Serif" w:hAnsi="PT Astra Serif" w:cs="Arial"/>
          <w:color w:val="000000" w:themeColor="text1"/>
        </w:rPr>
        <w:br/>
        <w:t>а) способы предоставления результата муниципальной  услуги;</w:t>
      </w:r>
      <w:r w:rsidRPr="00BF44FC">
        <w:rPr>
          <w:rFonts w:ascii="PT Astra Serif" w:hAnsi="PT Astra Serif" w:cs="Arial"/>
          <w:color w:val="000000" w:themeColor="text1"/>
        </w:rPr>
        <w:br/>
        <w:t>б) срок предоставления заявителю результата муниципальной  услуги, исчисляемый со дня принятия решения о предоставлении муниципальной  услуги;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в) возможность (невозможность) предоставления органом, предоставляющим </w:t>
      </w:r>
      <w:r w:rsidRPr="00BF44FC">
        <w:rPr>
          <w:rFonts w:ascii="PT Astra Serif" w:hAnsi="PT Astra Serif" w:cs="Arial"/>
          <w:b/>
          <w:bCs/>
          <w:color w:val="000000" w:themeColor="text1"/>
        </w:rPr>
        <w:t xml:space="preserve">муниципальную </w:t>
      </w:r>
      <w:r w:rsidRPr="00BF44FC">
        <w:rPr>
          <w:rFonts w:ascii="PT Astra Serif" w:hAnsi="PT Astra Serif" w:cs="Arial"/>
          <w:color w:val="000000" w:themeColor="text1"/>
        </w:rPr>
        <w:t>услугу, или многофункциональным центром результата муниципальной 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32.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В описание административной процедуры получения дополнительных сведений от заявителя включаются следующие положения:</w:t>
      </w:r>
      <w:r w:rsidRPr="00BF44FC">
        <w:rPr>
          <w:rFonts w:ascii="PT Astra Serif" w:hAnsi="PT Astra Serif" w:cs="Arial"/>
          <w:color w:val="000000" w:themeColor="text1"/>
        </w:rPr>
        <w:br/>
      </w:r>
      <w:r w:rsidRPr="00BF44FC">
        <w:rPr>
          <w:rFonts w:ascii="PT Astra Serif" w:hAnsi="PT Astra Serif" w:cs="Arial"/>
          <w:color w:val="000000" w:themeColor="text1"/>
        </w:rPr>
        <w:lastRenderedPageBreak/>
        <w:t>а) основания для получения от заявителя дополнительных документов и (или) информации в процессе предоставления муниципальной  услуги;</w:t>
      </w:r>
      <w:r w:rsidRPr="00BF44FC">
        <w:rPr>
          <w:rFonts w:ascii="PT Astra Serif" w:hAnsi="PT Astra Serif" w:cs="Arial"/>
          <w:color w:val="000000" w:themeColor="text1"/>
        </w:rPr>
        <w:br/>
        <w:t>б) срок, необходимый для получения таких документов и (или) информации;</w:t>
      </w:r>
      <w:r w:rsidRPr="00BF44FC">
        <w:rPr>
          <w:rFonts w:ascii="PT Astra Serif" w:hAnsi="PT Astra Serif" w:cs="Arial"/>
          <w:color w:val="000000" w:themeColor="text1"/>
        </w:rPr>
        <w:br/>
        <w:t>в) указание на необходимость (отсутствие необходимости) для приостановления предоставления муниципальной  услуги при необходимости получения от заявителя дополнительных сведений;</w:t>
      </w:r>
      <w:proofErr w:type="gramEnd"/>
      <w:r w:rsidRPr="00BF44FC">
        <w:rPr>
          <w:rFonts w:ascii="PT Astra Serif" w:hAnsi="PT Astra Serif" w:cs="Arial"/>
          <w:color w:val="000000" w:themeColor="text1"/>
        </w:rPr>
        <w:br/>
        <w:t>г) перечень федеральных органов исполнительной власти, государственных корпораций, органов государственных внебюджетных фондов, участвующих в административной процедуре, в случае, если они известны (при необходимости).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32_1.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В описание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 услуги) (далее - процедура оценки), включаются следующие положения:</w:t>
      </w:r>
      <w:r w:rsidRPr="00BF44FC">
        <w:rPr>
          <w:rFonts w:ascii="PT Astra Serif" w:hAnsi="PT Astra Serif" w:cs="Arial"/>
          <w:color w:val="000000" w:themeColor="text1"/>
        </w:rPr>
        <w:br/>
        <w:t>а) наименование и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 продолжительность процедуры оценки;</w:t>
      </w:r>
      <w:r w:rsidRPr="00BF44FC">
        <w:rPr>
          <w:rFonts w:ascii="PT Astra Serif" w:hAnsi="PT Astra Serif" w:cs="Arial"/>
          <w:color w:val="000000" w:themeColor="text1"/>
        </w:rPr>
        <w:br/>
        <w:t>б) субъекты, проводящие процедуру оценки;</w:t>
      </w:r>
      <w:r w:rsidRPr="00BF44FC">
        <w:rPr>
          <w:rFonts w:ascii="PT Astra Serif" w:hAnsi="PT Astra Serif" w:cs="Arial"/>
          <w:color w:val="000000" w:themeColor="text1"/>
        </w:rPr>
        <w:br/>
        <w:t>в) объект (объекты) процедуры оценки;</w:t>
      </w:r>
      <w:r w:rsidRPr="00BF44FC">
        <w:rPr>
          <w:rFonts w:ascii="PT Astra Serif" w:hAnsi="PT Astra Serif" w:cs="Arial"/>
          <w:color w:val="000000" w:themeColor="text1"/>
        </w:rPr>
        <w:br/>
        <w:t>г) место проведения процедуры оценки (при наличии);</w:t>
      </w:r>
      <w:r w:rsidRPr="00BF44FC">
        <w:rPr>
          <w:rFonts w:ascii="PT Astra Serif" w:hAnsi="PT Astra Serif" w:cs="Arial"/>
          <w:color w:val="000000" w:themeColor="text1"/>
        </w:rPr>
        <w:br/>
      </w:r>
      <w:proofErr w:type="spellStart"/>
      <w:r w:rsidRPr="00BF44FC">
        <w:rPr>
          <w:rFonts w:ascii="PT Astra Serif" w:hAnsi="PT Astra Serif" w:cs="Arial"/>
          <w:color w:val="000000" w:themeColor="text1"/>
        </w:rPr>
        <w:t>д</w:t>
      </w:r>
      <w:proofErr w:type="spellEnd"/>
      <w:r w:rsidRPr="00BF44FC">
        <w:rPr>
          <w:rFonts w:ascii="PT Astra Serif" w:hAnsi="PT Astra Serif" w:cs="Arial"/>
          <w:color w:val="000000" w:themeColor="text1"/>
        </w:rPr>
        <w:t>) наименование документа, являющегося результатом процедуры оценки (при наличии).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32_2.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В описание административной процедуры, предполагающей осуществляемое после принятия решения о предоставлении муниципальной  услуги распределение в отношении заявителя ограниченного ресурса (в том числе земельных участков, радиочастот, квот) (далее соответственно - процедура распределения ограниченного ресурса, ограниченный ресурс), включаются следующие положения:</w:t>
      </w:r>
      <w:r w:rsidRPr="00BF44FC">
        <w:rPr>
          <w:rFonts w:ascii="PT Astra Serif" w:hAnsi="PT Astra Serif" w:cs="Arial"/>
          <w:color w:val="000000" w:themeColor="text1"/>
        </w:rPr>
        <w:br/>
        <w:t>а) способ распределения ограниченного ресурса;</w:t>
      </w:r>
      <w:proofErr w:type="gramEnd"/>
      <w:r w:rsidRPr="00BF44FC">
        <w:rPr>
          <w:rFonts w:ascii="PT Astra Serif" w:hAnsi="PT Astra Serif" w:cs="Arial"/>
          <w:color w:val="000000" w:themeColor="text1"/>
        </w:rPr>
        <w:br/>
        <w:t>б) наименование документа, являющегося результатом процедуры распределения ограниченного ресурса (при наличии), который не может являться результатом предоставления муниципальной  услуги.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33.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В случае если вариант предоставления муниципальной  услуги предполагает предоставление муниципальной  услуги в упреждающем (</w:t>
      </w:r>
      <w:proofErr w:type="spellStart"/>
      <w:r w:rsidRPr="00BF44FC">
        <w:rPr>
          <w:rFonts w:ascii="PT Astra Serif" w:hAnsi="PT Astra Serif" w:cs="Arial"/>
          <w:color w:val="000000" w:themeColor="text1"/>
        </w:rPr>
        <w:t>проактивном</w:t>
      </w:r>
      <w:proofErr w:type="spellEnd"/>
      <w:r w:rsidRPr="00BF44FC">
        <w:rPr>
          <w:rFonts w:ascii="PT Astra Serif" w:hAnsi="PT Astra Serif" w:cs="Arial"/>
          <w:color w:val="000000" w:themeColor="text1"/>
        </w:rPr>
        <w:t>) режиме, в состав подраздела, содержащего описание варианта предоставления муниципальной  услуги, включаются следующие положения:</w:t>
      </w:r>
      <w:r w:rsidRPr="00BF44FC">
        <w:rPr>
          <w:rFonts w:ascii="PT Astra Serif" w:hAnsi="PT Astra Serif" w:cs="Arial"/>
          <w:color w:val="000000" w:themeColor="text1"/>
        </w:rPr>
        <w:br/>
        <w:t>а) указание на необходимость предварительной подачи заявителем запроса о предоставлении ему данной муниципальной  услуги в упреждающем (</w:t>
      </w:r>
      <w:proofErr w:type="spellStart"/>
      <w:r w:rsidRPr="00BF44FC">
        <w:rPr>
          <w:rFonts w:ascii="PT Astra Serif" w:hAnsi="PT Astra Serif" w:cs="Arial"/>
          <w:color w:val="000000" w:themeColor="text1"/>
        </w:rPr>
        <w:t>проактивном</w:t>
      </w:r>
      <w:proofErr w:type="spellEnd"/>
      <w:r w:rsidRPr="00BF44FC">
        <w:rPr>
          <w:rFonts w:ascii="PT Astra Serif" w:hAnsi="PT Astra Serif" w:cs="Arial"/>
          <w:color w:val="000000" w:themeColor="text1"/>
        </w:rPr>
        <w:t>) режиме или подачи заявителем запроса о предоставлении данной муниципальной  услуги после осуществления органом, предоставляющим муниципальную услугу</w:t>
      </w:r>
      <w:proofErr w:type="gramEnd"/>
      <w:r w:rsidRPr="00BF44FC">
        <w:rPr>
          <w:rFonts w:ascii="PT Astra Serif" w:hAnsi="PT Astra Serif" w:cs="Arial"/>
          <w:color w:val="000000" w:themeColor="text1"/>
        </w:rPr>
        <w:t>, мероприятий в соответствии с </w:t>
      </w:r>
      <w:hyperlink r:id="rId23" w:anchor="A7O0ND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пунктом 1 части 1 статьи 7_3 Федерального закона "Об организации предоставления государственных и муниципальных услуг";</w:t>
        </w:r>
      </w:hyperlink>
      <w:r w:rsidRPr="00BF44FC">
        <w:rPr>
          <w:rFonts w:ascii="PT Astra Serif" w:hAnsi="PT Astra Serif" w:cs="Arial"/>
          <w:color w:val="000000" w:themeColor="text1"/>
        </w:rPr>
        <w:br/>
        <w:t xml:space="preserve">б) сведения о юридическом факте, поступление которых в информационную систему органа, предоставляющего </w:t>
      </w:r>
      <w:r w:rsidRPr="00BF44FC">
        <w:rPr>
          <w:rFonts w:ascii="PT Astra Serif" w:hAnsi="PT Astra Serif" w:cs="Arial"/>
          <w:b/>
          <w:bCs/>
          <w:color w:val="000000" w:themeColor="text1"/>
        </w:rPr>
        <w:t xml:space="preserve">муниципальную </w:t>
      </w:r>
      <w:r w:rsidRPr="00BF44FC">
        <w:rPr>
          <w:rFonts w:ascii="PT Astra Serif" w:hAnsi="PT Astra Serif" w:cs="Arial"/>
          <w:color w:val="000000" w:themeColor="text1"/>
        </w:rPr>
        <w:t>услугу, является основанием для предоставления заявителю данной муниципальной  услуги в упреждающем (</w:t>
      </w:r>
      <w:proofErr w:type="spellStart"/>
      <w:r w:rsidRPr="00BF44FC">
        <w:rPr>
          <w:rFonts w:ascii="PT Astra Serif" w:hAnsi="PT Astra Serif" w:cs="Arial"/>
          <w:color w:val="000000" w:themeColor="text1"/>
        </w:rPr>
        <w:t>проактивном</w:t>
      </w:r>
      <w:proofErr w:type="spellEnd"/>
      <w:r w:rsidRPr="00BF44FC">
        <w:rPr>
          <w:rFonts w:ascii="PT Astra Serif" w:hAnsi="PT Astra Serif" w:cs="Arial"/>
          <w:color w:val="000000" w:themeColor="text1"/>
        </w:rPr>
        <w:t>) режиме;</w:t>
      </w:r>
      <w:r w:rsidRPr="00BF44FC">
        <w:rPr>
          <w:rFonts w:ascii="PT Astra Serif" w:hAnsi="PT Astra Serif" w:cs="Arial"/>
          <w:color w:val="000000" w:themeColor="text1"/>
        </w:rPr>
        <w:br/>
      </w:r>
      <w:proofErr w:type="gramStart"/>
      <w:r w:rsidRPr="00BF44FC">
        <w:rPr>
          <w:rFonts w:ascii="PT Astra Serif" w:hAnsi="PT Astra Serif" w:cs="Arial"/>
          <w:color w:val="000000" w:themeColor="text1"/>
        </w:rPr>
        <w:t>в) наименование информационной системы, из которой должны поступить сведения, указанные в </w:t>
      </w:r>
      <w:hyperlink r:id="rId24" w:anchor="7EM0KK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подпункте "б" настоящего пункта</w:t>
        </w:r>
      </w:hyperlink>
      <w:r w:rsidRPr="00BF44FC">
        <w:rPr>
          <w:rFonts w:ascii="PT Astra Serif" w:hAnsi="PT Astra Serif" w:cs="Arial"/>
          <w:color w:val="000000" w:themeColor="text1"/>
        </w:rPr>
        <w:t xml:space="preserve">, а также информационной системы органа, предоставляющего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муниципальную</w:t>
      </w:r>
      <w:r w:rsidRPr="00BF44FC">
        <w:rPr>
          <w:rFonts w:ascii="PT Astra Serif" w:hAnsi="PT Astra Serif" w:cs="Arial"/>
          <w:color w:val="000000" w:themeColor="text1"/>
        </w:rPr>
        <w:t xml:space="preserve"> услугу, в которую должны поступить данные сведения;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г) состав, последовательность и сроки выполнения административных процедур, осуществляемых органом, предоставляющим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муниципальную</w:t>
      </w:r>
      <w:r w:rsidRPr="00BF44FC">
        <w:rPr>
          <w:rFonts w:ascii="PT Astra Serif" w:hAnsi="PT Astra Serif" w:cs="Arial"/>
          <w:color w:val="000000" w:themeColor="text1"/>
        </w:rPr>
        <w:t xml:space="preserve"> услугу, после поступления в информационную систему данного органа сведений, указанных в </w:t>
      </w:r>
      <w:hyperlink r:id="rId25" w:anchor="7EM0KK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подпункте "б" настоящего пункта</w:t>
        </w:r>
      </w:hyperlink>
      <w:r w:rsidRPr="00BF44FC">
        <w:rPr>
          <w:rFonts w:ascii="PT Astra Serif" w:hAnsi="PT Astra Serif" w:cs="Arial"/>
          <w:color w:val="000000" w:themeColor="text1"/>
        </w:rPr>
        <w:t>.</w:t>
      </w:r>
      <w:r w:rsidRPr="00BF44FC">
        <w:rPr>
          <w:rFonts w:ascii="PT Astra Serif" w:hAnsi="PT Astra Serif" w:cs="Arial"/>
          <w:color w:val="000000" w:themeColor="text1"/>
        </w:rPr>
        <w:br/>
      </w:r>
      <w:proofErr w:type="gramEnd"/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34. Раздел "Формы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контроля за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 исполнением административного регламента" состоит из следующих подразделов:</w:t>
      </w:r>
      <w:r w:rsidRPr="00BF44FC">
        <w:rPr>
          <w:rFonts w:ascii="PT Astra Serif" w:hAnsi="PT Astra Serif" w:cs="Arial"/>
          <w:color w:val="000000" w:themeColor="text1"/>
        </w:rPr>
        <w:br/>
        <w:t xml:space="preserve">а) порядок осуществления текущего контроля за соблюдением и исполнением </w:t>
      </w:r>
      <w:r w:rsidRPr="00BF44FC">
        <w:rPr>
          <w:rFonts w:ascii="PT Astra Serif" w:hAnsi="PT Astra Serif" w:cs="Arial"/>
          <w:color w:val="000000" w:themeColor="text1"/>
        </w:rPr>
        <w:lastRenderedPageBreak/>
        <w:t>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 услуги, а также принятием ими решений;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б) порядок и периодичность осуществления плановых и внеплановых проверок полноты и качества предоставления муниципальной  услуги, в том числе порядок и формы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контроля за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 полнотой и качеством предоставления муниципальной  услуги;</w:t>
      </w:r>
      <w:r w:rsidRPr="00BF44FC">
        <w:rPr>
          <w:rFonts w:ascii="PT Astra Serif" w:hAnsi="PT Astra Serif" w:cs="Arial"/>
          <w:color w:val="000000" w:themeColor="text1"/>
        </w:rPr>
        <w:br/>
        <w:t>в)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 услуги;</w:t>
      </w:r>
      <w:r w:rsidRPr="00BF44FC">
        <w:rPr>
          <w:rFonts w:ascii="PT Astra Serif" w:hAnsi="PT Astra Serif" w:cs="Arial"/>
          <w:color w:val="000000" w:themeColor="text1"/>
        </w:rPr>
        <w:br/>
        <w:t xml:space="preserve">г) положения, характеризующие требования к порядку и формам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контроля за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 предоставлением муниципальной  услуги, в том числе со стороны граждан, их объединений и организаций.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35.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 xml:space="preserve">Раздел "Досудебный (внесудебный) порядок обжалования решений и действий (бездействия) органа, предоставляющего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муниципальную</w:t>
      </w:r>
      <w:r w:rsidRPr="00BF44FC">
        <w:rPr>
          <w:rFonts w:ascii="PT Astra Serif" w:hAnsi="PT Astra Serif" w:cs="Arial"/>
          <w:color w:val="000000" w:themeColor="text1"/>
        </w:rPr>
        <w:t xml:space="preserve"> услугу, многофункционального центра, организаций, указанных в </w:t>
      </w:r>
      <w:hyperlink r:id="rId26" w:anchor="8R80M9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части 1_1 статьи 16 Федерального закона "Об организации предоставления государственных и муниципальных услуг"</w:t>
        </w:r>
      </w:hyperlink>
      <w:r w:rsidRPr="00BF44FC">
        <w:rPr>
          <w:rFonts w:ascii="PT Astra Serif" w:hAnsi="PT Astra Serif" w:cs="Arial"/>
          <w:color w:val="000000" w:themeColor="text1"/>
        </w:rPr>
        <w:t>, а также их должностных лиц, муниципальных служащих, работников" должен содержать способы информирования заявителей о порядке досудебного (внесудебного) обжалования, а также формы и способы подачи заявителями жалобы.</w:t>
      </w:r>
      <w:r w:rsidRPr="00BF44FC">
        <w:rPr>
          <w:rFonts w:ascii="PT Astra Serif" w:hAnsi="PT Astra Serif" w:cs="Arial"/>
          <w:color w:val="000000" w:themeColor="text1"/>
        </w:rPr>
        <w:br/>
      </w:r>
      <w:proofErr w:type="gramEnd"/>
    </w:p>
    <w:p w:rsidR="00D46FDB" w:rsidRPr="00BF44FC" w:rsidRDefault="00D46FDB" w:rsidP="00D46FDB">
      <w:pPr>
        <w:pStyle w:val="3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III. Порядок согласования и утверждения административных регламентов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     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36.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При разработке и утверждении проектов административных регламентов применяются </w:t>
      </w:r>
      <w:hyperlink r:id="rId27" w:anchor="65C0IR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Правила подготовки нормативных правовых актов федеральных органов исполнительной власти и их муниципальной  регистрации</w:t>
        </w:r>
      </w:hyperlink>
      <w:r w:rsidRPr="00BF44FC">
        <w:rPr>
          <w:rFonts w:ascii="PT Astra Serif" w:hAnsi="PT Astra Serif" w:cs="Arial"/>
          <w:color w:val="000000" w:themeColor="text1"/>
        </w:rPr>
        <w:t>, утвержденные </w:t>
      </w:r>
      <w:hyperlink r:id="rId28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постановлением Правительства Российской Федерации от 13 августа 1997 г. N 1009 "Об утверждении Правил подготовки нормативных правовых актов федеральных органов исполнительной власти и их муниципальной  регистрации"</w:t>
        </w:r>
      </w:hyperlink>
      <w:r w:rsidRPr="00BF44FC">
        <w:rPr>
          <w:rFonts w:ascii="PT Astra Serif" w:hAnsi="PT Astra Serif" w:cs="Arial"/>
          <w:color w:val="000000" w:themeColor="text1"/>
        </w:rPr>
        <w:t>, за исключением особенностей, установленных настоящими Правилами.</w:t>
      </w:r>
      <w:r w:rsidRPr="00BF44FC">
        <w:rPr>
          <w:rFonts w:ascii="PT Astra Serif" w:hAnsi="PT Astra Serif" w:cs="Arial"/>
          <w:color w:val="000000" w:themeColor="text1"/>
        </w:rPr>
        <w:br/>
      </w:r>
      <w:proofErr w:type="gramEnd"/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37. Проект административного регламента формируется органом, предоставляющим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муниципальные</w:t>
      </w:r>
      <w:r w:rsidRPr="00BF44FC">
        <w:rPr>
          <w:rFonts w:ascii="PT Astra Serif" w:hAnsi="PT Astra Serif" w:cs="Arial"/>
          <w:color w:val="000000" w:themeColor="text1"/>
        </w:rPr>
        <w:t xml:space="preserve"> услуги, в порядке, предусмотренном </w:t>
      </w:r>
      <w:hyperlink r:id="rId29" w:anchor="7DC0K7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пунктом 5 настоящих Правил</w:t>
        </w:r>
      </w:hyperlink>
      <w:r w:rsidRPr="00BF44FC">
        <w:rPr>
          <w:rFonts w:ascii="PT Astra Serif" w:hAnsi="PT Astra Serif" w:cs="Arial"/>
          <w:color w:val="000000" w:themeColor="text1"/>
        </w:rPr>
        <w:t>.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38.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Уполномоченный орган по ведению информационного ресурса реестра услуг обеспечивает доступ для участия в разработке, согласовании и утверждении проекта административного регламента и муниципальной  регистрации акта об утверждении административного регламента:</w:t>
      </w:r>
      <w:r w:rsidRPr="00BF44FC">
        <w:rPr>
          <w:rFonts w:ascii="PT Astra Serif" w:hAnsi="PT Astra Serif" w:cs="Arial"/>
          <w:color w:val="000000" w:themeColor="text1"/>
        </w:rPr>
        <w:br/>
        <w:t xml:space="preserve">а) органам, предоставляющим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муниципальные</w:t>
      </w:r>
      <w:r w:rsidRPr="00BF44FC">
        <w:rPr>
          <w:rFonts w:ascii="PT Astra Serif" w:hAnsi="PT Astra Serif" w:cs="Arial"/>
          <w:color w:val="000000" w:themeColor="text1"/>
        </w:rPr>
        <w:t xml:space="preserve"> услуги;</w:t>
      </w:r>
      <w:r w:rsidRPr="00BF44FC">
        <w:rPr>
          <w:rFonts w:ascii="PT Astra Serif" w:hAnsi="PT Astra Serif" w:cs="Arial"/>
          <w:color w:val="000000" w:themeColor="text1"/>
        </w:rPr>
        <w:br/>
        <w:t>б) органам и организациям, участвующим в согласовании проекта административного регламента, в том числе по вопросу осуществления межведомственного информационного взаимодействия (далее - органы, участвующие в согласовании);</w:t>
      </w:r>
      <w:proofErr w:type="gramEnd"/>
      <w:r w:rsidRPr="00BF44FC">
        <w:rPr>
          <w:rFonts w:ascii="PT Astra Serif" w:hAnsi="PT Astra Serif" w:cs="Arial"/>
          <w:color w:val="000000" w:themeColor="text1"/>
        </w:rPr>
        <w:br/>
        <w:t>в) органу, уполномоченному на проведение экспертизы проекта административного регламента;</w:t>
      </w:r>
      <w:r w:rsidRPr="00BF44FC">
        <w:rPr>
          <w:rFonts w:ascii="PT Astra Serif" w:hAnsi="PT Astra Serif" w:cs="Arial"/>
          <w:color w:val="000000" w:themeColor="text1"/>
        </w:rPr>
        <w:br/>
        <w:t>г) федеральному органу исполнительной власти, уполномоченному на проведение муниципальной  регистрации актов.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39. Органы, участвующие в согласовании, а также уполномоченный орган автоматически вносятся в формируемый после подготовки проекта административного регламента лист согласования проекта административного регламента (далее - лист согласования).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40. Проект административного регламента рассматривается органами, участвующими в согласовании, в части, отнесенной к компетенции такого органа, в срок, не превышающий 5 </w:t>
      </w:r>
      <w:r w:rsidRPr="00BF44FC">
        <w:rPr>
          <w:rFonts w:ascii="PT Astra Serif" w:hAnsi="PT Astra Serif" w:cs="Arial"/>
          <w:color w:val="000000" w:themeColor="text1"/>
        </w:rPr>
        <w:lastRenderedPageBreak/>
        <w:t xml:space="preserve">рабочих дней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с даты поступления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 его на согласование в реестре услуг.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40_1.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Согласование проектов административных регламентов с федеральными органами исполнительной власти, осуществляющими виды деятельности, указанные в </w:t>
      </w:r>
      <w:hyperlink r:id="rId30" w:anchor="A840NH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пунктах 1</w:t>
        </w:r>
      </w:hyperlink>
      <w:r w:rsidRPr="00BF44FC">
        <w:rPr>
          <w:rFonts w:ascii="PT Astra Serif" w:hAnsi="PT Astra Serif" w:cs="Arial"/>
          <w:color w:val="000000" w:themeColor="text1"/>
        </w:rPr>
        <w:t>-</w:t>
      </w:r>
      <w:hyperlink r:id="rId31" w:anchor="A8C0NL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5</w:t>
        </w:r>
      </w:hyperlink>
      <w:r w:rsidRPr="00BF44FC">
        <w:rPr>
          <w:rFonts w:ascii="PT Astra Serif" w:hAnsi="PT Astra Serif" w:cs="Arial"/>
          <w:color w:val="000000" w:themeColor="text1"/>
        </w:rPr>
        <w:t> и </w:t>
      </w:r>
      <w:hyperlink r:id="rId32" w:anchor="A800NE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7 части 2_3 статьи 1 Федерального закона "Об организации предоставления государственных и муниципальных услуг"</w:t>
        </w:r>
      </w:hyperlink>
      <w:r w:rsidRPr="00BF44FC">
        <w:rPr>
          <w:rFonts w:ascii="PT Astra Serif" w:hAnsi="PT Astra Serif" w:cs="Arial"/>
          <w:color w:val="000000" w:themeColor="text1"/>
        </w:rPr>
        <w:t>, может осуществляться письмами, подписанными руководителем (заместителем руководителя) согласующего федерального органа исполнительной власти, с последующим приложением к проекту административного регламента в реестре услуг копий таких писем, подтверждающих согласование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,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которые не должны содержать замечания, или сведений о получении проекта нормативного правового акта такими органами (дата поступления и входящий номер) в случае несогласования нормативного правового акта в сроки, предусмотренные </w:t>
      </w:r>
      <w:hyperlink r:id="rId33" w:anchor="7DA0K6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пунктом 3 Правил подготовки нормативных правовых актов федеральных органов исполнительной власти и их муниципальной  регистрации</w:t>
        </w:r>
      </w:hyperlink>
      <w:r w:rsidRPr="00BF44FC">
        <w:rPr>
          <w:rFonts w:ascii="PT Astra Serif" w:hAnsi="PT Astra Serif" w:cs="Arial"/>
          <w:color w:val="000000" w:themeColor="text1"/>
        </w:rPr>
        <w:t>, утвержденных </w:t>
      </w:r>
      <w:hyperlink r:id="rId34" w:anchor="64U0IK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постановлением Правительства Российской Федерации от 13 августа 1997 г. № 1009 "Об утверждении Правил подготовки нормативных</w:t>
        </w:r>
        <w:proofErr w:type="gramEnd"/>
        <w:r w:rsidRPr="00BF44FC">
          <w:rPr>
            <w:rStyle w:val="af6"/>
            <w:rFonts w:ascii="PT Astra Serif" w:hAnsi="PT Astra Serif" w:cs="Arial"/>
            <w:color w:val="000000" w:themeColor="text1"/>
          </w:rPr>
          <w:t xml:space="preserve"> </w:t>
        </w:r>
        <w:proofErr w:type="gramStart"/>
        <w:r w:rsidRPr="00BF44FC">
          <w:rPr>
            <w:rStyle w:val="af6"/>
            <w:rFonts w:ascii="PT Astra Serif" w:hAnsi="PT Astra Serif" w:cs="Arial"/>
            <w:color w:val="000000" w:themeColor="text1"/>
          </w:rPr>
          <w:t>правовых актов федеральных органов исполнительной власти и их муниципальной  регистрации"</w:t>
        </w:r>
      </w:hyperlink>
      <w:r w:rsidRPr="00BF44FC">
        <w:rPr>
          <w:rFonts w:ascii="PT Astra Serif" w:hAnsi="PT Astra Serif" w:cs="Arial"/>
          <w:color w:val="000000" w:themeColor="text1"/>
        </w:rPr>
        <w:t>. В случае наличия не урегулированных по результатам проведения согласительных совещаний разногласий к проекту административного регламента в реестре услуг прилагается копия протокола согласительного совещания (в том числе не подписанного в установленный срок руководителем (заместителем руководителя) органа, с которым имеются неурегулированные разногласия) с приложением позиции, содержащей замечания, и сведений о получении протокола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 согласительного совещания органом, замечания которого не учтены (дата поступления и входящий номер).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41. Одновременно с началом процедуры согласования в целях проведения независимой </w:t>
      </w:r>
      <w:proofErr w:type="spellStart"/>
      <w:r w:rsidRPr="00BF44FC">
        <w:rPr>
          <w:rFonts w:ascii="PT Astra Serif" w:hAnsi="PT Astra Serif" w:cs="Arial"/>
          <w:color w:val="000000" w:themeColor="text1"/>
        </w:rPr>
        <w:t>антикоррупционной</w:t>
      </w:r>
      <w:proofErr w:type="spellEnd"/>
      <w:r w:rsidRPr="00BF44FC">
        <w:rPr>
          <w:rFonts w:ascii="PT Astra Serif" w:hAnsi="PT Astra Serif" w:cs="Arial"/>
          <w:color w:val="000000" w:themeColor="text1"/>
        </w:rPr>
        <w:t xml:space="preserve"> экспертизы проект административного регламента в автоматическом режиме размещается на сайте </w:t>
      </w:r>
      <w:proofErr w:type="spellStart"/>
      <w:r w:rsidRPr="00BF44FC">
        <w:rPr>
          <w:rFonts w:ascii="PT Astra Serif" w:hAnsi="PT Astra Serif" w:cs="Arial"/>
          <w:color w:val="000000" w:themeColor="text1"/>
        </w:rPr>
        <w:t>regulation.gov.ru</w:t>
      </w:r>
      <w:proofErr w:type="spellEnd"/>
      <w:r w:rsidRPr="00BF44FC">
        <w:rPr>
          <w:rFonts w:ascii="PT Astra Serif" w:hAnsi="PT Astra Serif" w:cs="Arial"/>
          <w:color w:val="000000" w:themeColor="text1"/>
        </w:rPr>
        <w:t xml:space="preserve"> в информационно-телекоммуникационной сети "Интернет" посредством интеграции с реестром услуг.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42. Результатом рассмотрения проекта административного регламента органом, участвующим в согласовании, является принятие таким органом решения о согласовании или несогласовании проекта административного регламента.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При принятии решения о согласовании проекта административного регламента орган, участвующий в согласовании, проставляет отметку о согласовании проекта в листе согласования.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При принятии решения о несогласовании проекта административного регламента орган, участвующий в согласовании, вносит имеющиеся замечания в проект протокола разногласий, формируемый в реестре услуг (за исключением случая, когда такое согласование может не осуществляться в соответствии с </w:t>
      </w:r>
      <w:hyperlink r:id="rId35" w:anchor="8PI0M0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пунктом 40_1 настоящих Правил</w:t>
        </w:r>
      </w:hyperlink>
      <w:r w:rsidRPr="00BF44FC">
        <w:rPr>
          <w:rFonts w:ascii="PT Astra Serif" w:hAnsi="PT Astra Serif" w:cs="Arial"/>
          <w:color w:val="000000" w:themeColor="text1"/>
        </w:rPr>
        <w:t>) и являющийся приложением к листу согласования.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43. После рассмотрения проекта административного регламента всеми органами, участвующими в согласовании, а также поступления протоколов разногласий (при наличии) и заключений по результатам независимой </w:t>
      </w:r>
      <w:proofErr w:type="spellStart"/>
      <w:r w:rsidRPr="00BF44FC">
        <w:rPr>
          <w:rFonts w:ascii="PT Astra Serif" w:hAnsi="PT Astra Serif" w:cs="Arial"/>
          <w:color w:val="000000" w:themeColor="text1"/>
        </w:rPr>
        <w:t>антикоррупционной</w:t>
      </w:r>
      <w:proofErr w:type="spellEnd"/>
      <w:r w:rsidRPr="00BF44FC">
        <w:rPr>
          <w:rFonts w:ascii="PT Astra Serif" w:hAnsi="PT Astra Serif" w:cs="Arial"/>
          <w:color w:val="000000" w:themeColor="text1"/>
        </w:rPr>
        <w:t xml:space="preserve"> экспертизы, орган, предоставляющий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муниципальную</w:t>
      </w:r>
      <w:r w:rsidRPr="00BF44FC">
        <w:rPr>
          <w:rFonts w:ascii="PT Astra Serif" w:hAnsi="PT Astra Serif" w:cs="Arial"/>
          <w:color w:val="000000" w:themeColor="text1"/>
        </w:rPr>
        <w:t xml:space="preserve"> услугу, рассматривает поступившие замечания.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Решение о возможности учета заключений по результатам независимой </w:t>
      </w:r>
      <w:proofErr w:type="spellStart"/>
      <w:r w:rsidRPr="00BF44FC">
        <w:rPr>
          <w:rFonts w:ascii="PT Astra Serif" w:hAnsi="PT Astra Serif" w:cs="Arial"/>
          <w:color w:val="000000" w:themeColor="text1"/>
        </w:rPr>
        <w:t>антикоррупционной</w:t>
      </w:r>
      <w:proofErr w:type="spellEnd"/>
      <w:r w:rsidRPr="00BF44FC">
        <w:rPr>
          <w:rFonts w:ascii="PT Astra Serif" w:hAnsi="PT Astra Serif" w:cs="Arial"/>
          <w:color w:val="000000" w:themeColor="text1"/>
        </w:rPr>
        <w:t xml:space="preserve"> экспертизы при доработке проекта административного регламента принимается органом, предоставляющим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муниципальную</w:t>
      </w:r>
      <w:r w:rsidRPr="00BF44FC">
        <w:rPr>
          <w:rFonts w:ascii="PT Astra Serif" w:hAnsi="PT Astra Serif" w:cs="Arial"/>
          <w:color w:val="000000" w:themeColor="text1"/>
        </w:rPr>
        <w:t xml:space="preserve"> услугу, в соответствии с </w:t>
      </w:r>
      <w:hyperlink r:id="rId36" w:anchor="64U0IK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 xml:space="preserve">Федеральным законом "Об </w:t>
        </w:r>
        <w:proofErr w:type="spellStart"/>
        <w:r w:rsidRPr="00BF44FC">
          <w:rPr>
            <w:rStyle w:val="af6"/>
            <w:rFonts w:ascii="PT Astra Serif" w:hAnsi="PT Astra Serif" w:cs="Arial"/>
            <w:color w:val="000000" w:themeColor="text1"/>
          </w:rPr>
          <w:t>антикоррупционной</w:t>
        </w:r>
        <w:proofErr w:type="spellEnd"/>
        <w:r w:rsidRPr="00BF44FC">
          <w:rPr>
            <w:rStyle w:val="af6"/>
            <w:rFonts w:ascii="PT Astra Serif" w:hAnsi="PT Astra Serif" w:cs="Arial"/>
            <w:color w:val="000000" w:themeColor="text1"/>
          </w:rPr>
          <w:t xml:space="preserve"> экспертизе нормативных правовых актов и проектов нормативных правовых актов"</w:t>
        </w:r>
      </w:hyperlink>
      <w:r w:rsidRPr="00BF44FC">
        <w:rPr>
          <w:rFonts w:ascii="PT Astra Serif" w:hAnsi="PT Astra Serif" w:cs="Arial"/>
          <w:color w:val="000000" w:themeColor="text1"/>
        </w:rPr>
        <w:t>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proofErr w:type="gramStart"/>
      <w:r w:rsidRPr="00BF44FC">
        <w:rPr>
          <w:rFonts w:ascii="PT Astra Serif" w:hAnsi="PT Astra Serif" w:cs="Arial"/>
          <w:color w:val="000000" w:themeColor="text1"/>
        </w:rPr>
        <w:t xml:space="preserve">В случае согласия с замечаниями, представленными органами, участвующими в согласовании, орган, предоставляющий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муниципальную</w:t>
      </w:r>
      <w:r w:rsidRPr="00BF44FC">
        <w:rPr>
          <w:rFonts w:ascii="PT Astra Serif" w:hAnsi="PT Astra Serif" w:cs="Arial"/>
          <w:color w:val="000000" w:themeColor="text1"/>
        </w:rPr>
        <w:t xml:space="preserve"> услугу, в срок, не превышающий 5 </w:t>
      </w:r>
      <w:r w:rsidRPr="00BF44FC">
        <w:rPr>
          <w:rFonts w:ascii="PT Astra Serif" w:hAnsi="PT Astra Serif" w:cs="Arial"/>
          <w:color w:val="000000" w:themeColor="text1"/>
        </w:rPr>
        <w:lastRenderedPageBreak/>
        <w:t>рабочих дней, вносит с учетом полученных замечаний изменения в сведения о муниципальной  услуге, указанные в </w:t>
      </w:r>
      <w:hyperlink r:id="rId37" w:anchor="7DE0K8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подпункте "а" пункта 5 настоящих Правил</w:t>
        </w:r>
      </w:hyperlink>
      <w:r w:rsidRPr="00BF44FC">
        <w:rPr>
          <w:rFonts w:ascii="PT Astra Serif" w:hAnsi="PT Astra Serif" w:cs="Arial"/>
          <w:color w:val="000000" w:themeColor="text1"/>
        </w:rPr>
        <w:t>, и после их преобразования в машиночитаемый вид, а также формирования проекта административного регламента направляет указанный проект административного регламента на повторное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 согласование органам, участвующим в согласовании.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При наличии возражений к замечаниям орган, предоставляющий муниципальную услугу, вправе инициировать процедуру урегулирования разногласий путем внесения в проект протокола разногласий возражений на замечания органа, участвующего в согласовании (органов, участвующих в согласовании), и направления такого протокола указанному органу (указанным органам).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44. В случае согласия с возражениями, представленными органом, предоставляющим </w:t>
      </w:r>
      <w:r w:rsidRPr="00BF44FC">
        <w:rPr>
          <w:rFonts w:ascii="PT Astra Serif" w:hAnsi="PT Astra Serif" w:cs="Arial"/>
          <w:b/>
          <w:bCs/>
          <w:color w:val="000000" w:themeColor="text1"/>
        </w:rPr>
        <w:t>муниципальную</w:t>
      </w:r>
      <w:r w:rsidRPr="00BF44FC">
        <w:rPr>
          <w:rFonts w:ascii="PT Astra Serif" w:hAnsi="PT Astra Serif" w:cs="Arial"/>
          <w:color w:val="000000" w:themeColor="text1"/>
        </w:rPr>
        <w:t xml:space="preserve"> услугу, орган, участвующий в согласовании (органы, участвующие в согласовании), проставляет (проставляют) отметку об урегулировании разногласий в проекте протокола разногласий, подписывает протокол разногласий и согласовывает проект административного регламента, проставляя соответствующую отметку в листе согласования.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В случае несогласия с возражениями, представленными органом, предоставляющим муниципальную услугу, орган, участвующий в согласовании (органы, участвующие в согласовании), проставляет (проставляют) в проекте протокола разногласий отметку о повторном отказе в согласовании проекта административного регламента и подписывает протокол разногласий.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45. Орган, предоставляющий муниципальную услугу, после повторного отказа органа, участвующего в согласовании (органов, участвующих в согласовании),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органам, участвующим в согласовании.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46. Разногласия по проекту административного регламента разрешаются в порядке, предусмотренном </w:t>
      </w:r>
      <w:hyperlink r:id="rId38" w:anchor="65C0IR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Правилами подготовки нормативных правовых актов федеральных органов исполнительной власти и их муниципальной  регистрации</w:t>
        </w:r>
      </w:hyperlink>
      <w:r w:rsidRPr="00BF44FC">
        <w:rPr>
          <w:rFonts w:ascii="PT Astra Serif" w:hAnsi="PT Astra Serif" w:cs="Arial"/>
          <w:color w:val="000000" w:themeColor="text1"/>
        </w:rPr>
        <w:t>, утвержденными </w:t>
      </w:r>
      <w:hyperlink r:id="rId39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 xml:space="preserve">постановлением Правительства Российской Федерации от 13 августа 1997 г. N 1009 "Об утверждении </w:t>
        </w:r>
        <w:proofErr w:type="gramStart"/>
        <w:r w:rsidRPr="00BF44FC">
          <w:rPr>
            <w:rStyle w:val="af6"/>
            <w:rFonts w:ascii="PT Astra Serif" w:hAnsi="PT Astra Serif" w:cs="Arial"/>
            <w:color w:val="000000" w:themeColor="text1"/>
          </w:rPr>
          <w:t>Правил подготовки нормативных правовых актов федеральных органов исполнительной власти</w:t>
        </w:r>
        <w:proofErr w:type="gramEnd"/>
        <w:r w:rsidRPr="00BF44FC">
          <w:rPr>
            <w:rStyle w:val="af6"/>
            <w:rFonts w:ascii="PT Astra Serif" w:hAnsi="PT Astra Serif" w:cs="Arial"/>
            <w:color w:val="000000" w:themeColor="text1"/>
          </w:rPr>
          <w:t xml:space="preserve"> и их муниципальной  регистрации"</w:t>
        </w:r>
      </w:hyperlink>
      <w:r w:rsidRPr="00BF44FC">
        <w:rPr>
          <w:rFonts w:ascii="PT Astra Serif" w:hAnsi="PT Astra Serif" w:cs="Arial"/>
          <w:color w:val="000000" w:themeColor="text1"/>
        </w:rPr>
        <w:t>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47. После согласования проекта административного регламента со всеми органами, участвующими в согласовании, или при разрешении разногласий по проекту административного регламента орган, предоставляющий муниципальную услугу, направляет проект административного регламента на экспертизу в соответствии с </w:t>
      </w:r>
      <w:hyperlink r:id="rId40" w:anchor="8P40LT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разделом IV настоящих Правил</w:t>
        </w:r>
      </w:hyperlink>
      <w:r w:rsidRPr="00BF44FC">
        <w:rPr>
          <w:rFonts w:ascii="PT Astra Serif" w:hAnsi="PT Astra Serif" w:cs="Arial"/>
          <w:color w:val="000000" w:themeColor="text1"/>
        </w:rPr>
        <w:t>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48.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органа, предоставляющего услугу, после получения положительного заключения экспертизы уполномоченного органа власти либо урегулирования разногласий по результатам экспертизы уполномоченного органа власти.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49. Утвержденный административный регламент направляется посредством реестра услуг органом, предоставляющим муниципальную услугу, с приложением заполненного листа согласования и протоколов разногласий (при наличии) в Министерство юстиции Российской Федерации для муниципальной  регистрации и последующего официального </w:t>
      </w:r>
      <w:r w:rsidRPr="00BF44FC">
        <w:rPr>
          <w:rFonts w:ascii="PT Astra Serif" w:hAnsi="PT Astra Serif" w:cs="Arial"/>
          <w:color w:val="000000" w:themeColor="text1"/>
        </w:rPr>
        <w:lastRenderedPageBreak/>
        <w:t>опубликования.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50.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При наличии оснований для внесения изменений в административный регламент, а также при возврате (отказе) в муниципальной  регистрации акта об утверждении административного регламента орган, предоставляющий муниципальную услугу,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настоящими Правилами нового административного регламента или об отмене административного регламента в случае возврата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 (отказа).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50_1. В случае если основанием для возврата акта об утверждении административного регламента без муниципальной  регистрации являются только замечания юридико-технического характера, процедуры, предусмотренные </w:t>
      </w:r>
      <w:hyperlink r:id="rId41" w:anchor="8OU0LR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пунктами 40-47 настоящих Правил</w:t>
        </w:r>
      </w:hyperlink>
      <w:r w:rsidRPr="00BF44FC">
        <w:rPr>
          <w:rFonts w:ascii="PT Astra Serif" w:hAnsi="PT Astra Serif" w:cs="Arial"/>
          <w:color w:val="000000" w:themeColor="text1"/>
        </w:rPr>
        <w:t>, не осуществляются.</w:t>
      </w:r>
    </w:p>
    <w:p w:rsidR="00D46FDB" w:rsidRPr="00BF44FC" w:rsidRDefault="00D46FDB" w:rsidP="00D46FDB">
      <w:pPr>
        <w:pStyle w:val="3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IV. Проведение экспертизы проектов административных регламентов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     51. Экспертиза проектов административных регламентов (проектов о признании нормативных правовых актов об утверждении административных регламентов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утратившими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 силу) проводится органом, уполномоченным на проведение экспертизы проектов административных регламентов (далее - уполномоченный орган), в реестре услуг.</w:t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52. Уполномоченным органом является Министерство экономического развития Саратовской области.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53. Предметом экспертизы являются:</w:t>
      </w:r>
      <w:r w:rsidRPr="00BF44FC">
        <w:rPr>
          <w:rFonts w:ascii="PT Astra Serif" w:hAnsi="PT Astra Serif" w:cs="Arial"/>
          <w:color w:val="000000" w:themeColor="text1"/>
        </w:rPr>
        <w:br/>
        <w:t>а) соответствие проектов административных регламентов требованиям </w:t>
      </w:r>
      <w:hyperlink r:id="rId42" w:anchor="7D80K5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пунктов 3</w:t>
        </w:r>
      </w:hyperlink>
      <w:r w:rsidRPr="00BF44FC">
        <w:rPr>
          <w:rFonts w:ascii="PT Astra Serif" w:hAnsi="PT Astra Serif" w:cs="Arial"/>
          <w:color w:val="000000" w:themeColor="text1"/>
        </w:rPr>
        <w:t> и </w:t>
      </w:r>
      <w:hyperlink r:id="rId43" w:anchor="7DM0KC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7 настоящих Правил</w:t>
        </w:r>
      </w:hyperlink>
      <w:r w:rsidRPr="00BF44FC">
        <w:rPr>
          <w:rFonts w:ascii="PT Astra Serif" w:hAnsi="PT Astra Serif" w:cs="Arial"/>
          <w:color w:val="000000" w:themeColor="text1"/>
        </w:rPr>
        <w:t>;</w:t>
      </w:r>
      <w:r w:rsidRPr="00BF44FC">
        <w:rPr>
          <w:rFonts w:ascii="PT Astra Serif" w:hAnsi="PT Astra Serif" w:cs="Arial"/>
          <w:color w:val="000000" w:themeColor="text1"/>
        </w:rPr>
        <w:br/>
        <w:t>б) отсутствие в проекте требований об обязательном предоставлении заявителями документов и (или) информации, которые могут быть получены в рамках межведомственного запроса.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54. По результатам рассмотрения проекта административного регламента уполномоченный орган в течение 10 рабочих дней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55. При принятии решения о представлении положительного заключения на проект административного регламента уполномоченный орган проставляет соответствующую отметку в лист согласования.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56. При принятии решения о представлении отрицательного заключения на проект административного регламента уполномоченный орган проставляет соответствующую отметку в лист согласования и вносит замечания в протокол разногласий.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57. При наличии в заключени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и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 уполномоченного органа замечаний и предложений к проекту административного регламента орган, предоставляющий муниципальную услугу, обеспечивает учет таких замечаний и предложений.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При наличии разногласий орган, предоставляющий муниципальную услугу, вносит в протокол разногласий возражения на замечания уполномоченного органа.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Уполномоченный орган рассматривает возражения, представленные органом, предоставляющим муниципальную услугу, в срок, не превышающий 5 рабочих дней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с даты внесения</w:t>
      </w:r>
      <w:proofErr w:type="gramEnd"/>
      <w:r w:rsidRPr="00BF44FC">
        <w:rPr>
          <w:rFonts w:ascii="PT Astra Serif" w:hAnsi="PT Astra Serif" w:cs="Arial"/>
          <w:color w:val="000000" w:themeColor="text1"/>
        </w:rPr>
        <w:t xml:space="preserve"> органом, предоставляющим муниципальную услугу, таких возражений в протокол разногласий.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lastRenderedPageBreak/>
        <w:t>В случае несогласия с возражениями, представленными органом, предоставляющим муниципальную услугу, уполномоченный орган проставляет соответствующую отметку в протоколе разногласий.</w:t>
      </w:r>
      <w:r w:rsidRPr="00BF44FC">
        <w:rPr>
          <w:rFonts w:ascii="PT Astra Serif" w:hAnsi="PT Astra Serif" w:cs="Arial"/>
          <w:color w:val="000000" w:themeColor="text1"/>
        </w:rPr>
        <w:br/>
      </w:r>
    </w:p>
    <w:p w:rsidR="00D46FDB" w:rsidRPr="00BF44FC" w:rsidRDefault="00D46FDB" w:rsidP="00D46FDB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 xml:space="preserve">58. </w:t>
      </w:r>
      <w:proofErr w:type="gramStart"/>
      <w:r w:rsidRPr="00BF44FC">
        <w:rPr>
          <w:rFonts w:ascii="PT Astra Serif" w:hAnsi="PT Astra Serif" w:cs="Arial"/>
          <w:color w:val="000000" w:themeColor="text1"/>
        </w:rPr>
        <w:t>Разногласия по проекту административного регламента между органом, предоставляющим муниципальную услугу, и уполномоченным органом разрешаются в порядке, предусмотренном </w:t>
      </w:r>
      <w:hyperlink r:id="rId44" w:anchor="65C0IR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Правилами подготовки нормативных правовых актов федеральных органов исполнительной власти и их муниципальной  регистрации</w:t>
        </w:r>
      </w:hyperlink>
      <w:r w:rsidRPr="00BF44FC">
        <w:rPr>
          <w:rFonts w:ascii="PT Astra Serif" w:hAnsi="PT Astra Serif" w:cs="Arial"/>
          <w:color w:val="000000" w:themeColor="text1"/>
        </w:rPr>
        <w:t>, утвержденными </w:t>
      </w:r>
      <w:hyperlink r:id="rId45" w:history="1">
        <w:r w:rsidRPr="00BF44FC">
          <w:rPr>
            <w:rStyle w:val="af6"/>
            <w:rFonts w:ascii="PT Astra Serif" w:hAnsi="PT Astra Serif" w:cs="Arial"/>
            <w:color w:val="000000" w:themeColor="text1"/>
          </w:rPr>
          <w:t>постановлением Правительства Российской Федерации от 13 августа 1997 г. N 1009 "Об утверждении Правил подготовки нормативных правовых актов федеральных органов исполнительной власти и их муниципальной  регистрации"</w:t>
        </w:r>
      </w:hyperlink>
      <w:r w:rsidRPr="00BF44FC">
        <w:rPr>
          <w:rFonts w:ascii="PT Astra Serif" w:hAnsi="PT Astra Serif" w:cs="Arial"/>
          <w:color w:val="000000" w:themeColor="text1"/>
        </w:rPr>
        <w:t>.</w:t>
      </w:r>
      <w:proofErr w:type="gramEnd"/>
    </w:p>
    <w:p w:rsidR="00D46FDB" w:rsidRPr="00BF44FC" w:rsidRDefault="00D46FDB" w:rsidP="00D46FDB">
      <w:pPr>
        <w:pStyle w:val="formattext"/>
        <w:spacing w:before="0" w:beforeAutospacing="0" w:after="0" w:afterAutospacing="0"/>
        <w:jc w:val="both"/>
        <w:textAlignment w:val="baseline"/>
        <w:rPr>
          <w:rFonts w:ascii="PT Astra Serif" w:hAnsi="PT Astra Serif" w:cs="Arial"/>
          <w:color w:val="000000" w:themeColor="text1"/>
        </w:rPr>
      </w:pPr>
      <w:r w:rsidRPr="00BF44FC">
        <w:rPr>
          <w:rFonts w:ascii="PT Astra Serif" w:hAnsi="PT Astra Serif" w:cs="Arial"/>
          <w:color w:val="000000" w:themeColor="text1"/>
        </w:rPr>
        <w:t>     </w:t>
      </w:r>
    </w:p>
    <w:p w:rsidR="00D46FDB" w:rsidRPr="00BF44FC" w:rsidRDefault="00D46FDB" w:rsidP="00D46FDB">
      <w:pPr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DB6182" w:rsidRDefault="00DB6182" w:rsidP="00340B04">
      <w:pPr>
        <w:jc w:val="center"/>
      </w:pPr>
    </w:p>
    <w:p w:rsidR="00DB6182" w:rsidRDefault="00DB6182" w:rsidP="00340B04">
      <w:pPr>
        <w:jc w:val="center"/>
      </w:pPr>
    </w:p>
    <w:p w:rsidR="00DB6182" w:rsidRDefault="00DB6182" w:rsidP="00340B04">
      <w:pPr>
        <w:jc w:val="center"/>
      </w:pPr>
    </w:p>
    <w:p w:rsidR="00DB6182" w:rsidRDefault="00DB6182" w:rsidP="00340B04">
      <w:pPr>
        <w:jc w:val="center"/>
      </w:pPr>
    </w:p>
    <w:p w:rsidR="00DB6182" w:rsidRDefault="00DB6182" w:rsidP="00340B04">
      <w:pPr>
        <w:jc w:val="center"/>
      </w:pPr>
    </w:p>
    <w:p w:rsidR="00DB6182" w:rsidRDefault="00DB6182" w:rsidP="00340B04">
      <w:pPr>
        <w:jc w:val="center"/>
      </w:pPr>
    </w:p>
    <w:p w:rsidR="00DB6182" w:rsidRDefault="00DB6182" w:rsidP="00340B04">
      <w:pPr>
        <w:jc w:val="center"/>
      </w:pPr>
    </w:p>
    <w:p w:rsidR="00DB6182" w:rsidRDefault="00DB6182" w:rsidP="00340B04">
      <w:pPr>
        <w:jc w:val="center"/>
      </w:pPr>
    </w:p>
    <w:p w:rsidR="00DB6182" w:rsidRDefault="00DB6182" w:rsidP="00340B04">
      <w:pPr>
        <w:jc w:val="center"/>
      </w:pPr>
    </w:p>
    <w:p w:rsidR="00DB6182" w:rsidRDefault="00DB6182" w:rsidP="00340B04">
      <w:pPr>
        <w:jc w:val="center"/>
      </w:pPr>
    </w:p>
    <w:p w:rsidR="00DB6182" w:rsidRDefault="00DB6182" w:rsidP="00340B04">
      <w:pPr>
        <w:jc w:val="center"/>
      </w:pPr>
    </w:p>
    <w:p w:rsidR="00DB6182" w:rsidRDefault="00DB6182" w:rsidP="00340B04">
      <w:pPr>
        <w:jc w:val="center"/>
      </w:pPr>
    </w:p>
    <w:p w:rsidR="00DB6182" w:rsidRDefault="00DB6182" w:rsidP="00340B04">
      <w:pPr>
        <w:jc w:val="center"/>
      </w:pPr>
    </w:p>
    <w:p w:rsidR="00DB6182" w:rsidRDefault="00DB6182" w:rsidP="00340B04">
      <w:pPr>
        <w:jc w:val="center"/>
      </w:pPr>
    </w:p>
    <w:p w:rsidR="00377C4C" w:rsidRDefault="00377C4C" w:rsidP="00340B04">
      <w:pPr>
        <w:jc w:val="center"/>
      </w:pPr>
    </w:p>
    <w:p w:rsidR="00377C4C" w:rsidRDefault="00377C4C" w:rsidP="00340B04">
      <w:pPr>
        <w:jc w:val="center"/>
      </w:pPr>
    </w:p>
    <w:p w:rsidR="00A9276B" w:rsidRDefault="00377C4C" w:rsidP="00377C4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</w:p>
    <w:p w:rsidR="00A9276B" w:rsidRDefault="00A9276B" w:rsidP="00377C4C">
      <w:pPr>
        <w:rPr>
          <w:sz w:val="24"/>
          <w:szCs w:val="24"/>
        </w:rPr>
      </w:pPr>
    </w:p>
    <w:p w:rsidR="00A9276B" w:rsidRDefault="00A9276B" w:rsidP="00377C4C">
      <w:pPr>
        <w:rPr>
          <w:sz w:val="24"/>
          <w:szCs w:val="24"/>
        </w:rPr>
      </w:pPr>
    </w:p>
    <w:p w:rsidR="00A9276B" w:rsidRDefault="00A9276B" w:rsidP="00377C4C">
      <w:pPr>
        <w:rPr>
          <w:sz w:val="24"/>
          <w:szCs w:val="24"/>
        </w:rPr>
      </w:pPr>
    </w:p>
    <w:p w:rsidR="00A9276B" w:rsidRDefault="00A9276B" w:rsidP="00377C4C">
      <w:pPr>
        <w:rPr>
          <w:sz w:val="24"/>
          <w:szCs w:val="24"/>
        </w:rPr>
      </w:pPr>
    </w:p>
    <w:p w:rsidR="00A9276B" w:rsidRDefault="00A9276B" w:rsidP="00377C4C">
      <w:pPr>
        <w:rPr>
          <w:sz w:val="24"/>
          <w:szCs w:val="24"/>
        </w:rPr>
      </w:pPr>
    </w:p>
    <w:p w:rsidR="00A9276B" w:rsidRDefault="00A9276B" w:rsidP="00377C4C">
      <w:pPr>
        <w:rPr>
          <w:sz w:val="24"/>
          <w:szCs w:val="24"/>
        </w:rPr>
      </w:pPr>
    </w:p>
    <w:p w:rsidR="00A9276B" w:rsidRDefault="00A9276B" w:rsidP="00377C4C">
      <w:pPr>
        <w:rPr>
          <w:sz w:val="24"/>
          <w:szCs w:val="24"/>
        </w:rPr>
      </w:pPr>
    </w:p>
    <w:p w:rsidR="00A9276B" w:rsidRDefault="00A9276B" w:rsidP="00377C4C">
      <w:pPr>
        <w:rPr>
          <w:sz w:val="24"/>
          <w:szCs w:val="24"/>
        </w:rPr>
      </w:pPr>
    </w:p>
    <w:p w:rsidR="00A9276B" w:rsidRDefault="00A9276B" w:rsidP="00377C4C">
      <w:pPr>
        <w:rPr>
          <w:sz w:val="24"/>
          <w:szCs w:val="24"/>
        </w:rPr>
      </w:pPr>
    </w:p>
    <w:p w:rsidR="00EC436F" w:rsidRPr="00EC436F" w:rsidRDefault="00EC436F" w:rsidP="00EC436F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EC436F">
        <w:rPr>
          <w:sz w:val="24"/>
          <w:szCs w:val="24"/>
        </w:rPr>
        <w:t xml:space="preserve">Заведующий сектором делопроизводства </w:t>
      </w:r>
    </w:p>
    <w:p w:rsidR="00EC436F" w:rsidRPr="00EC436F" w:rsidRDefault="00EC436F" w:rsidP="00EC436F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EC436F">
        <w:rPr>
          <w:sz w:val="24"/>
          <w:szCs w:val="24"/>
        </w:rPr>
        <w:t>и кадровой работы                                                                                                   С.Е. Павлова</w:t>
      </w:r>
    </w:p>
    <w:p w:rsidR="00DB6182" w:rsidRPr="00DB6182" w:rsidRDefault="00DB6182" w:rsidP="00DB6182">
      <w:pPr>
        <w:spacing w:before="100" w:beforeAutospacing="1" w:after="100" w:afterAutospacing="1"/>
        <w:rPr>
          <w:sz w:val="24"/>
          <w:szCs w:val="24"/>
        </w:rPr>
      </w:pPr>
      <w:r w:rsidRPr="00DB6182">
        <w:rPr>
          <w:sz w:val="24"/>
          <w:szCs w:val="24"/>
        </w:rPr>
        <w:br/>
      </w:r>
      <w:r w:rsidRPr="00DB6182">
        <w:rPr>
          <w:sz w:val="24"/>
          <w:szCs w:val="24"/>
        </w:rPr>
        <w:br/>
      </w:r>
    </w:p>
    <w:p w:rsidR="00DB6182" w:rsidRPr="00DB6182" w:rsidRDefault="00DB6182" w:rsidP="00DB618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1B423C" w:rsidRPr="00EC4CFD" w:rsidRDefault="001B423C" w:rsidP="00DB6182">
      <w:pPr>
        <w:tabs>
          <w:tab w:val="center" w:pos="4818"/>
          <w:tab w:val="left" w:pos="7335"/>
        </w:tabs>
        <w:rPr>
          <w:b/>
          <w:bCs/>
          <w:sz w:val="24"/>
          <w:szCs w:val="24"/>
        </w:rPr>
      </w:pPr>
    </w:p>
    <w:sectPr w:rsidR="001B423C" w:rsidRPr="00EC4CFD" w:rsidSect="009177A6">
      <w:pgSz w:w="11906" w:h="16838" w:code="9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A59" w:rsidRDefault="008B7A59">
      <w:r>
        <w:separator/>
      </w:r>
    </w:p>
  </w:endnote>
  <w:endnote w:type="continuationSeparator" w:id="0">
    <w:p w:rsidR="008B7A59" w:rsidRDefault="008B7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A59" w:rsidRDefault="008B7A59">
      <w:r>
        <w:separator/>
      </w:r>
    </w:p>
  </w:footnote>
  <w:footnote w:type="continuationSeparator" w:id="0">
    <w:p w:rsidR="008B7A59" w:rsidRDefault="008B7A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8358C"/>
    <w:multiLevelType w:val="hybridMultilevel"/>
    <w:tmpl w:val="6A7C9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DA2ED1"/>
    <w:rsid w:val="00041014"/>
    <w:rsid w:val="00066926"/>
    <w:rsid w:val="000727D1"/>
    <w:rsid w:val="00073A42"/>
    <w:rsid w:val="00077C30"/>
    <w:rsid w:val="00082D1E"/>
    <w:rsid w:val="00086B05"/>
    <w:rsid w:val="000943F8"/>
    <w:rsid w:val="000A02D0"/>
    <w:rsid w:val="000A2D8A"/>
    <w:rsid w:val="000D3E4D"/>
    <w:rsid w:val="000F2E76"/>
    <w:rsid w:val="000F5AAC"/>
    <w:rsid w:val="00101AC6"/>
    <w:rsid w:val="00106A00"/>
    <w:rsid w:val="00121073"/>
    <w:rsid w:val="0012406D"/>
    <w:rsid w:val="0014288B"/>
    <w:rsid w:val="00146FB3"/>
    <w:rsid w:val="001515BD"/>
    <w:rsid w:val="001549AE"/>
    <w:rsid w:val="001674FD"/>
    <w:rsid w:val="00176B24"/>
    <w:rsid w:val="00177942"/>
    <w:rsid w:val="001869CE"/>
    <w:rsid w:val="0019765E"/>
    <w:rsid w:val="001A0F1F"/>
    <w:rsid w:val="001A591C"/>
    <w:rsid w:val="001B423C"/>
    <w:rsid w:val="001C5742"/>
    <w:rsid w:val="001E24B8"/>
    <w:rsid w:val="001F12BA"/>
    <w:rsid w:val="001F7F28"/>
    <w:rsid w:val="002028E3"/>
    <w:rsid w:val="00223B4D"/>
    <w:rsid w:val="00224398"/>
    <w:rsid w:val="0026393E"/>
    <w:rsid w:val="00273D6A"/>
    <w:rsid w:val="00282E05"/>
    <w:rsid w:val="002A3B1F"/>
    <w:rsid w:val="002D03BB"/>
    <w:rsid w:val="002D07CC"/>
    <w:rsid w:val="002D707B"/>
    <w:rsid w:val="002F43CF"/>
    <w:rsid w:val="00306A27"/>
    <w:rsid w:val="0031154D"/>
    <w:rsid w:val="00313930"/>
    <w:rsid w:val="00317505"/>
    <w:rsid w:val="0032016D"/>
    <w:rsid w:val="003224D8"/>
    <w:rsid w:val="00340B04"/>
    <w:rsid w:val="00377C4C"/>
    <w:rsid w:val="003A396C"/>
    <w:rsid w:val="003A72DA"/>
    <w:rsid w:val="003C635B"/>
    <w:rsid w:val="003D03F6"/>
    <w:rsid w:val="003D6643"/>
    <w:rsid w:val="003F133B"/>
    <w:rsid w:val="003F38B7"/>
    <w:rsid w:val="003F4B05"/>
    <w:rsid w:val="00407287"/>
    <w:rsid w:val="004515B1"/>
    <w:rsid w:val="00455656"/>
    <w:rsid w:val="0046515D"/>
    <w:rsid w:val="004653CB"/>
    <w:rsid w:val="004823BF"/>
    <w:rsid w:val="00494F24"/>
    <w:rsid w:val="004B1C54"/>
    <w:rsid w:val="004C25D6"/>
    <w:rsid w:val="004F73B5"/>
    <w:rsid w:val="005169BF"/>
    <w:rsid w:val="0054716A"/>
    <w:rsid w:val="0056262B"/>
    <w:rsid w:val="00582B43"/>
    <w:rsid w:val="00585229"/>
    <w:rsid w:val="00594866"/>
    <w:rsid w:val="005A29C1"/>
    <w:rsid w:val="005B5E43"/>
    <w:rsid w:val="00613848"/>
    <w:rsid w:val="006255BF"/>
    <w:rsid w:val="006335F7"/>
    <w:rsid w:val="006525CC"/>
    <w:rsid w:val="00690D88"/>
    <w:rsid w:val="006A7140"/>
    <w:rsid w:val="006C7E57"/>
    <w:rsid w:val="006F64CC"/>
    <w:rsid w:val="00717667"/>
    <w:rsid w:val="0076687A"/>
    <w:rsid w:val="00766B31"/>
    <w:rsid w:val="00791305"/>
    <w:rsid w:val="00792A3F"/>
    <w:rsid w:val="007B16F1"/>
    <w:rsid w:val="007D1561"/>
    <w:rsid w:val="007D601C"/>
    <w:rsid w:val="007D6325"/>
    <w:rsid w:val="0080288E"/>
    <w:rsid w:val="00806C50"/>
    <w:rsid w:val="008223D5"/>
    <w:rsid w:val="00827E45"/>
    <w:rsid w:val="0085508B"/>
    <w:rsid w:val="00897C83"/>
    <w:rsid w:val="008B4D67"/>
    <w:rsid w:val="008B7A59"/>
    <w:rsid w:val="008C543B"/>
    <w:rsid w:val="008C5B8F"/>
    <w:rsid w:val="009053E9"/>
    <w:rsid w:val="009177A6"/>
    <w:rsid w:val="00926062"/>
    <w:rsid w:val="0093073E"/>
    <w:rsid w:val="0094527C"/>
    <w:rsid w:val="00947FFD"/>
    <w:rsid w:val="009540E9"/>
    <w:rsid w:val="00954AF3"/>
    <w:rsid w:val="009615B3"/>
    <w:rsid w:val="0099318E"/>
    <w:rsid w:val="009B61C8"/>
    <w:rsid w:val="009B6F78"/>
    <w:rsid w:val="009B7507"/>
    <w:rsid w:val="009C120A"/>
    <w:rsid w:val="009C529D"/>
    <w:rsid w:val="009E080A"/>
    <w:rsid w:val="009E3D16"/>
    <w:rsid w:val="009E4638"/>
    <w:rsid w:val="00A16609"/>
    <w:rsid w:val="00A31876"/>
    <w:rsid w:val="00A36157"/>
    <w:rsid w:val="00A71534"/>
    <w:rsid w:val="00A743D1"/>
    <w:rsid w:val="00A76F44"/>
    <w:rsid w:val="00A80578"/>
    <w:rsid w:val="00A9276B"/>
    <w:rsid w:val="00A97C38"/>
    <w:rsid w:val="00AA127D"/>
    <w:rsid w:val="00AA2CC5"/>
    <w:rsid w:val="00AD7687"/>
    <w:rsid w:val="00AF6BD4"/>
    <w:rsid w:val="00B06E40"/>
    <w:rsid w:val="00B15F12"/>
    <w:rsid w:val="00B21FA9"/>
    <w:rsid w:val="00B30B7C"/>
    <w:rsid w:val="00B771C6"/>
    <w:rsid w:val="00B8227F"/>
    <w:rsid w:val="00B82F9C"/>
    <w:rsid w:val="00B932CA"/>
    <w:rsid w:val="00BA0C98"/>
    <w:rsid w:val="00BA5C32"/>
    <w:rsid w:val="00BC780F"/>
    <w:rsid w:val="00BE387E"/>
    <w:rsid w:val="00BF5F7B"/>
    <w:rsid w:val="00C24FCA"/>
    <w:rsid w:val="00C31158"/>
    <w:rsid w:val="00C32F14"/>
    <w:rsid w:val="00C37D16"/>
    <w:rsid w:val="00C401FA"/>
    <w:rsid w:val="00C41953"/>
    <w:rsid w:val="00C52AD6"/>
    <w:rsid w:val="00C724F8"/>
    <w:rsid w:val="00C8386F"/>
    <w:rsid w:val="00C86BBE"/>
    <w:rsid w:val="00C91FDA"/>
    <w:rsid w:val="00CA1193"/>
    <w:rsid w:val="00CB0DD0"/>
    <w:rsid w:val="00CB2A1E"/>
    <w:rsid w:val="00CD79BE"/>
    <w:rsid w:val="00CE5A4A"/>
    <w:rsid w:val="00D04C27"/>
    <w:rsid w:val="00D07428"/>
    <w:rsid w:val="00D12F92"/>
    <w:rsid w:val="00D24200"/>
    <w:rsid w:val="00D34835"/>
    <w:rsid w:val="00D46FDB"/>
    <w:rsid w:val="00D470FF"/>
    <w:rsid w:val="00D52FAB"/>
    <w:rsid w:val="00D531B5"/>
    <w:rsid w:val="00D87044"/>
    <w:rsid w:val="00D922A5"/>
    <w:rsid w:val="00D92F0A"/>
    <w:rsid w:val="00D967F0"/>
    <w:rsid w:val="00DA2ED1"/>
    <w:rsid w:val="00DB39C5"/>
    <w:rsid w:val="00DB6182"/>
    <w:rsid w:val="00DE4BEA"/>
    <w:rsid w:val="00DF17D5"/>
    <w:rsid w:val="00DF2C1E"/>
    <w:rsid w:val="00E004FB"/>
    <w:rsid w:val="00E17FE3"/>
    <w:rsid w:val="00E27AEE"/>
    <w:rsid w:val="00E41D0B"/>
    <w:rsid w:val="00E5465F"/>
    <w:rsid w:val="00E5646C"/>
    <w:rsid w:val="00E60BAE"/>
    <w:rsid w:val="00E6325A"/>
    <w:rsid w:val="00E71E43"/>
    <w:rsid w:val="00E732CD"/>
    <w:rsid w:val="00E74C19"/>
    <w:rsid w:val="00E92B14"/>
    <w:rsid w:val="00E95BF3"/>
    <w:rsid w:val="00EA1857"/>
    <w:rsid w:val="00EA2955"/>
    <w:rsid w:val="00EC436F"/>
    <w:rsid w:val="00EC4CFD"/>
    <w:rsid w:val="00ED07A1"/>
    <w:rsid w:val="00ED40B4"/>
    <w:rsid w:val="00F079B9"/>
    <w:rsid w:val="00F1426A"/>
    <w:rsid w:val="00F20579"/>
    <w:rsid w:val="00F30AC4"/>
    <w:rsid w:val="00F51A68"/>
    <w:rsid w:val="00F70A27"/>
    <w:rsid w:val="00F90D5B"/>
    <w:rsid w:val="00FE1879"/>
    <w:rsid w:val="00FE2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 w:uiPriority="0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229"/>
  </w:style>
  <w:style w:type="paragraph" w:styleId="1">
    <w:name w:val="heading 1"/>
    <w:basedOn w:val="a"/>
    <w:next w:val="a"/>
    <w:link w:val="10"/>
    <w:uiPriority w:val="99"/>
    <w:qFormat/>
    <w:rsid w:val="002D03BB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D03BB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D03BB"/>
    <w:pPr>
      <w:keepNext/>
      <w:ind w:left="360"/>
      <w:jc w:val="both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D03BB"/>
    <w:pPr>
      <w:keepNext/>
      <w:spacing w:line="360" w:lineRule="auto"/>
      <w:jc w:val="both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D03BB"/>
    <w:pPr>
      <w:keepNext/>
      <w:ind w:left="1440" w:firstLine="720"/>
      <w:outlineLvl w:val="4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D03BB"/>
    <w:pPr>
      <w:keepNext/>
      <w:ind w:right="-569"/>
      <w:jc w:val="both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2D03BB"/>
    <w:pPr>
      <w:keepNext/>
      <w:jc w:val="center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D03BB"/>
    <w:pPr>
      <w:keepNext/>
      <w:ind w:left="6096"/>
      <w:outlineLvl w:val="7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2D03BB"/>
    <w:pPr>
      <w:keepNext/>
      <w:ind w:left="567"/>
      <w:jc w:val="center"/>
      <w:outlineLvl w:val="8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E5A4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E5A4A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E5A4A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CE5A4A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E5A4A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E5A4A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E5A4A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CE5A4A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CE5A4A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2D03B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E5A4A"/>
    <w:rPr>
      <w:sz w:val="20"/>
      <w:szCs w:val="20"/>
    </w:rPr>
  </w:style>
  <w:style w:type="paragraph" w:styleId="a5">
    <w:name w:val="footer"/>
    <w:basedOn w:val="a"/>
    <w:link w:val="a6"/>
    <w:uiPriority w:val="99"/>
    <w:rsid w:val="002D03B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E5A4A"/>
    <w:rPr>
      <w:sz w:val="20"/>
      <w:szCs w:val="20"/>
    </w:rPr>
  </w:style>
  <w:style w:type="paragraph" w:styleId="a7">
    <w:name w:val="Body Text Indent"/>
    <w:basedOn w:val="a"/>
    <w:link w:val="a8"/>
    <w:uiPriority w:val="99"/>
    <w:rsid w:val="002D03BB"/>
    <w:pPr>
      <w:ind w:left="5245"/>
      <w:jc w:val="both"/>
    </w:pPr>
    <w:rPr>
      <w:b/>
      <w:bCs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E5A4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2D03BB"/>
    <w:pPr>
      <w:ind w:left="5245"/>
      <w:jc w:val="center"/>
    </w:pPr>
    <w:rPr>
      <w:b/>
      <w:bCs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CE5A4A"/>
    <w:rPr>
      <w:sz w:val="20"/>
      <w:szCs w:val="20"/>
    </w:rPr>
  </w:style>
  <w:style w:type="paragraph" w:customStyle="1" w:styleId="a9">
    <w:name w:val="ФИО"/>
    <w:basedOn w:val="a"/>
    <w:next w:val="a"/>
    <w:uiPriority w:val="99"/>
    <w:rsid w:val="002D03BB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 w:cs="Arial"/>
      <w:sz w:val="24"/>
      <w:szCs w:val="24"/>
    </w:rPr>
  </w:style>
  <w:style w:type="paragraph" w:styleId="31">
    <w:name w:val="Body Text Indent 3"/>
    <w:basedOn w:val="a"/>
    <w:link w:val="32"/>
    <w:uiPriority w:val="99"/>
    <w:rsid w:val="002D03BB"/>
    <w:pPr>
      <w:ind w:left="360"/>
      <w:jc w:val="both"/>
    </w:pPr>
    <w:rPr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E5A4A"/>
    <w:rPr>
      <w:sz w:val="16"/>
      <w:szCs w:val="16"/>
    </w:rPr>
  </w:style>
  <w:style w:type="paragraph" w:styleId="aa">
    <w:name w:val="Body Text"/>
    <w:basedOn w:val="a"/>
    <w:link w:val="ab"/>
    <w:uiPriority w:val="99"/>
    <w:rsid w:val="002D03BB"/>
    <w:pPr>
      <w:jc w:val="both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CE5A4A"/>
    <w:rPr>
      <w:sz w:val="20"/>
      <w:szCs w:val="20"/>
    </w:rPr>
  </w:style>
  <w:style w:type="paragraph" w:styleId="23">
    <w:name w:val="Body Text 2"/>
    <w:basedOn w:val="a"/>
    <w:link w:val="24"/>
    <w:uiPriority w:val="99"/>
    <w:rsid w:val="002D03B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CE5A4A"/>
    <w:rPr>
      <w:sz w:val="20"/>
      <w:szCs w:val="20"/>
    </w:rPr>
  </w:style>
  <w:style w:type="paragraph" w:styleId="33">
    <w:name w:val="Body Text 3"/>
    <w:basedOn w:val="a"/>
    <w:link w:val="34"/>
    <w:uiPriority w:val="99"/>
    <w:rsid w:val="002D03BB"/>
    <w:rPr>
      <w:b/>
      <w:bCs/>
      <w:noProof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CE5A4A"/>
    <w:rPr>
      <w:sz w:val="16"/>
      <w:szCs w:val="16"/>
    </w:rPr>
  </w:style>
  <w:style w:type="character" w:customStyle="1" w:styleId="ac">
    <w:name w:val="Гипертекстовая ссылка"/>
    <w:basedOn w:val="a0"/>
    <w:uiPriority w:val="99"/>
    <w:rsid w:val="002D03BB"/>
    <w:rPr>
      <w:b/>
      <w:bCs/>
      <w:color w:val="008000"/>
      <w:sz w:val="22"/>
      <w:szCs w:val="22"/>
      <w:u w:val="single"/>
    </w:rPr>
  </w:style>
  <w:style w:type="paragraph" w:styleId="ad">
    <w:name w:val="Balloon Text"/>
    <w:basedOn w:val="a"/>
    <w:link w:val="ae"/>
    <w:uiPriority w:val="99"/>
    <w:semiHidden/>
    <w:rsid w:val="000F2E7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E5A4A"/>
    <w:rPr>
      <w:sz w:val="2"/>
      <w:szCs w:val="2"/>
    </w:rPr>
  </w:style>
  <w:style w:type="paragraph" w:styleId="af">
    <w:name w:val="No Spacing"/>
    <w:uiPriority w:val="99"/>
    <w:qFormat/>
    <w:rsid w:val="00B82F9C"/>
  </w:style>
  <w:style w:type="paragraph" w:customStyle="1" w:styleId="ConsPlusNormal">
    <w:name w:val="ConsPlusNormal"/>
    <w:rsid w:val="00E004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004F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rmal (Web)"/>
    <w:basedOn w:val="a"/>
    <w:uiPriority w:val="99"/>
    <w:locked/>
    <w:rsid w:val="00E004FB"/>
    <w:pPr>
      <w:spacing w:before="100" w:beforeAutospacing="1" w:after="100" w:afterAutospacing="1"/>
    </w:pPr>
    <w:rPr>
      <w:sz w:val="24"/>
      <w:szCs w:val="24"/>
    </w:rPr>
  </w:style>
  <w:style w:type="paragraph" w:customStyle="1" w:styleId="35">
    <w:name w:val="Обычный (веб)3"/>
    <w:basedOn w:val="a"/>
    <w:uiPriority w:val="99"/>
    <w:rsid w:val="00E004FB"/>
    <w:pPr>
      <w:spacing w:before="100" w:beforeAutospacing="1" w:after="100" w:afterAutospacing="1" w:line="312" w:lineRule="atLeast"/>
    </w:pPr>
    <w:rPr>
      <w:sz w:val="22"/>
      <w:szCs w:val="22"/>
    </w:rPr>
  </w:style>
  <w:style w:type="table" w:styleId="af1">
    <w:name w:val="Table Grid"/>
    <w:basedOn w:val="a1"/>
    <w:uiPriority w:val="99"/>
    <w:locked/>
    <w:rsid w:val="00C37D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1"/>
    <w:rsid w:val="00176B24"/>
    <w:rPr>
      <w:sz w:val="27"/>
      <w:szCs w:val="27"/>
      <w:shd w:val="clear" w:color="auto" w:fill="FFFFFF"/>
    </w:rPr>
  </w:style>
  <w:style w:type="character" w:customStyle="1" w:styleId="BodytextBold">
    <w:name w:val="Body text + Bold"/>
    <w:rsid w:val="00176B24"/>
    <w:rPr>
      <w:b/>
      <w:bCs/>
      <w:sz w:val="27"/>
      <w:szCs w:val="27"/>
      <w:lang w:bidi="ar-SA"/>
    </w:rPr>
  </w:style>
  <w:style w:type="paragraph" w:customStyle="1" w:styleId="11">
    <w:name w:val="Основной текст1"/>
    <w:basedOn w:val="a"/>
    <w:link w:val="Bodytext"/>
    <w:rsid w:val="00176B24"/>
    <w:pPr>
      <w:shd w:val="clear" w:color="auto" w:fill="FFFFFF"/>
      <w:spacing w:before="360" w:line="298" w:lineRule="exact"/>
      <w:jc w:val="both"/>
    </w:pPr>
    <w:rPr>
      <w:sz w:val="27"/>
      <w:szCs w:val="27"/>
    </w:rPr>
  </w:style>
  <w:style w:type="paragraph" w:styleId="af2">
    <w:name w:val="List Paragraph"/>
    <w:basedOn w:val="a"/>
    <w:uiPriority w:val="99"/>
    <w:qFormat/>
    <w:rsid w:val="00176B24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176B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6B2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footnote text"/>
    <w:basedOn w:val="a"/>
    <w:link w:val="af4"/>
    <w:locked/>
    <w:rsid w:val="00176B24"/>
    <w:rPr>
      <w:bCs/>
    </w:rPr>
  </w:style>
  <w:style w:type="character" w:customStyle="1" w:styleId="af4">
    <w:name w:val="Текст сноски Знак"/>
    <w:basedOn w:val="a0"/>
    <w:link w:val="af3"/>
    <w:rsid w:val="00176B24"/>
    <w:rPr>
      <w:bCs/>
    </w:rPr>
  </w:style>
  <w:style w:type="character" w:styleId="af5">
    <w:name w:val="footnote reference"/>
    <w:locked/>
    <w:rsid w:val="00176B24"/>
    <w:rPr>
      <w:vertAlign w:val="superscript"/>
    </w:rPr>
  </w:style>
  <w:style w:type="character" w:styleId="af6">
    <w:name w:val="Hyperlink"/>
    <w:basedOn w:val="a0"/>
    <w:uiPriority w:val="99"/>
    <w:unhideWhenUsed/>
    <w:locked/>
    <w:rsid w:val="009C120A"/>
    <w:rPr>
      <w:color w:val="0000FF"/>
      <w:u w:val="single"/>
    </w:rPr>
  </w:style>
  <w:style w:type="paragraph" w:customStyle="1" w:styleId="af7">
    <w:name w:val="Комментарий"/>
    <w:basedOn w:val="a"/>
    <w:next w:val="a"/>
    <w:rsid w:val="00340B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customStyle="1" w:styleId="formattext">
    <w:name w:val="formattext"/>
    <w:basedOn w:val="a"/>
    <w:rsid w:val="00D46FD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21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607752657" TargetMode="External"/><Relationship Id="rId13" Type="http://schemas.openxmlformats.org/officeDocument/2006/relationships/hyperlink" Target="https://docs.cntd.ru/document/607752657" TargetMode="External"/><Relationship Id="rId18" Type="http://schemas.openxmlformats.org/officeDocument/2006/relationships/hyperlink" Target="https://docs.cntd.ru/document/902228011" TargetMode="External"/><Relationship Id="rId26" Type="http://schemas.openxmlformats.org/officeDocument/2006/relationships/hyperlink" Target="https://docs.cntd.ru/document/902228011" TargetMode="External"/><Relationship Id="rId39" Type="http://schemas.openxmlformats.org/officeDocument/2006/relationships/hyperlink" Target="https://docs.cntd.ru/document/904743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cntd.ru/document/607752657" TargetMode="External"/><Relationship Id="rId34" Type="http://schemas.openxmlformats.org/officeDocument/2006/relationships/hyperlink" Target="https://docs.cntd.ru/document/9047431" TargetMode="External"/><Relationship Id="rId42" Type="http://schemas.openxmlformats.org/officeDocument/2006/relationships/hyperlink" Target="https://docs.cntd.ru/document/607752657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docs.cntd.ru/document/607752657" TargetMode="External"/><Relationship Id="rId17" Type="http://schemas.openxmlformats.org/officeDocument/2006/relationships/hyperlink" Target="https://docs.cntd.ru/document/607752657" TargetMode="External"/><Relationship Id="rId25" Type="http://schemas.openxmlformats.org/officeDocument/2006/relationships/hyperlink" Target="https://docs.cntd.ru/document/607752657" TargetMode="External"/><Relationship Id="rId33" Type="http://schemas.openxmlformats.org/officeDocument/2006/relationships/hyperlink" Target="https://docs.cntd.ru/document/9047431" TargetMode="External"/><Relationship Id="rId38" Type="http://schemas.openxmlformats.org/officeDocument/2006/relationships/hyperlink" Target="https://docs.cntd.ru/document/9047431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cs.cntd.ru/document/607752657" TargetMode="External"/><Relationship Id="rId20" Type="http://schemas.openxmlformats.org/officeDocument/2006/relationships/hyperlink" Target="https://docs.cntd.ru/document/607752657" TargetMode="External"/><Relationship Id="rId29" Type="http://schemas.openxmlformats.org/officeDocument/2006/relationships/hyperlink" Target="https://docs.cntd.ru/document/607752657" TargetMode="External"/><Relationship Id="rId41" Type="http://schemas.openxmlformats.org/officeDocument/2006/relationships/hyperlink" Target="https://docs.cntd.ru/document/60775265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607752657" TargetMode="External"/><Relationship Id="rId24" Type="http://schemas.openxmlformats.org/officeDocument/2006/relationships/hyperlink" Target="https://docs.cntd.ru/document/607752657" TargetMode="External"/><Relationship Id="rId32" Type="http://schemas.openxmlformats.org/officeDocument/2006/relationships/hyperlink" Target="https://docs.cntd.ru/document/902228011" TargetMode="External"/><Relationship Id="rId37" Type="http://schemas.openxmlformats.org/officeDocument/2006/relationships/hyperlink" Target="https://docs.cntd.ru/document/607752657" TargetMode="External"/><Relationship Id="rId40" Type="http://schemas.openxmlformats.org/officeDocument/2006/relationships/hyperlink" Target="https://docs.cntd.ru/document/607752657" TargetMode="External"/><Relationship Id="rId45" Type="http://schemas.openxmlformats.org/officeDocument/2006/relationships/hyperlink" Target="https://docs.cntd.ru/document/904743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cs.cntd.ru/document/607752657" TargetMode="External"/><Relationship Id="rId23" Type="http://schemas.openxmlformats.org/officeDocument/2006/relationships/hyperlink" Target="https://docs.cntd.ru/document/902228011" TargetMode="External"/><Relationship Id="rId28" Type="http://schemas.openxmlformats.org/officeDocument/2006/relationships/hyperlink" Target="https://docs.cntd.ru/document/9047431" TargetMode="External"/><Relationship Id="rId36" Type="http://schemas.openxmlformats.org/officeDocument/2006/relationships/hyperlink" Target="https://docs.cntd.ru/document/902166573" TargetMode="External"/><Relationship Id="rId10" Type="http://schemas.openxmlformats.org/officeDocument/2006/relationships/hyperlink" Target="https://docs.cntd.ru/document/607752657" TargetMode="External"/><Relationship Id="rId19" Type="http://schemas.openxmlformats.org/officeDocument/2006/relationships/hyperlink" Target="https://docs.cntd.ru/document/902228011" TargetMode="External"/><Relationship Id="rId31" Type="http://schemas.openxmlformats.org/officeDocument/2006/relationships/hyperlink" Target="https://docs.cntd.ru/document/902228011" TargetMode="External"/><Relationship Id="rId44" Type="http://schemas.openxmlformats.org/officeDocument/2006/relationships/hyperlink" Target="https://docs.cntd.ru/document/90474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228011" TargetMode="External"/><Relationship Id="rId14" Type="http://schemas.openxmlformats.org/officeDocument/2006/relationships/hyperlink" Target="https://docs.cntd.ru/document/607752657" TargetMode="External"/><Relationship Id="rId22" Type="http://schemas.openxmlformats.org/officeDocument/2006/relationships/hyperlink" Target="https://docs.cntd.ru/document/607752657" TargetMode="External"/><Relationship Id="rId27" Type="http://schemas.openxmlformats.org/officeDocument/2006/relationships/hyperlink" Target="https://docs.cntd.ru/document/9047431" TargetMode="External"/><Relationship Id="rId30" Type="http://schemas.openxmlformats.org/officeDocument/2006/relationships/hyperlink" Target="https://docs.cntd.ru/document/902228011" TargetMode="External"/><Relationship Id="rId35" Type="http://schemas.openxmlformats.org/officeDocument/2006/relationships/hyperlink" Target="https://docs.cntd.ru/document/607752657" TargetMode="External"/><Relationship Id="rId43" Type="http://schemas.openxmlformats.org/officeDocument/2006/relationships/hyperlink" Target="https://docs.cntd.ru/document/6077526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14</Pages>
  <Words>6743</Words>
  <Characters>38440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45093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4</cp:revision>
  <cp:lastPrinted>2024-07-02T08:06:00Z</cp:lastPrinted>
  <dcterms:created xsi:type="dcterms:W3CDTF">2024-07-02T07:34:00Z</dcterms:created>
  <dcterms:modified xsi:type="dcterms:W3CDTF">2024-07-04T10:30:00Z</dcterms:modified>
</cp:coreProperties>
</file>