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7DF" w:rsidRPr="002C2BB0" w:rsidRDefault="00C657DF" w:rsidP="00C657DF">
      <w:pPr>
        <w:pStyle w:val="a5"/>
        <w:jc w:val="center"/>
        <w:rPr>
          <w:rFonts w:ascii="PT Astra Serif" w:hAnsi="PT Astra Serif"/>
          <w:sz w:val="24"/>
          <w:szCs w:val="24"/>
        </w:rPr>
      </w:pPr>
      <w:r w:rsidRPr="002C2BB0">
        <w:rPr>
          <w:rFonts w:ascii="PT Astra Serif" w:hAnsi="PT Astra Serif"/>
          <w:noProof/>
          <w:sz w:val="24"/>
          <w:szCs w:val="24"/>
          <w:lang w:eastAsia="ru-RU"/>
        </w:rPr>
        <w:drawing>
          <wp:inline distT="0" distB="0" distL="0" distR="0">
            <wp:extent cx="504825" cy="6191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4825" cy="619125"/>
                    </a:xfrm>
                    <a:prstGeom prst="rect">
                      <a:avLst/>
                    </a:prstGeom>
                    <a:solidFill>
                      <a:srgbClr val="FFFFFF"/>
                    </a:solidFill>
                    <a:ln w="9525">
                      <a:noFill/>
                      <a:miter lim="800000"/>
                      <a:headEnd/>
                      <a:tailEnd/>
                    </a:ln>
                  </pic:spPr>
                </pic:pic>
              </a:graphicData>
            </a:graphic>
          </wp:inline>
        </w:drawing>
      </w:r>
    </w:p>
    <w:p w:rsidR="00C657DF" w:rsidRPr="002C2BB0" w:rsidRDefault="00C657DF" w:rsidP="00C657DF">
      <w:pPr>
        <w:pStyle w:val="a5"/>
        <w:jc w:val="center"/>
        <w:rPr>
          <w:rFonts w:ascii="PT Astra Serif" w:hAnsi="PT Astra Serif"/>
          <w:sz w:val="24"/>
          <w:szCs w:val="24"/>
        </w:rPr>
      </w:pPr>
    </w:p>
    <w:p w:rsidR="00C657DF" w:rsidRPr="002C2BB0" w:rsidRDefault="00C657DF" w:rsidP="00C657DF">
      <w:pPr>
        <w:pStyle w:val="a5"/>
        <w:jc w:val="center"/>
        <w:rPr>
          <w:rFonts w:ascii="PT Astra Serif" w:hAnsi="PT Astra Serif"/>
          <w:b/>
          <w:caps/>
          <w:sz w:val="30"/>
          <w:szCs w:val="30"/>
        </w:rPr>
      </w:pPr>
      <w:r w:rsidRPr="002C2BB0">
        <w:rPr>
          <w:rFonts w:ascii="PT Astra Serif" w:hAnsi="PT Astra Serif"/>
          <w:b/>
          <w:caps/>
          <w:sz w:val="30"/>
          <w:szCs w:val="30"/>
        </w:rPr>
        <w:t>АДМИНИСТРАЦИя</w:t>
      </w:r>
    </w:p>
    <w:p w:rsidR="00C657DF" w:rsidRPr="002C2BB0" w:rsidRDefault="00C657DF" w:rsidP="00C657DF">
      <w:pPr>
        <w:pStyle w:val="a5"/>
        <w:jc w:val="center"/>
        <w:rPr>
          <w:rFonts w:ascii="PT Astra Serif" w:hAnsi="PT Astra Serif"/>
          <w:b/>
          <w:caps/>
          <w:sz w:val="30"/>
          <w:szCs w:val="30"/>
        </w:rPr>
      </w:pPr>
      <w:r w:rsidRPr="002C2BB0">
        <w:rPr>
          <w:rFonts w:ascii="PT Astra Serif" w:hAnsi="PT Astra Serif"/>
          <w:b/>
          <w:caps/>
          <w:sz w:val="30"/>
          <w:szCs w:val="30"/>
        </w:rPr>
        <w:t>Базарно-Карабулакского МУНИЦИПАЛЬНОГО района</w:t>
      </w:r>
    </w:p>
    <w:p w:rsidR="00C657DF" w:rsidRPr="002C2BB0" w:rsidRDefault="00C657DF" w:rsidP="00C657DF">
      <w:pPr>
        <w:pStyle w:val="a5"/>
        <w:jc w:val="center"/>
        <w:rPr>
          <w:rFonts w:ascii="PT Astra Serif" w:hAnsi="PT Astra Serif"/>
          <w:b/>
          <w:caps/>
          <w:sz w:val="30"/>
          <w:szCs w:val="30"/>
        </w:rPr>
      </w:pPr>
      <w:r w:rsidRPr="002C2BB0">
        <w:rPr>
          <w:rFonts w:ascii="PT Astra Serif" w:hAnsi="PT Astra Serif"/>
          <w:b/>
          <w:caps/>
          <w:sz w:val="30"/>
          <w:szCs w:val="30"/>
        </w:rPr>
        <w:t>Саратовской области</w:t>
      </w:r>
    </w:p>
    <w:p w:rsidR="00C657DF" w:rsidRPr="002C2BB0" w:rsidRDefault="00C657DF" w:rsidP="00C657DF">
      <w:pPr>
        <w:pStyle w:val="a5"/>
        <w:jc w:val="center"/>
        <w:rPr>
          <w:rFonts w:ascii="PT Astra Serif" w:hAnsi="PT Astra Serif"/>
          <w:b/>
          <w:sz w:val="30"/>
          <w:szCs w:val="30"/>
        </w:rPr>
      </w:pPr>
    </w:p>
    <w:p w:rsidR="00C657DF" w:rsidRPr="002C2BB0" w:rsidRDefault="00C657DF" w:rsidP="00C657DF">
      <w:pPr>
        <w:pStyle w:val="a5"/>
        <w:jc w:val="center"/>
        <w:rPr>
          <w:rFonts w:ascii="PT Astra Serif" w:hAnsi="PT Astra Serif"/>
          <w:b/>
          <w:caps/>
          <w:sz w:val="30"/>
          <w:szCs w:val="30"/>
        </w:rPr>
      </w:pPr>
      <w:r w:rsidRPr="002C2BB0">
        <w:rPr>
          <w:rFonts w:ascii="PT Astra Serif" w:hAnsi="PT Astra Serif"/>
          <w:b/>
          <w:caps/>
          <w:sz w:val="30"/>
          <w:szCs w:val="30"/>
        </w:rPr>
        <w:t>ПОСТАНОВЛЕНИЕ</w:t>
      </w:r>
    </w:p>
    <w:p w:rsidR="00C657DF" w:rsidRPr="002C2BB0" w:rsidRDefault="00C657DF" w:rsidP="00C657DF">
      <w:pPr>
        <w:pStyle w:val="a5"/>
        <w:jc w:val="center"/>
        <w:rPr>
          <w:rFonts w:ascii="PT Astra Serif" w:hAnsi="PT Astra Serif"/>
          <w:sz w:val="24"/>
          <w:szCs w:val="24"/>
        </w:rPr>
      </w:pPr>
    </w:p>
    <w:p w:rsidR="00C657DF" w:rsidRPr="002C2BB0" w:rsidRDefault="00C657DF" w:rsidP="00C657DF">
      <w:pPr>
        <w:pStyle w:val="a5"/>
        <w:rPr>
          <w:rFonts w:ascii="PT Astra Serif" w:hAnsi="PT Astra Serif"/>
          <w:sz w:val="24"/>
          <w:szCs w:val="24"/>
        </w:rPr>
      </w:pPr>
      <w:r w:rsidRPr="002C2BB0">
        <w:rPr>
          <w:rFonts w:ascii="PT Astra Serif" w:hAnsi="PT Astra Serif"/>
          <w:sz w:val="24"/>
          <w:szCs w:val="24"/>
        </w:rPr>
        <w:t>От</w:t>
      </w:r>
      <w:r w:rsidR="00E96AF8">
        <w:rPr>
          <w:rFonts w:ascii="PT Astra Serif" w:hAnsi="PT Astra Serif"/>
          <w:sz w:val="24"/>
          <w:szCs w:val="24"/>
        </w:rPr>
        <w:t xml:space="preserve"> </w:t>
      </w:r>
      <w:r w:rsidR="00E96AF8" w:rsidRPr="00E96AF8">
        <w:rPr>
          <w:rFonts w:ascii="PT Astra Serif" w:hAnsi="PT Astra Serif"/>
          <w:sz w:val="24"/>
          <w:szCs w:val="24"/>
          <w:u w:val="single"/>
        </w:rPr>
        <w:t>29.06.2023</w:t>
      </w:r>
      <w:r w:rsidRPr="00E96AF8">
        <w:rPr>
          <w:rFonts w:ascii="PT Astra Serif" w:hAnsi="PT Astra Serif"/>
          <w:sz w:val="24"/>
          <w:szCs w:val="24"/>
          <w:u w:val="single"/>
        </w:rPr>
        <w:t xml:space="preserve">   </w:t>
      </w:r>
      <w:r w:rsidRPr="002C2BB0">
        <w:rPr>
          <w:rFonts w:ascii="PT Astra Serif" w:hAnsi="PT Astra Serif"/>
          <w:sz w:val="24"/>
          <w:szCs w:val="24"/>
        </w:rPr>
        <w:t xml:space="preserve">                                                                                                               </w:t>
      </w:r>
      <w:r w:rsidR="00E96AF8">
        <w:rPr>
          <w:rFonts w:ascii="PT Astra Serif" w:hAnsi="PT Astra Serif"/>
          <w:sz w:val="24"/>
          <w:szCs w:val="24"/>
        </w:rPr>
        <w:t xml:space="preserve">         </w:t>
      </w:r>
      <w:r w:rsidRPr="002C2BB0">
        <w:rPr>
          <w:rFonts w:ascii="PT Astra Serif" w:hAnsi="PT Astra Serif"/>
          <w:sz w:val="24"/>
          <w:szCs w:val="24"/>
        </w:rPr>
        <w:t xml:space="preserve"> №</w:t>
      </w:r>
      <w:r w:rsidR="00E96AF8">
        <w:rPr>
          <w:rFonts w:ascii="PT Astra Serif" w:hAnsi="PT Astra Serif"/>
          <w:sz w:val="24"/>
          <w:szCs w:val="24"/>
        </w:rPr>
        <w:t xml:space="preserve">  </w:t>
      </w:r>
      <w:bookmarkStart w:id="0" w:name="_GoBack"/>
      <w:r w:rsidR="00E96AF8" w:rsidRPr="00E96AF8">
        <w:rPr>
          <w:rFonts w:ascii="PT Astra Serif" w:hAnsi="PT Astra Serif"/>
          <w:sz w:val="24"/>
          <w:szCs w:val="24"/>
          <w:u w:val="single"/>
        </w:rPr>
        <w:t xml:space="preserve"> 658</w:t>
      </w:r>
      <w:r w:rsidRPr="002C2BB0">
        <w:rPr>
          <w:rFonts w:ascii="PT Astra Serif" w:hAnsi="PT Astra Serif"/>
          <w:sz w:val="24"/>
          <w:szCs w:val="24"/>
        </w:rPr>
        <w:t xml:space="preserve"> </w:t>
      </w:r>
      <w:r w:rsidRPr="002C2BB0">
        <w:rPr>
          <w:rFonts w:ascii="PT Astra Serif" w:hAnsi="PT Astra Serif"/>
          <w:sz w:val="24"/>
          <w:szCs w:val="24"/>
          <w:u w:val="single"/>
        </w:rPr>
        <w:t xml:space="preserve">       </w:t>
      </w:r>
      <w:bookmarkEnd w:id="0"/>
    </w:p>
    <w:p w:rsidR="00C657DF" w:rsidRPr="002C2BB0" w:rsidRDefault="00C657DF" w:rsidP="00C657DF">
      <w:pPr>
        <w:pStyle w:val="a5"/>
        <w:jc w:val="center"/>
        <w:rPr>
          <w:rFonts w:ascii="PT Astra Serif" w:hAnsi="PT Astra Serif"/>
          <w:sz w:val="24"/>
          <w:szCs w:val="24"/>
        </w:rPr>
      </w:pPr>
    </w:p>
    <w:p w:rsidR="00C657DF" w:rsidRPr="002C2BB0" w:rsidRDefault="00C657DF" w:rsidP="00C657DF">
      <w:pPr>
        <w:pStyle w:val="a5"/>
        <w:jc w:val="center"/>
        <w:rPr>
          <w:rFonts w:ascii="PT Astra Serif" w:hAnsi="PT Astra Serif"/>
          <w:sz w:val="24"/>
          <w:szCs w:val="24"/>
        </w:rPr>
      </w:pPr>
      <w:proofErr w:type="spellStart"/>
      <w:r w:rsidRPr="002C2BB0">
        <w:rPr>
          <w:rFonts w:ascii="PT Astra Serif" w:hAnsi="PT Astra Serif"/>
          <w:sz w:val="24"/>
          <w:szCs w:val="24"/>
        </w:rPr>
        <w:t>р.п</w:t>
      </w:r>
      <w:proofErr w:type="spellEnd"/>
      <w:r w:rsidRPr="002C2BB0">
        <w:rPr>
          <w:rFonts w:ascii="PT Astra Serif" w:hAnsi="PT Astra Serif"/>
          <w:sz w:val="24"/>
          <w:szCs w:val="24"/>
        </w:rPr>
        <w:t>. Базарный Карабулак</w:t>
      </w:r>
    </w:p>
    <w:p w:rsidR="00C657DF" w:rsidRPr="002C2BB0" w:rsidRDefault="00C657DF" w:rsidP="00C657DF">
      <w:pPr>
        <w:pStyle w:val="a5"/>
        <w:jc w:val="center"/>
        <w:rPr>
          <w:rFonts w:ascii="PT Astra Serif" w:hAnsi="PT Astra Serif"/>
          <w:sz w:val="24"/>
          <w:szCs w:val="24"/>
        </w:rPr>
      </w:pPr>
    </w:p>
    <w:p w:rsidR="00C657DF" w:rsidRPr="002C2BB0" w:rsidRDefault="00C657DF" w:rsidP="00C657DF">
      <w:pPr>
        <w:pStyle w:val="ConsPlusTitle"/>
        <w:rPr>
          <w:rFonts w:ascii="PT Astra Serif" w:hAnsi="PT Astra Serif" w:cs="Times New Roman"/>
        </w:rPr>
      </w:pPr>
      <w:r w:rsidRPr="002C2BB0">
        <w:rPr>
          <w:rFonts w:ascii="PT Astra Serif" w:hAnsi="PT Astra Serif"/>
        </w:rPr>
        <w:t xml:space="preserve">Об утверждении </w:t>
      </w:r>
      <w:r w:rsidRPr="002C2BB0">
        <w:rPr>
          <w:rFonts w:ascii="PT Astra Serif" w:hAnsi="PT Astra Serif" w:cs="Times New Roman"/>
        </w:rPr>
        <w:t>Правил разработки и утверждения</w:t>
      </w:r>
    </w:p>
    <w:p w:rsidR="00C657DF" w:rsidRPr="002C2BB0" w:rsidRDefault="00C657DF" w:rsidP="00C657DF">
      <w:pPr>
        <w:pStyle w:val="ConsPlusTitle"/>
        <w:rPr>
          <w:rFonts w:ascii="PT Astra Serif" w:hAnsi="PT Astra Serif" w:cs="Times New Roman"/>
        </w:rPr>
      </w:pPr>
      <w:r w:rsidRPr="002C2BB0">
        <w:rPr>
          <w:rFonts w:ascii="PT Astra Serif" w:hAnsi="PT Astra Serif" w:cs="Times New Roman"/>
        </w:rPr>
        <w:t>административных регламентов предоставления</w:t>
      </w:r>
    </w:p>
    <w:p w:rsidR="00C657DF" w:rsidRPr="002C2BB0" w:rsidRDefault="00C657DF" w:rsidP="00C657DF">
      <w:pPr>
        <w:pStyle w:val="ConsPlusTitle"/>
        <w:rPr>
          <w:rFonts w:ascii="PT Astra Serif" w:hAnsi="PT Astra Serif" w:cs="Times New Roman"/>
        </w:rPr>
      </w:pPr>
      <w:r w:rsidRPr="002C2BB0">
        <w:rPr>
          <w:rFonts w:ascii="PT Astra Serif" w:hAnsi="PT Astra Serif" w:cs="Times New Roman"/>
        </w:rPr>
        <w:t>муниципальных услуг</w:t>
      </w:r>
    </w:p>
    <w:p w:rsidR="00C657DF" w:rsidRPr="002C2BB0" w:rsidRDefault="00C657DF" w:rsidP="008C69FA">
      <w:pPr>
        <w:spacing w:after="0" w:line="240" w:lineRule="auto"/>
        <w:ind w:firstLine="709"/>
        <w:contextualSpacing/>
        <w:rPr>
          <w:rFonts w:ascii="PT Astra Serif" w:hAnsi="PT Astra Serif"/>
          <w:sz w:val="24"/>
          <w:szCs w:val="24"/>
        </w:rPr>
      </w:pPr>
    </w:p>
    <w:p w:rsidR="00C657DF" w:rsidRPr="002C2BB0" w:rsidRDefault="00C657DF" w:rsidP="008C69FA">
      <w:pPr>
        <w:shd w:val="clear" w:color="auto" w:fill="FFFFFF"/>
        <w:spacing w:after="0" w:line="240" w:lineRule="auto"/>
        <w:ind w:firstLine="709"/>
        <w:jc w:val="both"/>
        <w:rPr>
          <w:rFonts w:ascii="PT Astra Serif" w:eastAsia="Calibri" w:hAnsi="PT Astra Serif" w:cs="Times New Roman"/>
          <w:b/>
          <w:bCs/>
          <w:sz w:val="24"/>
          <w:szCs w:val="24"/>
          <w:lang w:eastAsia="en-US"/>
        </w:rPr>
      </w:pPr>
      <w:proofErr w:type="gramStart"/>
      <w:r w:rsidRPr="002C2BB0">
        <w:rPr>
          <w:rFonts w:ascii="PT Astra Serif" w:hAnsi="PT Astra Serif"/>
          <w:sz w:val="24"/>
          <w:szCs w:val="24"/>
        </w:rPr>
        <w:t xml:space="preserve">На основании постановления Правительства Российской </w:t>
      </w:r>
      <w:r w:rsidR="004B1ABB">
        <w:rPr>
          <w:rFonts w:ascii="PT Astra Serif" w:hAnsi="PT Astra Serif"/>
          <w:sz w:val="24"/>
          <w:szCs w:val="24"/>
        </w:rPr>
        <w:t>Федерации от 20 июля 2021 года №</w:t>
      </w:r>
      <w:r w:rsidRPr="002C2BB0">
        <w:rPr>
          <w:rFonts w:ascii="PT Astra Serif" w:hAnsi="PT Astra Serif"/>
          <w:sz w:val="24"/>
          <w:szCs w:val="24"/>
        </w:rPr>
        <w:t xml:space="preserve">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2C2BB0">
        <w:rPr>
          <w:rFonts w:ascii="PT Astra Serif" w:eastAsia="Calibri" w:hAnsi="PT Astra Serif" w:cs="Times New Roman"/>
          <w:sz w:val="24"/>
          <w:szCs w:val="24"/>
          <w:lang w:eastAsia="en-US"/>
        </w:rPr>
        <w:t xml:space="preserve">, </w:t>
      </w:r>
      <w:r w:rsidRPr="002C2BB0">
        <w:rPr>
          <w:rFonts w:ascii="PT Astra Serif" w:hAnsi="PT Astra Serif" w:cs="Times New Roman"/>
          <w:sz w:val="24"/>
          <w:szCs w:val="24"/>
        </w:rPr>
        <w:t>руководствуясь Уставом Базарно-Карабулакского муниципального района, администрация района ПОСТАНОВЛЯЕТ:</w:t>
      </w:r>
      <w:proofErr w:type="gramEnd"/>
    </w:p>
    <w:p w:rsidR="00C657DF" w:rsidRPr="002C2BB0" w:rsidRDefault="008C69FA" w:rsidP="008C69FA">
      <w:pPr>
        <w:pStyle w:val="ConsPlusNormal"/>
        <w:ind w:firstLine="709"/>
        <w:jc w:val="both"/>
        <w:rPr>
          <w:rFonts w:ascii="PT Astra Serif" w:hAnsi="PT Astra Serif"/>
        </w:rPr>
      </w:pPr>
      <w:r w:rsidRPr="002C2BB0">
        <w:rPr>
          <w:rFonts w:ascii="PT Astra Serif" w:hAnsi="PT Astra Serif"/>
        </w:rPr>
        <w:t>1.</w:t>
      </w:r>
      <w:r w:rsidR="00C657DF" w:rsidRPr="002C2BB0">
        <w:rPr>
          <w:rFonts w:ascii="PT Astra Serif" w:hAnsi="PT Astra Serif"/>
        </w:rPr>
        <w:t xml:space="preserve">Утвердить </w:t>
      </w:r>
      <w:hyperlink w:anchor="Par57" w:tooltip="ПРАВИЛА" w:history="1">
        <w:r w:rsidR="00C657DF" w:rsidRPr="002C2BB0">
          <w:rPr>
            <w:rFonts w:ascii="PT Astra Serif" w:hAnsi="PT Astra Serif"/>
          </w:rPr>
          <w:t>Правила</w:t>
        </w:r>
      </w:hyperlink>
      <w:r w:rsidR="00C657DF" w:rsidRPr="002C2BB0">
        <w:rPr>
          <w:rFonts w:ascii="PT Astra Serif" w:hAnsi="PT Astra Serif"/>
        </w:rPr>
        <w:t xml:space="preserve"> разработки и утверждения административных регламентов предоставления муниципальных услуг согласно приложению к настоящему постановлению. </w:t>
      </w:r>
    </w:p>
    <w:p w:rsidR="00B8443D" w:rsidRPr="002C2BB0" w:rsidRDefault="004B1ABB" w:rsidP="004B1ABB">
      <w:pPr>
        <w:pStyle w:val="ConsPlusNormal"/>
        <w:ind w:firstLine="709"/>
        <w:jc w:val="both"/>
        <w:rPr>
          <w:rFonts w:ascii="PT Astra Serif" w:hAnsi="PT Astra Serif"/>
        </w:rPr>
      </w:pPr>
      <w:r>
        <w:rPr>
          <w:rFonts w:ascii="PT Astra Serif" w:hAnsi="PT Astra Serif"/>
        </w:rPr>
        <w:t xml:space="preserve">2. Признать утратившими силу </w:t>
      </w:r>
      <w:r w:rsidR="002C2BB0">
        <w:rPr>
          <w:rFonts w:ascii="PT Astra Serif" w:hAnsi="PT Astra Serif"/>
        </w:rPr>
        <w:t xml:space="preserve">Постановление администрации Базарно-Карабулакского муниципального района Саратовской </w:t>
      </w:r>
      <w:r>
        <w:rPr>
          <w:rFonts w:ascii="PT Astra Serif" w:hAnsi="PT Astra Serif"/>
        </w:rPr>
        <w:t>области от 05.06.2019 №410</w:t>
      </w:r>
      <w:r w:rsidR="002C2BB0">
        <w:rPr>
          <w:rFonts w:ascii="PT Astra Serif" w:hAnsi="PT Astra Serif"/>
        </w:rPr>
        <w:t xml:space="preserve"> «О </w:t>
      </w:r>
      <w:r>
        <w:rPr>
          <w:rFonts w:ascii="PT Astra Serif" w:hAnsi="PT Astra Serif"/>
        </w:rPr>
        <w:t>разработке и утверждении</w:t>
      </w:r>
      <w:r w:rsidR="002C2BB0">
        <w:rPr>
          <w:rFonts w:ascii="PT Astra Serif" w:hAnsi="PT Astra Serif"/>
        </w:rPr>
        <w:t xml:space="preserve"> административных регламентов </w:t>
      </w:r>
      <w:r>
        <w:rPr>
          <w:rFonts w:ascii="PT Astra Serif" w:hAnsi="PT Astra Serif"/>
        </w:rPr>
        <w:t xml:space="preserve">осуществления муниципального контроля (надзора) и </w:t>
      </w:r>
      <w:r w:rsidR="002C2BB0">
        <w:rPr>
          <w:rFonts w:ascii="PT Astra Serif" w:hAnsi="PT Astra Serif"/>
        </w:rPr>
        <w:t>административных регламентов предоставления муниципальных услуг</w:t>
      </w:r>
      <w:r>
        <w:rPr>
          <w:rFonts w:ascii="PT Astra Serif" w:hAnsi="PT Astra Serif"/>
        </w:rPr>
        <w:t xml:space="preserve"> Базарно-Карабулакского муниципального района</w:t>
      </w:r>
      <w:r w:rsidR="002C2BB0">
        <w:rPr>
          <w:rFonts w:ascii="PT Astra Serif" w:hAnsi="PT Astra Serif"/>
        </w:rPr>
        <w:t>»</w:t>
      </w:r>
      <w:r>
        <w:rPr>
          <w:rFonts w:ascii="PT Astra Serif" w:hAnsi="PT Astra Serif"/>
        </w:rPr>
        <w:t>.</w:t>
      </w:r>
    </w:p>
    <w:p w:rsidR="00C657DF" w:rsidRPr="002C2BB0" w:rsidRDefault="00C657DF" w:rsidP="008C69FA">
      <w:pPr>
        <w:pStyle w:val="ConsPlusNormal"/>
        <w:ind w:firstLine="709"/>
        <w:jc w:val="both"/>
        <w:rPr>
          <w:rFonts w:ascii="PT Astra Serif" w:hAnsi="PT Astra Serif"/>
        </w:rPr>
      </w:pPr>
      <w:r w:rsidRPr="002C2BB0">
        <w:rPr>
          <w:rFonts w:ascii="PT Astra Serif" w:hAnsi="PT Astra Serif"/>
        </w:rPr>
        <w:t>3.Настоящее постановление разместить на официальном сайте администрации Базарно-Карабулакского муниципального района в информационно-телекоммуникационной сети «Интернет».</w:t>
      </w:r>
      <w:r w:rsidRPr="002C2BB0">
        <w:rPr>
          <w:rFonts w:ascii="PT Astra Serif" w:hAnsi="PT Astra Serif"/>
        </w:rPr>
        <w:tab/>
      </w:r>
    </w:p>
    <w:p w:rsidR="00C657DF" w:rsidRPr="002C2BB0" w:rsidRDefault="00C657DF" w:rsidP="008C69FA">
      <w:pPr>
        <w:pStyle w:val="ConsPlusNormal"/>
        <w:ind w:firstLine="709"/>
        <w:jc w:val="both"/>
        <w:rPr>
          <w:rFonts w:ascii="PT Astra Serif" w:hAnsi="PT Astra Serif"/>
        </w:rPr>
      </w:pPr>
      <w:r w:rsidRPr="002C2BB0">
        <w:rPr>
          <w:rFonts w:ascii="PT Astra Serif" w:hAnsi="PT Astra Serif"/>
        </w:rPr>
        <w:t>4. Настоящее постановление вступает в силу с 1 января 2024 года.</w:t>
      </w:r>
    </w:p>
    <w:p w:rsidR="00C657DF" w:rsidRPr="002C2BB0" w:rsidRDefault="00C657DF" w:rsidP="008C69FA">
      <w:pPr>
        <w:pStyle w:val="ConsPlusNormal"/>
        <w:ind w:firstLine="709"/>
        <w:jc w:val="both"/>
        <w:rPr>
          <w:rFonts w:ascii="PT Astra Serif" w:hAnsi="PT Astra Serif"/>
        </w:rPr>
      </w:pPr>
    </w:p>
    <w:p w:rsidR="00C657DF" w:rsidRPr="002C2BB0" w:rsidRDefault="00C657DF" w:rsidP="00C657DF">
      <w:pPr>
        <w:pStyle w:val="ConsPlusNormal"/>
        <w:ind w:firstLine="709"/>
        <w:jc w:val="both"/>
        <w:rPr>
          <w:rFonts w:ascii="PT Astra Serif" w:hAnsi="PT Astra Serif"/>
          <w:b/>
        </w:rPr>
      </w:pPr>
    </w:p>
    <w:p w:rsidR="00C657DF" w:rsidRPr="002C2BB0" w:rsidRDefault="00C657DF" w:rsidP="00C657DF">
      <w:pPr>
        <w:pStyle w:val="ConsPlusNormal"/>
        <w:jc w:val="both"/>
        <w:rPr>
          <w:rFonts w:ascii="PT Astra Serif" w:hAnsi="PT Astra Serif"/>
          <w:b/>
        </w:rPr>
      </w:pPr>
      <w:r w:rsidRPr="002C2BB0">
        <w:rPr>
          <w:rFonts w:ascii="PT Astra Serif" w:hAnsi="PT Astra Serif"/>
          <w:b/>
        </w:rPr>
        <w:t xml:space="preserve">Глава муниципального района                                                                                      </w:t>
      </w:r>
      <w:proofErr w:type="spellStart"/>
      <w:r w:rsidRPr="002C2BB0">
        <w:rPr>
          <w:rFonts w:ascii="PT Astra Serif" w:hAnsi="PT Astra Serif"/>
          <w:b/>
        </w:rPr>
        <w:t>Н.В.Трошина</w:t>
      </w:r>
      <w:proofErr w:type="spellEnd"/>
    </w:p>
    <w:p w:rsidR="00C657DF" w:rsidRPr="002C2BB0" w:rsidRDefault="00C657DF" w:rsidP="00C657DF">
      <w:pPr>
        <w:pStyle w:val="31"/>
        <w:ind w:right="-2"/>
        <w:rPr>
          <w:rFonts w:ascii="PT Astra Serif" w:hAnsi="PT Astra Serif" w:cs="Times New Roman"/>
        </w:rPr>
      </w:pPr>
    </w:p>
    <w:p w:rsidR="00C657DF" w:rsidRPr="002C2BB0" w:rsidRDefault="00C657DF" w:rsidP="00C657DF">
      <w:pPr>
        <w:rPr>
          <w:rFonts w:ascii="PT Astra Serif" w:hAnsi="PT Astra Serif"/>
          <w:sz w:val="24"/>
          <w:szCs w:val="24"/>
        </w:rPr>
      </w:pPr>
    </w:p>
    <w:p w:rsidR="00C657DF" w:rsidRPr="002C2BB0" w:rsidRDefault="00C657DF" w:rsidP="00C657DF">
      <w:pPr>
        <w:pStyle w:val="ConsPlusNormal"/>
        <w:jc w:val="both"/>
        <w:rPr>
          <w:sz w:val="28"/>
          <w:szCs w:val="28"/>
        </w:rPr>
      </w:pPr>
    </w:p>
    <w:p w:rsidR="008C69FA" w:rsidRPr="002C2BB0" w:rsidRDefault="008C69FA" w:rsidP="00C657DF">
      <w:pPr>
        <w:pStyle w:val="ConsPlusNormal"/>
        <w:jc w:val="both"/>
        <w:rPr>
          <w:sz w:val="28"/>
          <w:szCs w:val="28"/>
        </w:rPr>
      </w:pPr>
    </w:p>
    <w:p w:rsidR="008C69FA" w:rsidRPr="002C2BB0" w:rsidRDefault="008C69FA" w:rsidP="00C657DF">
      <w:pPr>
        <w:pStyle w:val="ConsPlusNormal"/>
        <w:jc w:val="both"/>
        <w:rPr>
          <w:sz w:val="28"/>
          <w:szCs w:val="28"/>
        </w:rPr>
      </w:pPr>
    </w:p>
    <w:p w:rsidR="008C69FA" w:rsidRPr="002C2BB0" w:rsidRDefault="008C69FA" w:rsidP="00C657DF">
      <w:pPr>
        <w:pStyle w:val="ConsPlusNormal"/>
        <w:jc w:val="both"/>
        <w:rPr>
          <w:sz w:val="28"/>
          <w:szCs w:val="28"/>
        </w:rPr>
      </w:pPr>
    </w:p>
    <w:p w:rsidR="008C69FA" w:rsidRPr="002C2BB0" w:rsidRDefault="008C69FA" w:rsidP="00C657DF">
      <w:pPr>
        <w:pStyle w:val="ConsPlusNormal"/>
        <w:jc w:val="both"/>
        <w:rPr>
          <w:sz w:val="28"/>
          <w:szCs w:val="28"/>
        </w:rPr>
      </w:pPr>
    </w:p>
    <w:p w:rsidR="008C69FA" w:rsidRPr="002C2BB0" w:rsidRDefault="008C69FA" w:rsidP="00C657DF">
      <w:pPr>
        <w:pStyle w:val="ConsPlusNormal"/>
        <w:jc w:val="both"/>
        <w:rPr>
          <w:sz w:val="28"/>
          <w:szCs w:val="28"/>
        </w:rPr>
      </w:pPr>
    </w:p>
    <w:p w:rsidR="008C69FA" w:rsidRPr="002C2BB0" w:rsidRDefault="008C69FA" w:rsidP="00C657DF">
      <w:pPr>
        <w:pStyle w:val="ConsPlusNormal"/>
        <w:jc w:val="both"/>
        <w:rPr>
          <w:sz w:val="28"/>
          <w:szCs w:val="28"/>
        </w:rPr>
      </w:pPr>
    </w:p>
    <w:p w:rsidR="00C657DF" w:rsidRPr="002C2BB0" w:rsidRDefault="00C657DF" w:rsidP="00C657DF">
      <w:pPr>
        <w:pStyle w:val="ConsPlusNormal"/>
        <w:jc w:val="both"/>
        <w:rPr>
          <w:sz w:val="28"/>
          <w:szCs w:val="28"/>
        </w:rPr>
      </w:pPr>
    </w:p>
    <w:p w:rsidR="008C69FA" w:rsidRPr="00A47F41" w:rsidRDefault="00C657DF" w:rsidP="008C69FA">
      <w:pPr>
        <w:pStyle w:val="ConsPlusNormal"/>
        <w:jc w:val="right"/>
        <w:outlineLvl w:val="0"/>
        <w:rPr>
          <w:rFonts w:ascii="PT Astra Serif" w:hAnsi="PT Astra Serif"/>
          <w:sz w:val="20"/>
          <w:szCs w:val="20"/>
        </w:rPr>
      </w:pPr>
      <w:r w:rsidRPr="00A47F41">
        <w:rPr>
          <w:rFonts w:ascii="PT Astra Serif" w:hAnsi="PT Astra Serif"/>
          <w:sz w:val="20"/>
          <w:szCs w:val="20"/>
        </w:rPr>
        <w:lastRenderedPageBreak/>
        <w:t>Приложение</w:t>
      </w:r>
      <w:r w:rsidR="008C69FA" w:rsidRPr="00A47F41">
        <w:rPr>
          <w:rFonts w:ascii="PT Astra Serif" w:hAnsi="PT Astra Serif"/>
          <w:sz w:val="20"/>
          <w:szCs w:val="20"/>
        </w:rPr>
        <w:t xml:space="preserve"> </w:t>
      </w:r>
      <w:r w:rsidRPr="00A47F41">
        <w:rPr>
          <w:rFonts w:ascii="PT Astra Serif" w:hAnsi="PT Astra Serif"/>
          <w:sz w:val="20"/>
          <w:szCs w:val="20"/>
        </w:rPr>
        <w:t>к постановлению</w:t>
      </w:r>
    </w:p>
    <w:p w:rsidR="008C69FA" w:rsidRPr="00A47F41" w:rsidRDefault="00C657DF" w:rsidP="008C69FA">
      <w:pPr>
        <w:pStyle w:val="ConsPlusNormal"/>
        <w:jc w:val="right"/>
        <w:outlineLvl w:val="0"/>
        <w:rPr>
          <w:rFonts w:ascii="PT Astra Serif" w:hAnsi="PT Astra Serif"/>
          <w:sz w:val="20"/>
          <w:szCs w:val="20"/>
        </w:rPr>
      </w:pPr>
      <w:r w:rsidRPr="00A47F41">
        <w:rPr>
          <w:rFonts w:ascii="PT Astra Serif" w:hAnsi="PT Astra Serif"/>
          <w:sz w:val="20"/>
          <w:szCs w:val="20"/>
        </w:rPr>
        <w:t xml:space="preserve"> администрации</w:t>
      </w:r>
      <w:r w:rsidR="008C69FA" w:rsidRPr="00A47F41">
        <w:rPr>
          <w:rFonts w:ascii="PT Astra Serif" w:hAnsi="PT Astra Serif"/>
          <w:sz w:val="20"/>
          <w:szCs w:val="20"/>
        </w:rPr>
        <w:t xml:space="preserve"> Базарно-Карабулакского</w:t>
      </w:r>
    </w:p>
    <w:p w:rsidR="008C69FA" w:rsidRPr="00A47F41" w:rsidRDefault="008C69FA" w:rsidP="00C657DF">
      <w:pPr>
        <w:pStyle w:val="ConsPlusNormal"/>
        <w:jc w:val="right"/>
        <w:outlineLvl w:val="0"/>
        <w:rPr>
          <w:rFonts w:ascii="PT Astra Serif" w:hAnsi="PT Astra Serif"/>
          <w:sz w:val="20"/>
          <w:szCs w:val="20"/>
        </w:rPr>
      </w:pPr>
      <w:r w:rsidRPr="00A47F41">
        <w:rPr>
          <w:rFonts w:ascii="PT Astra Serif" w:hAnsi="PT Astra Serif"/>
          <w:sz w:val="20"/>
          <w:szCs w:val="20"/>
        </w:rPr>
        <w:t xml:space="preserve"> муниципального района Саратовской области</w:t>
      </w:r>
      <w:r w:rsidR="00C657DF" w:rsidRPr="00A47F41">
        <w:rPr>
          <w:rFonts w:ascii="PT Astra Serif" w:hAnsi="PT Astra Serif"/>
          <w:sz w:val="20"/>
          <w:szCs w:val="20"/>
        </w:rPr>
        <w:t xml:space="preserve"> </w:t>
      </w:r>
    </w:p>
    <w:p w:rsidR="00C657DF" w:rsidRPr="00A47F41" w:rsidRDefault="00C657DF" w:rsidP="00C657DF">
      <w:pPr>
        <w:pStyle w:val="ConsPlusNormal"/>
        <w:jc w:val="right"/>
        <w:outlineLvl w:val="0"/>
        <w:rPr>
          <w:rFonts w:ascii="PT Astra Serif" w:hAnsi="PT Astra Serif"/>
          <w:sz w:val="28"/>
          <w:szCs w:val="28"/>
        </w:rPr>
      </w:pPr>
      <w:r w:rsidRPr="00A47F41">
        <w:rPr>
          <w:rFonts w:ascii="PT Astra Serif" w:hAnsi="PT Astra Serif"/>
          <w:sz w:val="20"/>
          <w:szCs w:val="20"/>
        </w:rPr>
        <w:t>от___</w:t>
      </w:r>
      <w:r w:rsidR="008C69FA" w:rsidRPr="00A47F41">
        <w:rPr>
          <w:rFonts w:ascii="PT Astra Serif" w:hAnsi="PT Astra Serif"/>
          <w:sz w:val="20"/>
          <w:szCs w:val="20"/>
        </w:rPr>
        <w:t>__________</w:t>
      </w:r>
      <w:r w:rsidRPr="00A47F41">
        <w:rPr>
          <w:rFonts w:ascii="PT Astra Serif" w:hAnsi="PT Astra Serif"/>
          <w:sz w:val="20"/>
          <w:szCs w:val="20"/>
        </w:rPr>
        <w:t xml:space="preserve"> № </w:t>
      </w:r>
      <w:r w:rsidR="008C69FA" w:rsidRPr="00A47F41">
        <w:rPr>
          <w:rFonts w:ascii="PT Astra Serif" w:hAnsi="PT Astra Serif"/>
          <w:sz w:val="20"/>
          <w:szCs w:val="20"/>
        </w:rPr>
        <w:t>_____</w:t>
      </w:r>
      <w:r w:rsidRPr="00A47F41">
        <w:rPr>
          <w:rFonts w:ascii="PT Astra Serif" w:hAnsi="PT Astra Serif"/>
          <w:sz w:val="20"/>
          <w:szCs w:val="20"/>
        </w:rPr>
        <w:t>____</w:t>
      </w:r>
      <w:r w:rsidRPr="00A47F41">
        <w:rPr>
          <w:rFonts w:ascii="PT Astra Serif" w:hAnsi="PT Astra Serif"/>
          <w:sz w:val="28"/>
          <w:szCs w:val="28"/>
        </w:rPr>
        <w:t xml:space="preserve">  </w:t>
      </w:r>
    </w:p>
    <w:p w:rsidR="00C657DF" w:rsidRPr="00A47F41" w:rsidRDefault="008C69FA" w:rsidP="00C657DF">
      <w:pPr>
        <w:pStyle w:val="ConsPlusTitle"/>
        <w:jc w:val="center"/>
        <w:rPr>
          <w:rFonts w:ascii="PT Astra Serif" w:hAnsi="PT Astra Serif" w:cs="Times New Roman"/>
        </w:rPr>
      </w:pPr>
      <w:bookmarkStart w:id="1" w:name="Par57"/>
      <w:bookmarkEnd w:id="1"/>
      <w:r w:rsidRPr="00A47F41">
        <w:rPr>
          <w:rFonts w:ascii="PT Astra Serif" w:hAnsi="PT Astra Serif" w:cs="Times New Roman"/>
        </w:rPr>
        <w:t>Правила</w:t>
      </w:r>
    </w:p>
    <w:p w:rsidR="00C657DF" w:rsidRPr="00A47F41" w:rsidRDefault="008C69FA" w:rsidP="00C657DF">
      <w:pPr>
        <w:pStyle w:val="ConsPlusTitle"/>
        <w:jc w:val="center"/>
        <w:rPr>
          <w:rFonts w:ascii="PT Astra Serif" w:hAnsi="PT Astra Serif" w:cs="Times New Roman"/>
        </w:rPr>
      </w:pPr>
      <w:r w:rsidRPr="00A47F41">
        <w:rPr>
          <w:rFonts w:ascii="PT Astra Serif" w:hAnsi="PT Astra Serif" w:cs="Times New Roman"/>
        </w:rPr>
        <w:t>разработки и утверждения административных регламентов</w:t>
      </w:r>
    </w:p>
    <w:p w:rsidR="00C657DF" w:rsidRPr="00A47F41" w:rsidRDefault="008C69FA" w:rsidP="00C657DF">
      <w:pPr>
        <w:pStyle w:val="ConsPlusTitle"/>
        <w:jc w:val="center"/>
        <w:rPr>
          <w:rFonts w:ascii="PT Astra Serif" w:hAnsi="PT Astra Serif" w:cs="Times New Roman"/>
        </w:rPr>
      </w:pPr>
      <w:r w:rsidRPr="00A47F41">
        <w:rPr>
          <w:rFonts w:ascii="PT Astra Serif" w:hAnsi="PT Astra Serif" w:cs="Times New Roman"/>
        </w:rPr>
        <w:t>предоставления муниципальных услуг</w:t>
      </w:r>
    </w:p>
    <w:p w:rsidR="00C657DF" w:rsidRPr="00A47F41" w:rsidRDefault="00C657DF" w:rsidP="00C657DF">
      <w:pPr>
        <w:pStyle w:val="ConsPlusNormal"/>
        <w:jc w:val="both"/>
        <w:rPr>
          <w:rFonts w:ascii="PT Astra Serif" w:hAnsi="PT Astra Serif"/>
        </w:rPr>
      </w:pPr>
    </w:p>
    <w:p w:rsidR="00C657DF" w:rsidRPr="00A47F41" w:rsidRDefault="00C657DF" w:rsidP="00C657DF">
      <w:pPr>
        <w:pStyle w:val="ConsPlusTitle"/>
        <w:jc w:val="center"/>
        <w:outlineLvl w:val="1"/>
        <w:rPr>
          <w:rFonts w:ascii="PT Astra Serif" w:hAnsi="PT Astra Serif" w:cs="Times New Roman"/>
        </w:rPr>
      </w:pPr>
      <w:r w:rsidRPr="00A47F41">
        <w:rPr>
          <w:rFonts w:ascii="PT Astra Serif" w:hAnsi="PT Astra Serif" w:cs="Times New Roman"/>
        </w:rPr>
        <w:t>I. Общие положения</w:t>
      </w:r>
    </w:p>
    <w:p w:rsidR="00C657DF" w:rsidRPr="00A47F41" w:rsidRDefault="00C657DF" w:rsidP="00C657DF">
      <w:pPr>
        <w:pStyle w:val="ConsPlusNormal"/>
        <w:jc w:val="both"/>
        <w:rPr>
          <w:rFonts w:ascii="PT Astra Serif" w:hAnsi="PT Astra Serif"/>
        </w:rPr>
      </w:pPr>
    </w:p>
    <w:p w:rsidR="00C657DF" w:rsidRPr="00A47F41" w:rsidRDefault="00C657DF" w:rsidP="00C657DF">
      <w:pPr>
        <w:pStyle w:val="ConsPlusNormal"/>
        <w:ind w:firstLine="540"/>
        <w:jc w:val="both"/>
        <w:rPr>
          <w:rFonts w:ascii="PT Astra Serif" w:hAnsi="PT Astra Serif"/>
        </w:rPr>
      </w:pPr>
      <w:r w:rsidRPr="00A47F41">
        <w:rPr>
          <w:rFonts w:ascii="PT Astra Serif" w:hAnsi="PT Astra Serif"/>
        </w:rPr>
        <w:t xml:space="preserve">1. Настоящие Правила устанавливают порядок разработки и утверждения административных регламентов предоставления муниципальных услуг администрацией </w:t>
      </w:r>
      <w:r w:rsidR="008C69FA" w:rsidRPr="00A47F41">
        <w:rPr>
          <w:rFonts w:ascii="PT Astra Serif" w:hAnsi="PT Astra Serif"/>
        </w:rPr>
        <w:t xml:space="preserve">Базарно-Карабулакского муниципального района Саратовской области </w:t>
      </w:r>
      <w:r w:rsidRPr="00A47F41">
        <w:rPr>
          <w:rFonts w:ascii="PT Astra Serif" w:hAnsi="PT Astra Serif"/>
        </w:rPr>
        <w:t xml:space="preserve"> (далее соответственно - орган, предоставляющий муниципальную услугу, административный регламент).</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 Административные регламенты разрабатываются и утверждаются органами, предоставляющими муниципальные услуги.</w:t>
      </w:r>
    </w:p>
    <w:p w:rsidR="00C657DF" w:rsidRPr="002C2BB0" w:rsidRDefault="00C657DF" w:rsidP="00C657DF">
      <w:pPr>
        <w:pStyle w:val="ConsPlusNormal"/>
        <w:ind w:firstLine="540"/>
        <w:jc w:val="both"/>
        <w:rPr>
          <w:rFonts w:ascii="PT Astra Serif" w:hAnsi="PT Astra Serif"/>
        </w:rPr>
      </w:pPr>
      <w:bookmarkStart w:id="2" w:name="Par69"/>
      <w:bookmarkEnd w:id="2"/>
      <w:r w:rsidRPr="002C2BB0">
        <w:rPr>
          <w:rFonts w:ascii="PT Astra Serif" w:hAnsi="PT Astra Serif"/>
        </w:rPr>
        <w:t xml:space="preserve">3. </w:t>
      </w:r>
      <w:proofErr w:type="gramStart"/>
      <w:r w:rsidRPr="002C2BB0">
        <w:rPr>
          <w:rFonts w:ascii="PT Astra Serif" w:hAnsi="PT Astra Serif"/>
        </w:rPr>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Правительства Саратовской области,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муниципальную</w:t>
      </w:r>
      <w:r w:rsidR="008C69FA" w:rsidRPr="002C2BB0">
        <w:rPr>
          <w:rFonts w:ascii="PT Astra Serif" w:hAnsi="PT Astra Serif"/>
        </w:rPr>
        <w:t xml:space="preserve"> информационную систему «</w:t>
      </w:r>
      <w:r w:rsidRPr="002C2BB0">
        <w:rPr>
          <w:rFonts w:ascii="PT Astra Serif" w:hAnsi="PT Astra Serif"/>
        </w:rPr>
        <w:t>Федеральный реестр государственных и муниц</w:t>
      </w:r>
      <w:r w:rsidR="008C69FA" w:rsidRPr="002C2BB0">
        <w:rPr>
          <w:rFonts w:ascii="PT Astra Serif" w:hAnsi="PT Astra Serif"/>
        </w:rPr>
        <w:t>ипальных услуг (функций)»</w:t>
      </w:r>
      <w:r w:rsidRPr="002C2BB0">
        <w:rPr>
          <w:rFonts w:ascii="PT Astra Serif" w:hAnsi="PT Astra Serif"/>
        </w:rPr>
        <w:t xml:space="preserve"> (далее - реестр услуг</w:t>
      </w:r>
      <w:proofErr w:type="gramEnd"/>
      <w:r w:rsidRPr="002C2BB0">
        <w:rPr>
          <w:rFonts w:ascii="PT Astra Serif" w:hAnsi="PT Astra Serif"/>
        </w:rPr>
        <w:t>).</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случае</w:t>
      </w:r>
      <w:proofErr w:type="gramStart"/>
      <w:r w:rsidRPr="002C2BB0">
        <w:rPr>
          <w:rFonts w:ascii="PT Astra Serif" w:hAnsi="PT Astra Serif"/>
        </w:rPr>
        <w:t>,</w:t>
      </w:r>
      <w:proofErr w:type="gramEnd"/>
      <w:r w:rsidRPr="002C2BB0">
        <w:rPr>
          <w:rFonts w:ascii="PT Astra Serif" w:hAnsi="PT Astra Serif"/>
        </w:rPr>
        <w:t xml:space="preserve">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4. Разработка, согласование и утверждение проектов административных регламентов осуществляются органами, предоставляющими муниципальные услуги, органами и организациями, участвующими в согласовании проекта административного регламента, с использованием программно-технических средств реестра услуг.</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 Разработка административных регламентов включает следующие этапы:</w:t>
      </w:r>
    </w:p>
    <w:p w:rsidR="00C657DF" w:rsidRPr="002C2BB0" w:rsidRDefault="00C657DF" w:rsidP="00C657DF">
      <w:pPr>
        <w:pStyle w:val="ConsPlusNormal"/>
        <w:ind w:firstLine="540"/>
        <w:jc w:val="both"/>
        <w:rPr>
          <w:rFonts w:ascii="PT Astra Serif" w:hAnsi="PT Astra Serif"/>
        </w:rPr>
      </w:pPr>
      <w:bookmarkStart w:id="3" w:name="Par75"/>
      <w:bookmarkEnd w:id="3"/>
      <w:r w:rsidRPr="002C2BB0">
        <w:rPr>
          <w:rFonts w:ascii="PT Astra Serif" w:hAnsi="PT Astra Serif"/>
        </w:rPr>
        <w:t>а) внесение в реестр услуг органами, предоставляющими муниципальные услуги,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C657DF" w:rsidRPr="002C2BB0" w:rsidRDefault="00C657DF" w:rsidP="00C657DF">
      <w:pPr>
        <w:pStyle w:val="ConsPlusNormal"/>
        <w:ind w:firstLine="540"/>
        <w:jc w:val="both"/>
        <w:rPr>
          <w:rFonts w:ascii="PT Astra Serif" w:hAnsi="PT Astra Serif"/>
        </w:rPr>
      </w:pPr>
      <w:bookmarkStart w:id="4" w:name="Par76"/>
      <w:bookmarkEnd w:id="4"/>
      <w:r w:rsidRPr="002C2BB0">
        <w:rPr>
          <w:rFonts w:ascii="PT Astra Serif" w:hAnsi="PT Astra Serif"/>
        </w:rPr>
        <w:t xml:space="preserve">б) преобразование сведений, указанных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00ED7DAE" w:rsidRPr="002C2BB0">
          <w:rPr>
            <w:rFonts w:ascii="PT Astra Serif" w:hAnsi="PT Astra Serif"/>
          </w:rPr>
          <w:t>подпункте «</w:t>
        </w:r>
        <w:r w:rsidRPr="002C2BB0">
          <w:rPr>
            <w:rFonts w:ascii="PT Astra Serif" w:hAnsi="PT Astra Serif"/>
          </w:rPr>
          <w:t>а</w:t>
        </w:r>
        <w:r w:rsidR="00ED7DAE" w:rsidRPr="002C2BB0">
          <w:rPr>
            <w:rFonts w:ascii="PT Astra Serif" w:hAnsi="PT Astra Serif"/>
          </w:rPr>
          <w:t>»</w:t>
        </w:r>
      </w:hyperlink>
      <w:r w:rsidRPr="002C2BB0">
        <w:rPr>
          <w:rFonts w:ascii="PT Astra Serif" w:hAnsi="PT Astra Serif"/>
        </w:rPr>
        <w:t xml:space="preserve"> настоящего пункта, в машиночитаемый вид в соответствии с требованиями, предусмотренными частью 3</w:t>
      </w:r>
      <w:r w:rsidR="00404C66" w:rsidRPr="002C2BB0">
        <w:rPr>
          <w:rFonts w:ascii="PT Astra Serif" w:hAnsi="PT Astra Serif"/>
        </w:rPr>
        <w:t xml:space="preserve"> статьи 12 Федерального закона «</w:t>
      </w:r>
      <w:r w:rsidRPr="002C2BB0">
        <w:rPr>
          <w:rFonts w:ascii="PT Astra Serif" w:hAnsi="PT Astra Serif"/>
        </w:rPr>
        <w:t>Об организации предоставления госуда</w:t>
      </w:r>
      <w:r w:rsidR="00404C66" w:rsidRPr="002C2BB0">
        <w:rPr>
          <w:rFonts w:ascii="PT Astra Serif" w:hAnsi="PT Astra Serif"/>
        </w:rPr>
        <w:t>рственных и муниципальных услуг»</w:t>
      </w:r>
      <w:r w:rsidRPr="002C2BB0">
        <w:rPr>
          <w:rFonts w:ascii="PT Astra Serif" w:hAnsi="PT Astra Serif"/>
        </w:rPr>
        <w:t>;</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в) автоматическое формирование из сведений, указанных в </w:t>
      </w:r>
      <w:hyperlink w:anchor="Par76" w:tooltip="б) преобразование сведений, указанных в подпункте &quot;а&quot; настоящего пункта, в машиночитаемый вид в соответствии с требованиями, предусмотренными частью 3 статьи 12 Федерального закона &quot;Об организации предоставления государственных и муниципальных услуг&quot;;" w:history="1">
        <w:r w:rsidR="00ED7DAE" w:rsidRPr="002C2BB0">
          <w:rPr>
            <w:rFonts w:ascii="PT Astra Serif" w:hAnsi="PT Astra Serif"/>
          </w:rPr>
          <w:t>подпункте «</w:t>
        </w:r>
        <w:r w:rsidRPr="002C2BB0">
          <w:rPr>
            <w:rFonts w:ascii="PT Astra Serif" w:hAnsi="PT Astra Serif"/>
          </w:rPr>
          <w:t>б</w:t>
        </w:r>
        <w:r w:rsidR="00ED7DAE" w:rsidRPr="002C2BB0">
          <w:rPr>
            <w:rFonts w:ascii="PT Astra Serif" w:hAnsi="PT Astra Serif"/>
          </w:rPr>
          <w:t>»</w:t>
        </w:r>
      </w:hyperlink>
      <w:r w:rsidRPr="002C2BB0">
        <w:rPr>
          <w:rFonts w:ascii="PT Astra Serif" w:hAnsi="PT Astra Serif"/>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Par85" w:tooltip="II. Требования к структуре" w:history="1">
        <w:r w:rsidRPr="002C2BB0">
          <w:rPr>
            <w:rFonts w:ascii="PT Astra Serif" w:hAnsi="PT Astra Serif"/>
          </w:rPr>
          <w:t>разделом II</w:t>
        </w:r>
      </w:hyperlink>
      <w:r w:rsidRPr="002C2BB0">
        <w:rPr>
          <w:rFonts w:ascii="PT Astra Serif" w:hAnsi="PT Astra Serif"/>
        </w:rPr>
        <w:t xml:space="preserve"> настоящих Правил.</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6. Сведения о муниципальной услуге, указанные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00ED7DAE" w:rsidRPr="002C2BB0">
          <w:rPr>
            <w:rFonts w:ascii="PT Astra Serif" w:hAnsi="PT Astra Serif"/>
          </w:rPr>
          <w:t>подпункте «</w:t>
        </w:r>
        <w:r w:rsidRPr="002C2BB0">
          <w:rPr>
            <w:rFonts w:ascii="PT Astra Serif" w:hAnsi="PT Astra Serif"/>
          </w:rPr>
          <w:t>а</w:t>
        </w:r>
        <w:r w:rsidR="00ED7DAE" w:rsidRPr="002C2BB0">
          <w:rPr>
            <w:rFonts w:ascii="PT Astra Serif" w:hAnsi="PT Astra Serif"/>
          </w:rPr>
          <w:t xml:space="preserve">» </w:t>
        </w:r>
        <w:r w:rsidRPr="002C2BB0">
          <w:rPr>
            <w:rFonts w:ascii="PT Astra Serif" w:hAnsi="PT Astra Serif"/>
          </w:rPr>
          <w:t>пункта 5</w:t>
        </w:r>
      </w:hyperlink>
      <w:r w:rsidRPr="002C2BB0">
        <w:rPr>
          <w:rFonts w:ascii="PT Astra Serif" w:hAnsi="PT Astra Serif"/>
        </w:rPr>
        <w:t xml:space="preserve"> настоящих Правил, должны быть достаточны для описания:</w:t>
      </w:r>
    </w:p>
    <w:p w:rsidR="00C657DF" w:rsidRPr="002C2BB0" w:rsidRDefault="00C657DF" w:rsidP="00C657DF">
      <w:pPr>
        <w:pStyle w:val="ConsPlusNormal"/>
        <w:ind w:firstLine="540"/>
        <w:jc w:val="both"/>
        <w:rPr>
          <w:rFonts w:ascii="PT Astra Serif" w:hAnsi="PT Astra Serif"/>
        </w:rPr>
      </w:pPr>
      <w:bookmarkStart w:id="5" w:name="Par79"/>
      <w:bookmarkEnd w:id="5"/>
      <w:r w:rsidRPr="002C2BB0">
        <w:rPr>
          <w:rFonts w:ascii="PT Astra Serif" w:hAnsi="PT Astra Serif"/>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 xml:space="preserve">уникальных для каждой категории заявителей, указанной в </w:t>
      </w:r>
      <w:hyperlink w:anchor="Par79" w:tooltip="всех возможных категорий заявителей, обратившихся за одним результатом предоставления государственной услуги и объединенных общими признаками;" w:history="1">
        <w:r w:rsidRPr="002C2BB0">
          <w:rPr>
            <w:rFonts w:ascii="PT Astra Serif" w:hAnsi="PT Astra Serif"/>
          </w:rPr>
          <w:t>абзаце втором</w:t>
        </w:r>
      </w:hyperlink>
      <w:r w:rsidRPr="002C2BB0">
        <w:rPr>
          <w:rFonts w:ascii="PT Astra Serif" w:hAnsi="PT Astra Serif"/>
        </w:rPr>
        <w:t xml:space="preserve"> настоящего пункта, сроков и порядка осуществления административных процедур, в том числе оснований для </w:t>
      </w:r>
      <w:r w:rsidRPr="002C2BB0">
        <w:rPr>
          <w:rFonts w:ascii="PT Astra Serif" w:hAnsi="PT Astra Serif"/>
        </w:rPr>
        <w:lastRenderedPageBreak/>
        <w:t>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w:t>
      </w:r>
      <w:proofErr w:type="gramEnd"/>
      <w:r w:rsidRPr="002C2BB0">
        <w:rPr>
          <w:rFonts w:ascii="PT Astra Serif" w:hAnsi="PT Astra Serif"/>
        </w:rPr>
        <w:t xml:space="preserve"> предоставления муниципальной услуги, </w:t>
      </w:r>
      <w:proofErr w:type="gramStart"/>
      <w:r w:rsidRPr="002C2BB0">
        <w:rPr>
          <w:rFonts w:ascii="PT Astra Serif" w:hAnsi="PT Astra Serif"/>
        </w:rPr>
        <w:t>критериях</w:t>
      </w:r>
      <w:proofErr w:type="gramEnd"/>
      <w:r w:rsidRPr="002C2BB0">
        <w:rPr>
          <w:rFonts w:ascii="PT Astra Serif" w:hAnsi="PT Astra Serif"/>
        </w:rPr>
        <w:t xml:space="preserve">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Сведения о муниципальной услуге, преобразованные в машиночитаемый вид в соответствии с </w:t>
      </w:r>
      <w:hyperlink w:anchor="Par76" w:tooltip="б) преобразование сведений, указанных в подпункте &quot;а&quot; настоящего пункта, в машиночитаемый вид в соответствии с требованиями, предусмотренными частью 3 статьи 12 Федерального закона &quot;Об организации предоставления государственных и муниципальных услуг&quot;;" w:history="1">
        <w:r w:rsidR="00ED7DAE" w:rsidRPr="002C2BB0">
          <w:rPr>
            <w:rFonts w:ascii="PT Astra Serif" w:hAnsi="PT Astra Serif"/>
          </w:rPr>
          <w:t>подпунктом «</w:t>
        </w:r>
        <w:r w:rsidRPr="002C2BB0">
          <w:rPr>
            <w:rFonts w:ascii="PT Astra Serif" w:hAnsi="PT Astra Serif"/>
          </w:rPr>
          <w:t>б</w:t>
        </w:r>
        <w:r w:rsidR="00ED7DAE" w:rsidRPr="002C2BB0">
          <w:rPr>
            <w:rFonts w:ascii="PT Astra Serif" w:hAnsi="PT Astra Serif"/>
          </w:rPr>
          <w:t>»</w:t>
        </w:r>
        <w:r w:rsidRPr="002C2BB0">
          <w:rPr>
            <w:rFonts w:ascii="PT Astra Serif" w:hAnsi="PT Astra Serif"/>
          </w:rPr>
          <w:t xml:space="preserve"> пункта 5</w:t>
        </w:r>
      </w:hyperlink>
      <w:r w:rsidRPr="002C2BB0">
        <w:rPr>
          <w:rFonts w:ascii="PT Astra Serif" w:hAnsi="PT Astra Serif"/>
        </w:rPr>
        <w:t xml:space="preserve"> настоящих Правил,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C657DF" w:rsidRPr="002C2BB0" w:rsidRDefault="00C657DF" w:rsidP="00C657DF">
      <w:pPr>
        <w:pStyle w:val="ConsPlusNormal"/>
        <w:ind w:firstLine="540"/>
        <w:jc w:val="both"/>
        <w:rPr>
          <w:rFonts w:ascii="PT Astra Serif" w:hAnsi="PT Astra Serif"/>
        </w:rPr>
      </w:pPr>
      <w:bookmarkStart w:id="6" w:name="Par82"/>
      <w:bookmarkEnd w:id="6"/>
      <w:r w:rsidRPr="002C2BB0">
        <w:rPr>
          <w:rFonts w:ascii="PT Astra Serif" w:hAnsi="PT Astra Serif"/>
        </w:rPr>
        <w:t xml:space="preserve">7. </w:t>
      </w:r>
      <w:proofErr w:type="gramStart"/>
      <w:r w:rsidRPr="002C2BB0">
        <w:rPr>
          <w:rFonts w:ascii="PT Astra Serif" w:hAnsi="PT Astra Serif"/>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2C2BB0">
        <w:rPr>
          <w:rFonts w:ascii="PT Astra Serif" w:hAnsi="PT Astra Serif"/>
        </w:rPr>
        <w:t>проактивном</w:t>
      </w:r>
      <w:proofErr w:type="spellEnd"/>
      <w:r w:rsidRPr="002C2BB0">
        <w:rPr>
          <w:rFonts w:ascii="PT Astra Serif" w:hAnsi="PT Astra Serif"/>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w:t>
      </w:r>
      <w:proofErr w:type="gramEnd"/>
      <w:r w:rsidRPr="002C2BB0">
        <w:rPr>
          <w:rFonts w:ascii="PT Astra Serif" w:hAnsi="PT Astra Serif"/>
        </w:rPr>
        <w:t xml:space="preserve"> предоставления муниципальных услуг, а также внедрение иных принципов предоставления муниципальных услуг, преду</w:t>
      </w:r>
      <w:r w:rsidR="00404C66" w:rsidRPr="002C2BB0">
        <w:rPr>
          <w:rFonts w:ascii="PT Astra Serif" w:hAnsi="PT Astra Serif"/>
        </w:rPr>
        <w:t>смотренных Федеральным законом «</w:t>
      </w:r>
      <w:r w:rsidRPr="002C2BB0">
        <w:rPr>
          <w:rFonts w:ascii="PT Astra Serif" w:hAnsi="PT Astra Serif"/>
        </w:rPr>
        <w:t>Об организации предоставления госуда</w:t>
      </w:r>
      <w:r w:rsidR="00404C66" w:rsidRPr="002C2BB0">
        <w:rPr>
          <w:rFonts w:ascii="PT Astra Serif" w:hAnsi="PT Astra Serif"/>
        </w:rPr>
        <w:t>рственных и муниципальных услуг»</w:t>
      </w:r>
      <w:r w:rsidRPr="002C2BB0">
        <w:rPr>
          <w:rFonts w:ascii="PT Astra Serif" w:hAnsi="PT Astra Serif"/>
        </w:rPr>
        <w:t>.</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8.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Title"/>
        <w:jc w:val="center"/>
        <w:outlineLvl w:val="1"/>
        <w:rPr>
          <w:rFonts w:ascii="PT Astra Serif" w:hAnsi="PT Astra Serif" w:cs="Times New Roman"/>
        </w:rPr>
      </w:pPr>
      <w:bookmarkStart w:id="7" w:name="Par85"/>
      <w:bookmarkEnd w:id="7"/>
      <w:r w:rsidRPr="002C2BB0">
        <w:rPr>
          <w:rFonts w:ascii="PT Astra Serif" w:hAnsi="PT Astra Serif" w:cs="Times New Roman"/>
        </w:rPr>
        <w:t>II. Требования к структуре</w:t>
      </w:r>
    </w:p>
    <w:p w:rsidR="00C657DF" w:rsidRPr="002C2BB0" w:rsidRDefault="00C657DF" w:rsidP="00C657DF">
      <w:pPr>
        <w:pStyle w:val="ConsPlusTitle"/>
        <w:jc w:val="center"/>
        <w:rPr>
          <w:rFonts w:ascii="PT Astra Serif" w:hAnsi="PT Astra Serif" w:cs="Times New Roman"/>
        </w:rPr>
      </w:pPr>
      <w:r w:rsidRPr="002C2BB0">
        <w:rPr>
          <w:rFonts w:ascii="PT Astra Serif" w:hAnsi="PT Astra Serif" w:cs="Times New Roman"/>
        </w:rPr>
        <w:t>и содержанию административных регламентов</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9. В административный регламент включаются следующие разделы:</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общие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стандарт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состав, последовательность и сроки выполнения административных процедур;</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г) формы </w:t>
      </w:r>
      <w:proofErr w:type="gramStart"/>
      <w:r w:rsidRPr="002C2BB0">
        <w:rPr>
          <w:rFonts w:ascii="PT Astra Serif" w:hAnsi="PT Astra Serif"/>
        </w:rPr>
        <w:t>контроля за</w:t>
      </w:r>
      <w:proofErr w:type="gramEnd"/>
      <w:r w:rsidRPr="002C2BB0">
        <w:rPr>
          <w:rFonts w:ascii="PT Astra Serif" w:hAnsi="PT Astra Serif"/>
        </w:rPr>
        <w:t xml:space="preserve"> исполнением административного регламента;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w:t>
      </w:r>
      <w:r w:rsidR="00404C66" w:rsidRPr="002C2BB0">
        <w:rPr>
          <w:rFonts w:ascii="PT Astra Serif" w:hAnsi="PT Astra Serif"/>
        </w:rPr>
        <w:t xml:space="preserve"> статьи 16 Федерального закона «</w:t>
      </w:r>
      <w:r w:rsidRPr="002C2BB0">
        <w:rPr>
          <w:rFonts w:ascii="PT Astra Serif" w:hAnsi="PT Astra Serif"/>
        </w:rPr>
        <w:t>Об организации предоставления госуда</w:t>
      </w:r>
      <w:r w:rsidR="00404C66" w:rsidRPr="002C2BB0">
        <w:rPr>
          <w:rFonts w:ascii="PT Astra Serif" w:hAnsi="PT Astra Serif"/>
        </w:rPr>
        <w:t>рственных и муниципальных услуг»</w:t>
      </w:r>
      <w:r w:rsidRPr="002C2BB0">
        <w:rPr>
          <w:rFonts w:ascii="PT Astra Serif" w:hAnsi="PT Astra Serif"/>
        </w:rPr>
        <w:t>, а также их должностных лиц, муниципальных служащих, работников.</w:t>
      </w:r>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10. В раздел «Общие положения»</w:t>
      </w:r>
      <w:r w:rsidR="00C657DF" w:rsidRPr="002C2BB0">
        <w:rPr>
          <w:rFonts w:ascii="PT Astra Serif" w:hAnsi="PT Astra Serif"/>
        </w:rPr>
        <w:t xml:space="preserve">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предмет регулирования административного регламента;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круг заявителей;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 а также результата, за предоставлением которого обратился заявитель.</w:t>
      </w:r>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11. Раздел «</w:t>
      </w:r>
      <w:r w:rsidR="00C657DF" w:rsidRPr="002C2BB0">
        <w:rPr>
          <w:rFonts w:ascii="PT Astra Serif" w:hAnsi="PT Astra Serif"/>
        </w:rPr>
        <w:t>Стандарт предоставления муниципальной</w:t>
      </w:r>
      <w:r w:rsidRPr="002C2BB0">
        <w:rPr>
          <w:rFonts w:ascii="PT Astra Serif" w:hAnsi="PT Astra Serif"/>
        </w:rPr>
        <w:t xml:space="preserve"> услуги»</w:t>
      </w:r>
      <w:r w:rsidR="00C657DF" w:rsidRPr="002C2BB0">
        <w:rPr>
          <w:rFonts w:ascii="PT Astra Serif" w:hAnsi="PT Astra Serif"/>
        </w:rPr>
        <w:t xml:space="preserve"> состоит из следующих подразделов:</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наименование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наименование органа, предоставляющего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результат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г) срок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lastRenderedPageBreak/>
        <w:t>д) правовые основания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е) исчерпывающий перечень документов, необходимых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ж) исчерпывающий перечень оснований для отказа в приеме документов, необходимых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и) размер платы, взимаемой с заявителя при предоставлении муниципальной услуги, и способы ее взимания;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л) срок регистрации запроса заявителя о предоставлении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м) требования к помещениям, в которых предоставляются муниципальные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 показатели доступности и качества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о)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12. Подраздел «</w:t>
      </w:r>
      <w:r w:rsidR="00C657DF" w:rsidRPr="002C2BB0">
        <w:rPr>
          <w:rFonts w:ascii="PT Astra Serif" w:hAnsi="PT Astra Serif"/>
        </w:rPr>
        <w:t>Наименование органа, предоставляющего муниципальную</w:t>
      </w:r>
      <w:r w:rsidRPr="002C2BB0">
        <w:rPr>
          <w:rFonts w:ascii="PT Astra Serif" w:hAnsi="PT Astra Serif"/>
        </w:rPr>
        <w:t xml:space="preserve"> услугу»</w:t>
      </w:r>
      <w:r w:rsidR="00C657DF" w:rsidRPr="002C2BB0">
        <w:rPr>
          <w:rFonts w:ascii="PT Astra Serif" w:hAnsi="PT Astra Serif"/>
        </w:rPr>
        <w:t xml:space="preserve"> должен включать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полное наименование органа, предоставляющего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C657DF" w:rsidRPr="002C2BB0" w:rsidRDefault="00404C66" w:rsidP="00C657DF">
      <w:pPr>
        <w:pStyle w:val="ConsPlusNormal"/>
        <w:ind w:firstLine="540"/>
        <w:jc w:val="both"/>
        <w:rPr>
          <w:rFonts w:ascii="PT Astra Serif" w:hAnsi="PT Astra Serif"/>
        </w:rPr>
      </w:pPr>
      <w:bookmarkStart w:id="8" w:name="Par116"/>
      <w:bookmarkEnd w:id="8"/>
      <w:r w:rsidRPr="002C2BB0">
        <w:rPr>
          <w:rFonts w:ascii="PT Astra Serif" w:hAnsi="PT Astra Serif"/>
        </w:rPr>
        <w:t>13. Подраздел «</w:t>
      </w:r>
      <w:r w:rsidR="00C657DF" w:rsidRPr="002C2BB0">
        <w:rPr>
          <w:rFonts w:ascii="PT Astra Serif" w:hAnsi="PT Astra Serif"/>
        </w:rPr>
        <w:t>Результат предоставления муниципальной</w:t>
      </w:r>
      <w:r w:rsidRPr="002C2BB0">
        <w:rPr>
          <w:rFonts w:ascii="PT Astra Serif" w:hAnsi="PT Astra Serif"/>
        </w:rPr>
        <w:t xml:space="preserve"> услуги»</w:t>
      </w:r>
      <w:r w:rsidR="00C657DF" w:rsidRPr="002C2BB0">
        <w:rPr>
          <w:rFonts w:ascii="PT Astra Serif" w:hAnsi="PT Astra Serif"/>
        </w:rPr>
        <w:t xml:space="preserve"> должен включать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наименование результата (результатов)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наименование информационной системы, в которой фиксируется факт получения заявителем результата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способ получения результата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14. Положения, указанные в </w:t>
      </w:r>
      <w:hyperlink w:anchor="Par116" w:tooltip="13. Подраздел &quot;Результат предоставления государственной услуги&quot; должен включать следующие положения:" w:history="1">
        <w:r w:rsidRPr="002C2BB0">
          <w:rPr>
            <w:rFonts w:ascii="PT Astra Serif" w:hAnsi="PT Astra Serif"/>
          </w:rPr>
          <w:t>пункте 13</w:t>
        </w:r>
      </w:hyperlink>
      <w:r w:rsidRPr="002C2BB0">
        <w:rPr>
          <w:rFonts w:ascii="PT Astra Serif" w:hAnsi="PT Astra Serif"/>
        </w:rPr>
        <w:t xml:space="preserve"> настоящих Правил,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15. Подраздел «</w:t>
      </w:r>
      <w:r w:rsidR="00C657DF" w:rsidRPr="002C2BB0">
        <w:rPr>
          <w:rFonts w:ascii="PT Astra Serif" w:hAnsi="PT Astra Serif"/>
        </w:rPr>
        <w:t>Срок предоставления муниципальной</w:t>
      </w:r>
      <w:r w:rsidRPr="002C2BB0">
        <w:rPr>
          <w:rFonts w:ascii="PT Astra Serif" w:hAnsi="PT Astra Serif"/>
        </w:rPr>
        <w:t xml:space="preserve"> услуги»</w:t>
      </w:r>
      <w:r w:rsidR="00C657DF" w:rsidRPr="002C2BB0">
        <w:rPr>
          <w:rFonts w:ascii="PT Astra Serif" w:hAnsi="PT Astra Serif"/>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федеральной государственной</w:t>
      </w:r>
      <w:r w:rsidR="00404C66" w:rsidRPr="002C2BB0">
        <w:rPr>
          <w:rFonts w:ascii="PT Astra Serif" w:hAnsi="PT Astra Serif"/>
        </w:rPr>
        <w:t xml:space="preserve"> информационной системе «</w:t>
      </w:r>
      <w:r w:rsidRPr="002C2BB0">
        <w:rPr>
          <w:rFonts w:ascii="PT Astra Serif" w:hAnsi="PT Astra Serif"/>
        </w:rPr>
        <w:t xml:space="preserve">Единый портал государственных </w:t>
      </w:r>
      <w:r w:rsidR="00404C66" w:rsidRPr="002C2BB0">
        <w:rPr>
          <w:rFonts w:ascii="PT Astra Serif" w:hAnsi="PT Astra Serif"/>
        </w:rPr>
        <w:t>и муниципальных услуг (функций)»</w:t>
      </w:r>
      <w:r w:rsidRPr="002C2BB0">
        <w:rPr>
          <w:rFonts w:ascii="PT Astra Serif" w:hAnsi="PT Astra Serif"/>
        </w:rPr>
        <w:t xml:space="preserve"> (далее - Единый портал государственных и муниципальных услуг), на официальном сайте органа, предоставляющего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lastRenderedPageBreak/>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 xml:space="preserve">16. </w:t>
      </w:r>
      <w:proofErr w:type="gramStart"/>
      <w:r w:rsidRPr="002C2BB0">
        <w:rPr>
          <w:rFonts w:ascii="PT Astra Serif" w:hAnsi="PT Astra Serif"/>
        </w:rPr>
        <w:t>Подраздел «</w:t>
      </w:r>
      <w:r w:rsidR="00C657DF" w:rsidRPr="002C2BB0">
        <w:rPr>
          <w:rFonts w:ascii="PT Astra Serif" w:hAnsi="PT Astra Serif"/>
        </w:rPr>
        <w:t>Правовые основания для предоставления муниципальной услуги</w:t>
      </w:r>
      <w:r w:rsidRPr="002C2BB0">
        <w:rPr>
          <w:rFonts w:ascii="PT Astra Serif" w:hAnsi="PT Astra Serif"/>
        </w:rPr>
        <w:t>»</w:t>
      </w:r>
      <w:r w:rsidR="00C657DF" w:rsidRPr="002C2BB0">
        <w:rPr>
          <w:rFonts w:ascii="PT Astra Serif" w:hAnsi="PT Astra Serif"/>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proofErr w:type="gramEnd"/>
    </w:p>
    <w:p w:rsidR="00C657DF" w:rsidRPr="002C2BB0" w:rsidRDefault="00404C66" w:rsidP="00C657DF">
      <w:pPr>
        <w:pStyle w:val="ConsPlusNormal"/>
        <w:ind w:firstLine="540"/>
        <w:jc w:val="both"/>
        <w:rPr>
          <w:rFonts w:ascii="PT Astra Serif" w:hAnsi="PT Astra Serif"/>
        </w:rPr>
      </w:pPr>
      <w:r w:rsidRPr="002C2BB0">
        <w:rPr>
          <w:rFonts w:ascii="PT Astra Serif" w:hAnsi="PT Astra Serif"/>
        </w:rPr>
        <w:t xml:space="preserve">17. </w:t>
      </w:r>
      <w:proofErr w:type="gramStart"/>
      <w:r w:rsidRPr="002C2BB0">
        <w:rPr>
          <w:rFonts w:ascii="PT Astra Serif" w:hAnsi="PT Astra Serif"/>
        </w:rPr>
        <w:t>Подраздел «</w:t>
      </w:r>
      <w:r w:rsidR="00C657DF" w:rsidRPr="002C2BB0">
        <w:rPr>
          <w:rFonts w:ascii="PT Astra Serif" w:hAnsi="PT Astra Serif"/>
        </w:rPr>
        <w:t>Исчерпывающий перечень документов, необходимых для предоставления муниципальной</w:t>
      </w:r>
      <w:r w:rsidRPr="002C2BB0">
        <w:rPr>
          <w:rFonts w:ascii="PT Astra Serif" w:hAnsi="PT Astra Serif"/>
        </w:rPr>
        <w:t xml:space="preserve"> услуги»</w:t>
      </w:r>
      <w:r w:rsidR="00C657DF" w:rsidRPr="002C2BB0">
        <w:rPr>
          <w:rFonts w:ascii="PT Astra Serif" w:hAnsi="PT Astra Serif"/>
        </w:rPr>
        <w:t xml:space="preserve">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00C657DF" w:rsidRPr="002C2BB0">
        <w:rPr>
          <w:rFonts w:ascii="PT Astra Serif" w:hAnsi="PT Astra Serif"/>
        </w:rPr>
        <w:t xml:space="preserve">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состав и способы подачи запроса о предоставлении муниципальной услуги, который должен содержать:</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полное наименование органа, предоставляющего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сведения, позволяющие идентифицировать заявителя, содержащиеся в документах, предусмотренных законодательством Российской Федерации;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дополнительные сведения, необходимые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перечень прилагаемых к запросу документов и (или) информации;</w:t>
      </w:r>
    </w:p>
    <w:p w:rsidR="00C657DF" w:rsidRPr="002C2BB0" w:rsidRDefault="00C657DF" w:rsidP="00C657DF">
      <w:pPr>
        <w:pStyle w:val="ConsPlusNormal"/>
        <w:ind w:firstLine="540"/>
        <w:jc w:val="both"/>
        <w:rPr>
          <w:rFonts w:ascii="PT Astra Serif" w:hAnsi="PT Astra Serif"/>
        </w:rPr>
      </w:pPr>
      <w:bookmarkStart w:id="9" w:name="Par136"/>
      <w:bookmarkEnd w:id="9"/>
      <w:r w:rsidRPr="002C2BB0">
        <w:rPr>
          <w:rFonts w:ascii="PT Astra Serif" w:hAnsi="PT Astra Serif"/>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C657DF" w:rsidRPr="002C2BB0" w:rsidRDefault="00C657DF" w:rsidP="00C657DF">
      <w:pPr>
        <w:pStyle w:val="ConsPlusNormal"/>
        <w:ind w:firstLine="540"/>
        <w:jc w:val="both"/>
        <w:rPr>
          <w:rFonts w:ascii="PT Astra Serif" w:hAnsi="PT Astra Serif"/>
        </w:rPr>
      </w:pPr>
      <w:bookmarkStart w:id="10" w:name="Par137"/>
      <w:bookmarkEnd w:id="10"/>
      <w:r w:rsidRPr="002C2BB0">
        <w:rPr>
          <w:rFonts w:ascii="PT Astra Serif" w:hAnsi="PT Astra Serif"/>
        </w:rPr>
        <w:t>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нормативными правовыми актами Саратовской области, муниципальными нормативными правовыми актами.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Исчерпывающий перечень документов, указанных в </w:t>
      </w:r>
      <w:hyperlink w:anchor="Par136" w:tooltip="наименование документов (категорий документов), необходимых для предоставления государствен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 w:history="1">
        <w:r w:rsidRPr="002C2BB0">
          <w:rPr>
            <w:rFonts w:ascii="PT Astra Serif" w:hAnsi="PT Astra Serif"/>
          </w:rPr>
          <w:t>абзацах восьмом</w:t>
        </w:r>
      </w:hyperlink>
      <w:r w:rsidRPr="002C2BB0">
        <w:rPr>
          <w:rFonts w:ascii="PT Astra Serif" w:hAnsi="PT Astra Serif"/>
        </w:rPr>
        <w:t xml:space="preserve"> и </w:t>
      </w:r>
      <w:hyperlink w:anchor="Par137" w:tooltip="наименование документов (категорий документов), необходимых для предоставления государствен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w:history="1">
        <w:r w:rsidRPr="002C2BB0">
          <w:rPr>
            <w:rFonts w:ascii="PT Astra Serif" w:hAnsi="PT Astra Serif"/>
          </w:rPr>
          <w:t>девятом части первой</w:t>
        </w:r>
      </w:hyperlink>
      <w:r w:rsidRPr="002C2BB0">
        <w:rPr>
          <w:rFonts w:ascii="PT Astra Serif" w:hAnsi="PT Astra Serif"/>
        </w:rPr>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C657DF" w:rsidRPr="002C2BB0" w:rsidRDefault="0048389E" w:rsidP="00C657DF">
      <w:pPr>
        <w:pStyle w:val="ConsPlusNormal"/>
        <w:ind w:firstLine="540"/>
        <w:jc w:val="both"/>
        <w:rPr>
          <w:rFonts w:ascii="PT Astra Serif" w:hAnsi="PT Astra Serif"/>
        </w:rPr>
      </w:pPr>
      <w:r w:rsidRPr="002C2BB0">
        <w:rPr>
          <w:rFonts w:ascii="PT Astra Serif" w:hAnsi="PT Astra Serif"/>
        </w:rPr>
        <w:t>18. Подраздел «</w:t>
      </w:r>
      <w:r w:rsidR="00C657DF" w:rsidRPr="002C2BB0">
        <w:rPr>
          <w:rFonts w:ascii="PT Astra Serif" w:hAnsi="PT Astra Serif"/>
        </w:rPr>
        <w:t>Исчерпывающий перечень оснований для отказа в приеме документов, необходимых для предоставления муниципальной</w:t>
      </w:r>
      <w:r w:rsidRPr="002C2BB0">
        <w:rPr>
          <w:rFonts w:ascii="PT Astra Serif" w:hAnsi="PT Astra Serif"/>
        </w:rPr>
        <w:t xml:space="preserve"> услуги»</w:t>
      </w:r>
      <w:r w:rsidR="00C657DF" w:rsidRPr="002C2BB0">
        <w:rPr>
          <w:rFonts w:ascii="PT Astra Serif" w:hAnsi="PT Astra Serif"/>
        </w:rPr>
        <w:t xml:space="preserve"> должен включать информацию об исчерпывающем перечне таких оснований.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Исчерпывающий перечень оснований для каждого варианта предоставления муниципальной услуги приводится в содержащих описания таких вариантов подразделах административного регламента. В случае отсутствия таких оснований следует прямо указать в тексте </w:t>
      </w:r>
      <w:r w:rsidRPr="002C2BB0">
        <w:rPr>
          <w:rFonts w:ascii="PT Astra Serif" w:hAnsi="PT Astra Serif"/>
        </w:rPr>
        <w:lastRenderedPageBreak/>
        <w:t>административного регламента на их отсутствие.</w:t>
      </w:r>
    </w:p>
    <w:p w:rsidR="00C657DF" w:rsidRPr="002C2BB0" w:rsidRDefault="0048389E" w:rsidP="00C657DF">
      <w:pPr>
        <w:pStyle w:val="ConsPlusNormal"/>
        <w:ind w:firstLine="540"/>
        <w:jc w:val="both"/>
        <w:rPr>
          <w:rFonts w:ascii="PT Astra Serif" w:hAnsi="PT Astra Serif"/>
        </w:rPr>
      </w:pPr>
      <w:r w:rsidRPr="002C2BB0">
        <w:rPr>
          <w:rFonts w:ascii="PT Astra Serif" w:hAnsi="PT Astra Serif"/>
        </w:rPr>
        <w:t>19. Подраздел «</w:t>
      </w:r>
      <w:r w:rsidR="00C657DF" w:rsidRPr="002C2BB0">
        <w:rPr>
          <w:rFonts w:ascii="PT Astra Serif" w:hAnsi="PT Astra Serif"/>
        </w:rPr>
        <w:t>Исчерпывающий перечень оснований для приостановления предоставления муниципальной услуги или отказа в предоставлении муниципальной услу</w:t>
      </w:r>
      <w:r w:rsidRPr="002C2BB0">
        <w:rPr>
          <w:rFonts w:ascii="PT Astra Serif" w:hAnsi="PT Astra Serif"/>
        </w:rPr>
        <w:t>ги»</w:t>
      </w:r>
      <w:r w:rsidR="00C657DF" w:rsidRPr="002C2BB0">
        <w:rPr>
          <w:rFonts w:ascii="PT Astra Serif" w:hAnsi="PT Astra Serif"/>
        </w:rPr>
        <w:t xml:space="preserve"> должен включать следующие положения:</w:t>
      </w:r>
    </w:p>
    <w:p w:rsidR="00C657DF" w:rsidRPr="002C2BB0" w:rsidRDefault="00C657DF" w:rsidP="004B1ABB">
      <w:pPr>
        <w:spacing w:after="0"/>
        <w:ind w:firstLine="540"/>
        <w:jc w:val="both"/>
        <w:rPr>
          <w:rFonts w:ascii="PT Astra Serif" w:eastAsia="Times New Roman" w:hAnsi="PT Astra Serif"/>
          <w:sz w:val="24"/>
          <w:szCs w:val="24"/>
        </w:rPr>
      </w:pPr>
      <w:bookmarkStart w:id="11" w:name="Par143"/>
      <w:bookmarkEnd w:id="11"/>
      <w:r w:rsidRPr="002C2BB0">
        <w:rPr>
          <w:rFonts w:ascii="PT Astra Serif" w:hAnsi="PT Astra Serif"/>
          <w:sz w:val="24"/>
          <w:szCs w:val="24"/>
        </w:rPr>
        <w:t xml:space="preserve">исчерпывающий перечень оснований для приостановления предоставления </w:t>
      </w:r>
      <w:r w:rsidRPr="002C2BB0">
        <w:rPr>
          <w:rFonts w:ascii="PT Astra Serif" w:eastAsia="Times New Roman" w:hAnsi="PT Astra Serif"/>
          <w:sz w:val="24"/>
          <w:szCs w:val="24"/>
        </w:rPr>
        <w:t>муниципальной услуги в случае, если возможность приостановления муниципальной услуги предусмотрена законодательством Российской Федерации, принимаемыми в соответствии с ним нормативными правовыми актами Саратовской области, муниципальными нормативными правовыми актами;</w:t>
      </w:r>
    </w:p>
    <w:p w:rsidR="00C657DF" w:rsidRPr="002C2BB0" w:rsidRDefault="00C657DF" w:rsidP="00C657DF">
      <w:pPr>
        <w:pStyle w:val="ConsPlusNormal"/>
        <w:ind w:firstLine="540"/>
        <w:jc w:val="both"/>
        <w:rPr>
          <w:rFonts w:ascii="PT Astra Serif" w:hAnsi="PT Astra Serif"/>
        </w:rPr>
      </w:pPr>
      <w:bookmarkStart w:id="12" w:name="Par144"/>
      <w:bookmarkEnd w:id="12"/>
      <w:r w:rsidRPr="002C2BB0">
        <w:rPr>
          <w:rFonts w:ascii="PT Astra Serif" w:hAnsi="PT Astra Serif"/>
        </w:rPr>
        <w:t>исчерпывающий перечень оснований для отказа в предоставлении муниципальной услуги.</w:t>
      </w:r>
    </w:p>
    <w:p w:rsidR="00C657DF" w:rsidRPr="002C2BB0" w:rsidRDefault="00C657DF" w:rsidP="00C657DF">
      <w:pPr>
        <w:pStyle w:val="ConsPlusNormal"/>
        <w:ind w:firstLine="540"/>
        <w:jc w:val="both"/>
        <w:rPr>
          <w:rFonts w:ascii="PT Astra Serif" w:hAnsi="PT Astra Serif"/>
        </w:rPr>
      </w:pPr>
      <w:bookmarkStart w:id="13" w:name="Par145"/>
      <w:bookmarkEnd w:id="13"/>
      <w:r w:rsidRPr="002C2BB0">
        <w:rPr>
          <w:rFonts w:ascii="PT Astra Serif" w:hAnsi="PT Astra Serif"/>
        </w:rPr>
        <w:t xml:space="preserve">Для каждого основания, включенного в перечни, указанные в </w:t>
      </w:r>
      <w:hyperlink w:anchor="Par143" w:tooltip="исчерпывающий перечень оснований для приостановления предоставления государственной услуги в случае, если возможность приостановления государственной услуги предусмотрена законодательством Российской Федерации, нормативными правовыми актами Саратовской области" w:history="1">
        <w:r w:rsidRPr="002C2BB0">
          <w:rPr>
            <w:rFonts w:ascii="PT Astra Serif" w:hAnsi="PT Astra Serif"/>
          </w:rPr>
          <w:t>абзацах втором</w:t>
        </w:r>
      </w:hyperlink>
      <w:r w:rsidRPr="002C2BB0">
        <w:rPr>
          <w:rFonts w:ascii="PT Astra Serif" w:hAnsi="PT Astra Serif"/>
        </w:rPr>
        <w:t xml:space="preserve"> и </w:t>
      </w:r>
      <w:hyperlink w:anchor="Par144" w:tooltip="исчерпывающий перечень оснований для отказа в предоставлении государственной услуги." w:history="1">
        <w:r w:rsidRPr="002C2BB0">
          <w:rPr>
            <w:rFonts w:ascii="PT Astra Serif" w:hAnsi="PT Astra Serif"/>
          </w:rPr>
          <w:t>третьем части первой</w:t>
        </w:r>
      </w:hyperlink>
      <w:r w:rsidRPr="002C2BB0">
        <w:rPr>
          <w:rFonts w:ascii="PT Astra Serif" w:hAnsi="PT Astra Serif"/>
        </w:rPr>
        <w:t xml:space="preserve">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Исчерпывающий перечень оснований, предусмотренных </w:t>
      </w:r>
      <w:hyperlink w:anchor="Par143" w:tooltip="исчерпывающий перечень оснований для приостановления предоставления государственной услуги в случае, если возможность приостановления государственной услуги предусмотрена законодательством Российской Федерации, нормативными правовыми актами Саратовской области" w:history="1">
        <w:r w:rsidRPr="002C2BB0">
          <w:rPr>
            <w:rFonts w:ascii="PT Astra Serif" w:hAnsi="PT Astra Serif"/>
          </w:rPr>
          <w:t>абзацами вторым</w:t>
        </w:r>
      </w:hyperlink>
      <w:r w:rsidRPr="002C2BB0">
        <w:rPr>
          <w:rFonts w:ascii="PT Astra Serif" w:hAnsi="PT Astra Serif"/>
        </w:rPr>
        <w:t xml:space="preserve"> и </w:t>
      </w:r>
      <w:hyperlink w:anchor="Par144" w:tooltip="исчерпывающий перечень оснований для отказа в предоставлении государственной услуги." w:history="1">
        <w:r w:rsidRPr="002C2BB0">
          <w:rPr>
            <w:rFonts w:ascii="PT Astra Serif" w:hAnsi="PT Astra Serif"/>
          </w:rPr>
          <w:t>третьим части первой</w:t>
        </w:r>
      </w:hyperlink>
      <w:r w:rsidRPr="002C2BB0">
        <w:rPr>
          <w:rFonts w:ascii="PT Astra Serif" w:hAnsi="PT Astra Serif"/>
        </w:rPr>
        <w:t xml:space="preserve"> настоящего пункта, приводится для каждого варианта предоставления муниципальной услуги в содержащих описания таких вариантов подразделах административного регламента. В случае отсутствия таких оснований следует прямо указать в тексте административного регламента на их отсутствие.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20.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порядок и способы ее взимания в случаях, предусмотренных федеральными законами, принимаемыми в соответствии с ними нормативными правовыми актами Российской Федерации, нормативными правовыми актами Саратовской области, муниципальными правовыми актами.</w:t>
      </w:r>
    </w:p>
    <w:p w:rsidR="00C657DF" w:rsidRPr="002C2BB0" w:rsidRDefault="0048389E" w:rsidP="00C657DF">
      <w:pPr>
        <w:pStyle w:val="ConsPlusNormal"/>
        <w:ind w:firstLine="540"/>
        <w:jc w:val="both"/>
        <w:rPr>
          <w:rFonts w:ascii="PT Astra Serif" w:hAnsi="PT Astra Serif"/>
        </w:rPr>
      </w:pPr>
      <w:r w:rsidRPr="002C2BB0">
        <w:rPr>
          <w:rFonts w:ascii="PT Astra Serif" w:hAnsi="PT Astra Serif"/>
        </w:rPr>
        <w:t xml:space="preserve">21. </w:t>
      </w:r>
      <w:proofErr w:type="gramStart"/>
      <w:r w:rsidRPr="002C2BB0">
        <w:rPr>
          <w:rFonts w:ascii="PT Astra Serif" w:hAnsi="PT Astra Serif"/>
        </w:rPr>
        <w:t>В подраздел «</w:t>
      </w:r>
      <w:r w:rsidR="00C657DF" w:rsidRPr="002C2BB0">
        <w:rPr>
          <w:rFonts w:ascii="PT Astra Serif" w:hAnsi="PT Astra Serif"/>
        </w:rPr>
        <w:t>Требования к помещениям, в которых предоставляются муниципальные</w:t>
      </w:r>
      <w:r w:rsidRPr="002C2BB0">
        <w:rPr>
          <w:rFonts w:ascii="PT Astra Serif" w:hAnsi="PT Astra Serif"/>
        </w:rPr>
        <w:t xml:space="preserve"> услуги» </w:t>
      </w:r>
      <w:r w:rsidR="00C657DF" w:rsidRPr="002C2BB0">
        <w:rPr>
          <w:rFonts w:ascii="PT Astra Serif" w:hAnsi="PT Astra Serif"/>
        </w:rPr>
        <w:t xml:space="preserve">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необходимые для предоставления каждой муниципальной услуги, а также требования к обеспечению доступности для инвалидов указанных объектов в соответствии</w:t>
      </w:r>
      <w:proofErr w:type="gramEnd"/>
      <w:r w:rsidR="00C657DF" w:rsidRPr="002C2BB0">
        <w:rPr>
          <w:rFonts w:ascii="PT Astra Serif" w:hAnsi="PT Astra Serif"/>
        </w:rPr>
        <w:t xml:space="preserve"> с законодательством Российской Федерации о социальной защите инвалидов.</w:t>
      </w:r>
    </w:p>
    <w:p w:rsidR="00C657DF" w:rsidRPr="002C2BB0" w:rsidRDefault="000F0CB3" w:rsidP="00C657DF">
      <w:pPr>
        <w:pStyle w:val="ConsPlusNormal"/>
        <w:ind w:firstLine="540"/>
        <w:jc w:val="both"/>
        <w:rPr>
          <w:rFonts w:ascii="PT Astra Serif" w:hAnsi="PT Astra Serif"/>
        </w:rPr>
      </w:pPr>
      <w:r w:rsidRPr="002C2BB0">
        <w:rPr>
          <w:rFonts w:ascii="PT Astra Serif" w:hAnsi="PT Astra Serif"/>
        </w:rPr>
        <w:t xml:space="preserve">22. </w:t>
      </w:r>
      <w:proofErr w:type="gramStart"/>
      <w:r w:rsidRPr="002C2BB0">
        <w:rPr>
          <w:rFonts w:ascii="PT Astra Serif" w:hAnsi="PT Astra Serif"/>
        </w:rPr>
        <w:t>В подраздел «</w:t>
      </w:r>
      <w:r w:rsidR="00C657DF" w:rsidRPr="002C2BB0">
        <w:rPr>
          <w:rFonts w:ascii="PT Astra Serif" w:hAnsi="PT Astra Serif"/>
        </w:rPr>
        <w:t>Показатели качества и доступности муниципальной</w:t>
      </w:r>
      <w:r w:rsidRPr="002C2BB0">
        <w:rPr>
          <w:rFonts w:ascii="PT Astra Serif" w:hAnsi="PT Astra Serif"/>
        </w:rPr>
        <w:t xml:space="preserve"> услуги»</w:t>
      </w:r>
      <w:r w:rsidR="00C657DF" w:rsidRPr="002C2BB0">
        <w:rPr>
          <w:rFonts w:ascii="PT Astra Serif" w:hAnsi="PT Astra Serif"/>
        </w:rPr>
        <w:t xml:space="preserve"> включается перечень показателей качества и доступности муниципальной услуги, в том числе доступность электронных форм документов, необходимых для предоставления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w:t>
      </w:r>
      <w:proofErr w:type="gramEnd"/>
      <w:r w:rsidR="00C657DF" w:rsidRPr="002C2BB0">
        <w:rPr>
          <w:rFonts w:ascii="PT Astra Serif" w:hAnsi="PT Astra Serif"/>
        </w:rPr>
        <w:t xml:space="preserve">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услуги.</w:t>
      </w:r>
    </w:p>
    <w:p w:rsidR="00C657DF" w:rsidRPr="002C2BB0" w:rsidRDefault="000F0CB3" w:rsidP="00C657DF">
      <w:pPr>
        <w:pStyle w:val="ConsPlusNormal"/>
        <w:ind w:firstLine="540"/>
        <w:jc w:val="both"/>
        <w:rPr>
          <w:rFonts w:ascii="PT Astra Serif" w:hAnsi="PT Astra Serif"/>
        </w:rPr>
      </w:pPr>
      <w:r w:rsidRPr="002C2BB0">
        <w:rPr>
          <w:rFonts w:ascii="PT Astra Serif" w:hAnsi="PT Astra Serif"/>
        </w:rPr>
        <w:t>23. В подраздел «</w:t>
      </w:r>
      <w:r w:rsidR="00C657DF" w:rsidRPr="002C2BB0">
        <w:rPr>
          <w:rFonts w:ascii="PT Astra Serif" w:hAnsi="PT Astra Serif"/>
        </w:rPr>
        <w:t>Иные требования к предоставлению муниципальной</w:t>
      </w:r>
      <w:r w:rsidRPr="002C2BB0">
        <w:rPr>
          <w:rFonts w:ascii="PT Astra Serif" w:hAnsi="PT Astra Serif"/>
        </w:rPr>
        <w:t xml:space="preserve"> услуги»</w:t>
      </w:r>
      <w:r w:rsidR="00C657DF" w:rsidRPr="002C2BB0">
        <w:rPr>
          <w:rFonts w:ascii="PT Astra Serif" w:hAnsi="PT Astra Serif"/>
        </w:rPr>
        <w:t xml:space="preserve"> включаются следующие положения:</w:t>
      </w:r>
    </w:p>
    <w:p w:rsidR="00C657DF" w:rsidRPr="002C2BB0" w:rsidRDefault="00C657DF" w:rsidP="00C657DF">
      <w:pPr>
        <w:pStyle w:val="ConsPlusNormal"/>
        <w:ind w:firstLine="540"/>
        <w:jc w:val="both"/>
        <w:rPr>
          <w:rFonts w:ascii="PT Astra Serif" w:hAnsi="PT Astra Serif"/>
        </w:rPr>
      </w:pPr>
      <w:bookmarkStart w:id="14" w:name="Par153"/>
      <w:bookmarkEnd w:id="14"/>
      <w:r w:rsidRPr="002C2BB0">
        <w:rPr>
          <w:rFonts w:ascii="PT Astra Serif" w:hAnsi="PT Astra Serif"/>
        </w:rPr>
        <w:t>а) перечень услуг, которые являются необходимыми и обязательными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б) размер платы за предоставление указанных в </w:t>
      </w:r>
      <w:hyperlink w:anchor="Par153" w:tooltip="а) перечень услуг, которые являются необходимыми и обязательными для предоставления государственной услуги;" w:history="1">
        <w:r w:rsidRPr="002C2BB0">
          <w:rPr>
            <w:rFonts w:ascii="PT Astra Serif" w:hAnsi="PT Astra Serif"/>
          </w:rPr>
          <w:t>подпункте "а"</w:t>
        </w:r>
      </w:hyperlink>
      <w:r w:rsidRPr="002C2BB0">
        <w:rPr>
          <w:rFonts w:ascii="PT Astra Serif" w:hAnsi="PT Astra Serif"/>
        </w:rPr>
        <w:t xml:space="preserve"> настоящего пункта услуг в случаях, когда размер платы установлен законодательством Российской Федерации, нормативными правовыми актами Саратовской области, муниципальными правовыми актами;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lastRenderedPageBreak/>
        <w:t>в) перечень информационных систем, используемых для предоставления муниципальной услуги.</w:t>
      </w:r>
    </w:p>
    <w:p w:rsidR="00C657DF" w:rsidRPr="002C2BB0" w:rsidRDefault="000F0CB3" w:rsidP="00C657DF">
      <w:pPr>
        <w:pStyle w:val="ConsPlusNormal"/>
        <w:ind w:firstLine="540"/>
        <w:jc w:val="both"/>
        <w:rPr>
          <w:rFonts w:ascii="PT Astra Serif" w:hAnsi="PT Astra Serif"/>
        </w:rPr>
      </w:pPr>
      <w:r w:rsidRPr="002C2BB0">
        <w:rPr>
          <w:rFonts w:ascii="PT Astra Serif" w:hAnsi="PT Astra Serif"/>
        </w:rPr>
        <w:t>24. Раздел «</w:t>
      </w:r>
      <w:r w:rsidR="00C657DF" w:rsidRPr="002C2BB0">
        <w:rPr>
          <w:rFonts w:ascii="PT Astra Serif" w:hAnsi="PT Astra Serif"/>
        </w:rPr>
        <w:t>Состав, последовательность и сроки выпол</w:t>
      </w:r>
      <w:r w:rsidRPr="002C2BB0">
        <w:rPr>
          <w:rFonts w:ascii="PT Astra Serif" w:hAnsi="PT Astra Serif"/>
        </w:rPr>
        <w:t>нения административных процедур»</w:t>
      </w:r>
      <w:r w:rsidR="00C657DF" w:rsidRPr="002C2BB0">
        <w:rPr>
          <w:rFonts w:ascii="PT Astra Serif" w:hAnsi="PT Astra Serif"/>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C657DF" w:rsidRPr="002C2BB0" w:rsidRDefault="00C657DF" w:rsidP="00C657DF">
      <w:pPr>
        <w:pStyle w:val="ConsPlusNormal"/>
        <w:ind w:firstLine="540"/>
        <w:jc w:val="both"/>
        <w:rPr>
          <w:rFonts w:ascii="PT Astra Serif" w:hAnsi="PT Astra Serif"/>
        </w:rPr>
      </w:pPr>
      <w:bookmarkStart w:id="15" w:name="Par157"/>
      <w:bookmarkEnd w:id="15"/>
      <w:r w:rsidRPr="002C2BB0">
        <w:rPr>
          <w:rFonts w:ascii="PT Astra Serif" w:hAnsi="PT Astra Serif"/>
        </w:rPr>
        <w:t xml:space="preserve">а) перечень вариантов предоставления муниципальной услуги, </w:t>
      </w:r>
      <w:proofErr w:type="gramStart"/>
      <w:r w:rsidRPr="002C2BB0">
        <w:rPr>
          <w:rFonts w:ascii="PT Astra Serif" w:hAnsi="PT Astra Serif"/>
        </w:rPr>
        <w:t>включающий</w:t>
      </w:r>
      <w:proofErr w:type="gramEnd"/>
      <w:r w:rsidRPr="002C2BB0">
        <w:rPr>
          <w:rFonts w:ascii="PT Astra Serif" w:hAnsi="PT Astra Serif"/>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или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или муниципальной услуги без рассмотрения (при необходимости);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описание административной процедуры профилирования заявителя;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подразделы, содержащие описание вариантов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г) требования к направлению в личный кабинет заявителя на едином портале государственных и муниципальных услуг сведений, предусмотренных пунктами 4 и 5 части 3 ст. 21 Федерального закона от 27.07.2010 № 210-ФЗ «Об организации предоставления государственных и муниципальных услуг» в соответствии с определенными Правительством Российской Федерации правилами.</w:t>
      </w:r>
      <w:proofErr w:type="gramEnd"/>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25.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26.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Par157" w:tooltip="а) 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 w:history="1">
        <w:r w:rsidR="000F0CB3" w:rsidRPr="002C2BB0">
          <w:rPr>
            <w:rFonts w:ascii="PT Astra Serif" w:hAnsi="PT Astra Serif"/>
          </w:rPr>
          <w:t>подпунктом «</w:t>
        </w:r>
        <w:r w:rsidRPr="002C2BB0">
          <w:rPr>
            <w:rFonts w:ascii="PT Astra Serif" w:hAnsi="PT Astra Serif"/>
          </w:rPr>
          <w:t>а</w:t>
        </w:r>
        <w:r w:rsidR="000F0CB3" w:rsidRPr="002C2BB0">
          <w:rPr>
            <w:rFonts w:ascii="PT Astra Serif" w:hAnsi="PT Astra Serif"/>
          </w:rPr>
          <w:t>»</w:t>
        </w:r>
        <w:r w:rsidRPr="002C2BB0">
          <w:rPr>
            <w:rFonts w:ascii="PT Astra Serif" w:hAnsi="PT Astra Serif"/>
          </w:rPr>
          <w:t xml:space="preserve"> пункта 24</w:t>
        </w:r>
      </w:hyperlink>
      <w:r w:rsidRPr="002C2BB0">
        <w:rPr>
          <w:rFonts w:ascii="PT Astra Serif" w:hAnsi="PT Astra Serif"/>
        </w:rPr>
        <w:t xml:space="preserve"> настоящих Правил,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27.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roofErr w:type="gramEnd"/>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наличие (отсутствие) возможности подачи запроса представителем заявителя;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д) органы местного самоуправления области, участвующие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е)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w:t>
      </w:r>
      <w:r w:rsidRPr="002C2BB0">
        <w:rPr>
          <w:rFonts w:ascii="PT Astra Serif" w:hAnsi="PT Astra Serif"/>
        </w:rPr>
        <w:lastRenderedPageBreak/>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ж)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28.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наименование исполнительного органа области, территориального органа федерального органа исполнительной власти, органа государственного внебюджетного фонда, органа местного самоуправления области, в которые направляется запрос;</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направляемые в запросе сведения;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запрашиваемые в запросе сведения с указанием их цели использования;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основание для информационного запроса, срок его направления;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срок, в течение которого результат запроса должен поступить в орган, предоставляющий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Орган,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29. В описание административной процедуры приостановления предоставления муниципальной услуги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состав и содержание осуществляемых при приостановлении предоставления муниципальной услуги административных действий;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перечень оснований для возобновления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30.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критерии принятия решения о предоставлении (об отказе в предоставлении)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б) срок принятия решения о предоставлении (об отказе в предоставлении) муниципальной услуги, исчисляемый </w:t>
      </w:r>
      <w:proofErr w:type="gramStart"/>
      <w:r w:rsidRPr="002C2BB0">
        <w:rPr>
          <w:rFonts w:ascii="PT Astra Serif" w:hAnsi="PT Astra Serif"/>
        </w:rPr>
        <w:t>с даты получения</w:t>
      </w:r>
      <w:proofErr w:type="gramEnd"/>
      <w:r w:rsidRPr="002C2BB0">
        <w:rPr>
          <w:rFonts w:ascii="PT Astra Serif" w:hAnsi="PT Astra Serif"/>
        </w:rPr>
        <w:t xml:space="preserve"> органом, предоставляющим муниципальную услугу, всех сведений, необходимых для принятия решения.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31. В описание административной процедуры предоставления результата муниципальной услуги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способы предоставления результата муниципальной услуги;</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б) срок предоставления заявителю результата муниципальной услуги, исчисляемый со дня принятия решения о предоставлении муниципальной услуги;</w:t>
      </w:r>
      <w:proofErr w:type="gramEnd"/>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32. В описание административной процедуры получения дополнительных сведений от заявителя включаются следующие положения: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основания для получения от заявителя дополнительных документов и (или) информации в процессе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lastRenderedPageBreak/>
        <w:t>б) срок, необходимый для получения таких документов и (или) информации;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г) перечень исполнительных органов области, территориальных органов федеральных органов исполнительной власти, органов государственных внебюджетных фондов, органов местного самоуправления области, участвующих в административной процедуре, в случае, если они известны (при необходимости).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33. В случае</w:t>
      </w:r>
      <w:proofErr w:type="gramStart"/>
      <w:r w:rsidRPr="002C2BB0">
        <w:rPr>
          <w:rFonts w:ascii="PT Astra Serif" w:hAnsi="PT Astra Serif"/>
        </w:rPr>
        <w:t>,</w:t>
      </w:r>
      <w:proofErr w:type="gramEnd"/>
      <w:r w:rsidRPr="002C2BB0">
        <w:rPr>
          <w:rFonts w:ascii="PT Astra Serif" w:hAnsi="PT Astra Serif"/>
        </w:rPr>
        <w:t xml:space="preserve"> если вариант предоставления муниципальной услуги предполагает предоставление муниципальной услуги в упреждающем (</w:t>
      </w:r>
      <w:proofErr w:type="spellStart"/>
      <w:r w:rsidRPr="002C2BB0">
        <w:rPr>
          <w:rFonts w:ascii="PT Astra Serif" w:hAnsi="PT Astra Serif"/>
        </w:rPr>
        <w:t>проактивном</w:t>
      </w:r>
      <w:proofErr w:type="spellEnd"/>
      <w:r w:rsidRPr="002C2BB0">
        <w:rPr>
          <w:rFonts w:ascii="PT Astra Serif" w:hAnsi="PT Astra Serif"/>
        </w:rPr>
        <w:t>) режиме, в состав подраздела, содержащего описание варианта предоставления муниципальной услуги, включаются следующие положения:</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2C2BB0">
        <w:rPr>
          <w:rFonts w:ascii="PT Astra Serif" w:hAnsi="PT Astra Serif"/>
        </w:rPr>
        <w:t>проактивном</w:t>
      </w:r>
      <w:proofErr w:type="spellEnd"/>
      <w:r w:rsidRPr="002C2BB0">
        <w:rPr>
          <w:rFonts w:ascii="PT Astra Serif" w:hAnsi="PT Astra Serif"/>
        </w:rPr>
        <w:t xml:space="preserve">)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w:t>
      </w:r>
      <w:r w:rsidR="005F1D32" w:rsidRPr="002C2BB0">
        <w:rPr>
          <w:rFonts w:ascii="PT Astra Serif" w:hAnsi="PT Astra Serif"/>
        </w:rPr>
        <w:t>статьи 7.3 Федерального закона «</w:t>
      </w:r>
      <w:r w:rsidRPr="002C2BB0">
        <w:rPr>
          <w:rFonts w:ascii="PT Astra Serif" w:hAnsi="PT Astra Serif"/>
        </w:rPr>
        <w:t>Об организации предоставления госуда</w:t>
      </w:r>
      <w:r w:rsidR="005F1D32" w:rsidRPr="002C2BB0">
        <w:rPr>
          <w:rFonts w:ascii="PT Astra Serif" w:hAnsi="PT Astra Serif"/>
        </w:rPr>
        <w:t>рственных и муниципальных услуг»</w:t>
      </w:r>
      <w:r w:rsidRPr="002C2BB0">
        <w:rPr>
          <w:rFonts w:ascii="PT Astra Serif" w:hAnsi="PT Astra Serif"/>
        </w:rPr>
        <w:t>;</w:t>
      </w:r>
      <w:proofErr w:type="gramEnd"/>
    </w:p>
    <w:p w:rsidR="00C657DF" w:rsidRPr="002C2BB0" w:rsidRDefault="00C657DF" w:rsidP="00C657DF">
      <w:pPr>
        <w:pStyle w:val="ConsPlusNormal"/>
        <w:ind w:firstLine="540"/>
        <w:jc w:val="both"/>
        <w:rPr>
          <w:rFonts w:ascii="PT Astra Serif" w:hAnsi="PT Astra Serif"/>
        </w:rPr>
      </w:pPr>
      <w:bookmarkStart w:id="16" w:name="Par199"/>
      <w:bookmarkEnd w:id="16"/>
      <w:r w:rsidRPr="002C2BB0">
        <w:rPr>
          <w:rFonts w:ascii="PT Astra Serif" w:hAnsi="PT Astra Serif"/>
        </w:rPr>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2C2BB0">
        <w:rPr>
          <w:rFonts w:ascii="PT Astra Serif" w:hAnsi="PT Astra Serif"/>
        </w:rPr>
        <w:t>проактивном</w:t>
      </w:r>
      <w:proofErr w:type="spellEnd"/>
      <w:r w:rsidRPr="002C2BB0">
        <w:rPr>
          <w:rFonts w:ascii="PT Astra Serif" w:hAnsi="PT Astra Serif"/>
        </w:rPr>
        <w:t>) режиме;</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в) наименование информационной системы, из которой должны поступить сведения, указанные в </w:t>
      </w:r>
      <w:hyperlink w:anchor="Par199" w:tooltip="б) сведения о юридическом факте, поступление которых в информационную систему органа, предоставляющего государственную услугу, является основанием для предоставления заявителю данной государственной услуги в упреждающем (проактивном) режиме;" w:history="1">
        <w:r w:rsidR="005F1D32" w:rsidRPr="002C2BB0">
          <w:rPr>
            <w:rFonts w:ascii="PT Astra Serif" w:hAnsi="PT Astra Serif"/>
          </w:rPr>
          <w:t>подпункте «</w:t>
        </w:r>
        <w:r w:rsidRPr="002C2BB0">
          <w:rPr>
            <w:rFonts w:ascii="PT Astra Serif" w:hAnsi="PT Astra Serif"/>
          </w:rPr>
          <w:t>б</w:t>
        </w:r>
        <w:r w:rsidR="005F1D32" w:rsidRPr="002C2BB0">
          <w:rPr>
            <w:rFonts w:ascii="PT Astra Serif" w:hAnsi="PT Astra Serif"/>
          </w:rPr>
          <w:t>»</w:t>
        </w:r>
      </w:hyperlink>
      <w:r w:rsidRPr="002C2BB0">
        <w:rPr>
          <w:rFonts w:ascii="PT Astra Serif" w:hAnsi="PT Astra Serif"/>
        </w:rPr>
        <w:t xml:space="preserve"> настоящего пункта, а также информационной системы органа, предоставляющего муниципальную услугу, в которую должны поступить данные сведения;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w:t>
      </w:r>
      <w:hyperlink w:anchor="Par199" w:tooltip="б) сведения о юридическом факте, поступление которых в информационную систему органа, предоставляющего государственную услугу, является основанием для предоставления заявителю данной государственной услуги в упреждающем (проактивном) режиме;" w:history="1">
        <w:r w:rsidR="005F1D32" w:rsidRPr="002C2BB0">
          <w:rPr>
            <w:rFonts w:ascii="PT Astra Serif" w:hAnsi="PT Astra Serif"/>
          </w:rPr>
          <w:t>подпункте «</w:t>
        </w:r>
        <w:r w:rsidRPr="002C2BB0">
          <w:rPr>
            <w:rFonts w:ascii="PT Astra Serif" w:hAnsi="PT Astra Serif"/>
          </w:rPr>
          <w:t>б</w:t>
        </w:r>
        <w:r w:rsidR="005F1D32" w:rsidRPr="002C2BB0">
          <w:rPr>
            <w:rFonts w:ascii="PT Astra Serif" w:hAnsi="PT Astra Serif"/>
          </w:rPr>
          <w:t>»</w:t>
        </w:r>
      </w:hyperlink>
      <w:r w:rsidRPr="002C2BB0">
        <w:rPr>
          <w:rFonts w:ascii="PT Astra Serif" w:hAnsi="PT Astra Serif"/>
        </w:rPr>
        <w:t xml:space="preserve"> настоящего пункта.</w:t>
      </w:r>
    </w:p>
    <w:p w:rsidR="00C657DF" w:rsidRPr="002C2BB0" w:rsidRDefault="005F1D32" w:rsidP="00C657DF">
      <w:pPr>
        <w:pStyle w:val="ConsPlusNormal"/>
        <w:ind w:firstLine="540"/>
        <w:jc w:val="both"/>
        <w:rPr>
          <w:rFonts w:ascii="PT Astra Serif" w:hAnsi="PT Astra Serif"/>
        </w:rPr>
      </w:pPr>
      <w:r w:rsidRPr="002C2BB0">
        <w:rPr>
          <w:rFonts w:ascii="PT Astra Serif" w:hAnsi="PT Astra Serif"/>
        </w:rPr>
        <w:t>34. Раздел «</w:t>
      </w:r>
      <w:r w:rsidR="00C657DF" w:rsidRPr="002C2BB0">
        <w:rPr>
          <w:rFonts w:ascii="PT Astra Serif" w:hAnsi="PT Astra Serif"/>
        </w:rPr>
        <w:t xml:space="preserve">Формы </w:t>
      </w:r>
      <w:proofErr w:type="gramStart"/>
      <w:r w:rsidR="00C657DF" w:rsidRPr="002C2BB0">
        <w:rPr>
          <w:rFonts w:ascii="PT Astra Serif" w:hAnsi="PT Astra Serif"/>
        </w:rPr>
        <w:t>контроля за</w:t>
      </w:r>
      <w:proofErr w:type="gramEnd"/>
      <w:r w:rsidR="00C657DF" w:rsidRPr="002C2BB0">
        <w:rPr>
          <w:rFonts w:ascii="PT Astra Serif" w:hAnsi="PT Astra Serif"/>
        </w:rPr>
        <w:t xml:space="preserve"> исполнением административного регламента</w:t>
      </w:r>
      <w:r w:rsidRPr="002C2BB0">
        <w:rPr>
          <w:rFonts w:ascii="PT Astra Serif" w:hAnsi="PT Astra Serif"/>
        </w:rPr>
        <w:t>»</w:t>
      </w:r>
      <w:r w:rsidR="00C657DF" w:rsidRPr="002C2BB0">
        <w:rPr>
          <w:rFonts w:ascii="PT Astra Serif" w:hAnsi="PT Astra Serif"/>
        </w:rPr>
        <w:t xml:space="preserve"> состоит из следующих подразделов:</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а) порядок осуществления текущего </w:t>
      </w:r>
      <w:proofErr w:type="gramStart"/>
      <w:r w:rsidRPr="002C2BB0">
        <w:rPr>
          <w:rFonts w:ascii="PT Astra Serif" w:hAnsi="PT Astra Serif"/>
        </w:rPr>
        <w:t>контроля за</w:t>
      </w:r>
      <w:proofErr w:type="gramEnd"/>
      <w:r w:rsidRPr="002C2BB0">
        <w:rPr>
          <w:rFonts w:ascii="PT Astra Serif" w:hAnsi="PT Astra Serif"/>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C2BB0">
        <w:rPr>
          <w:rFonts w:ascii="PT Astra Serif" w:hAnsi="PT Astra Serif"/>
        </w:rPr>
        <w:t>контроля за</w:t>
      </w:r>
      <w:proofErr w:type="gramEnd"/>
      <w:r w:rsidRPr="002C2BB0">
        <w:rPr>
          <w:rFonts w:ascii="PT Astra Serif" w:hAnsi="PT Astra Serif"/>
        </w:rPr>
        <w:t xml:space="preserve"> полнотой и качеством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г) положения, характеризующие требования к порядку и формам </w:t>
      </w:r>
      <w:proofErr w:type="gramStart"/>
      <w:r w:rsidRPr="002C2BB0">
        <w:rPr>
          <w:rFonts w:ascii="PT Astra Serif" w:hAnsi="PT Astra Serif"/>
        </w:rPr>
        <w:t>контроля за</w:t>
      </w:r>
      <w:proofErr w:type="gramEnd"/>
      <w:r w:rsidRPr="002C2BB0">
        <w:rPr>
          <w:rFonts w:ascii="PT Astra Serif" w:hAnsi="PT Astra Serif"/>
        </w:rPr>
        <w:t xml:space="preserve"> предоставлением муниципальной услуги, в том числе со стороны граждан, их объединений и организаций.</w:t>
      </w:r>
    </w:p>
    <w:p w:rsidR="00C657DF" w:rsidRPr="002C2BB0" w:rsidRDefault="005F1D32" w:rsidP="00C657DF">
      <w:pPr>
        <w:pStyle w:val="ConsPlusNormal"/>
        <w:ind w:firstLine="540"/>
        <w:jc w:val="both"/>
        <w:rPr>
          <w:rFonts w:ascii="PT Astra Serif" w:hAnsi="PT Astra Serif"/>
        </w:rPr>
      </w:pPr>
      <w:r w:rsidRPr="002C2BB0">
        <w:rPr>
          <w:rFonts w:ascii="PT Astra Serif" w:hAnsi="PT Astra Serif"/>
        </w:rPr>
        <w:t xml:space="preserve">35. </w:t>
      </w:r>
      <w:proofErr w:type="gramStart"/>
      <w:r w:rsidRPr="002C2BB0">
        <w:rPr>
          <w:rFonts w:ascii="PT Astra Serif" w:hAnsi="PT Astra Serif"/>
        </w:rPr>
        <w:t>Раздел «</w:t>
      </w:r>
      <w:r w:rsidR="00C657DF" w:rsidRPr="002C2BB0">
        <w:rPr>
          <w:rFonts w:ascii="PT Astra Serif" w:hAnsi="PT Astra Serif"/>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w:t>
      </w:r>
      <w:r w:rsidRPr="002C2BB0">
        <w:rPr>
          <w:rFonts w:ascii="PT Astra Serif" w:hAnsi="PT Astra Serif"/>
        </w:rPr>
        <w:t xml:space="preserve"> статьи 16 Федерального закона «</w:t>
      </w:r>
      <w:r w:rsidR="00C657DF" w:rsidRPr="002C2BB0">
        <w:rPr>
          <w:rFonts w:ascii="PT Astra Serif" w:hAnsi="PT Astra Serif"/>
        </w:rPr>
        <w:t>Об организации предоставления государ</w:t>
      </w:r>
      <w:r w:rsidRPr="002C2BB0">
        <w:rPr>
          <w:rFonts w:ascii="PT Astra Serif" w:hAnsi="PT Astra Serif"/>
        </w:rPr>
        <w:t>ственных и муниципальных услуг»</w:t>
      </w:r>
      <w:r w:rsidR="00C657DF" w:rsidRPr="002C2BB0">
        <w:rPr>
          <w:rFonts w:ascii="PT Astra Serif" w:hAnsi="PT Astra Serif"/>
        </w:rPr>
        <w:t>, а также их должностных лиц, государственных или мун</w:t>
      </w:r>
      <w:r w:rsidRPr="002C2BB0">
        <w:rPr>
          <w:rFonts w:ascii="PT Astra Serif" w:hAnsi="PT Astra Serif"/>
        </w:rPr>
        <w:t>иципальных служащих, работников»</w:t>
      </w:r>
      <w:r w:rsidR="00C657DF" w:rsidRPr="002C2BB0">
        <w:rPr>
          <w:rFonts w:ascii="PT Astra Serif" w:hAnsi="PT Astra Serif"/>
        </w:rPr>
        <w:t xml:space="preserve">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roofErr w:type="gramEnd"/>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Title"/>
        <w:jc w:val="center"/>
        <w:outlineLvl w:val="1"/>
        <w:rPr>
          <w:rFonts w:ascii="PT Astra Serif" w:hAnsi="PT Astra Serif" w:cs="Times New Roman"/>
        </w:rPr>
      </w:pPr>
      <w:r w:rsidRPr="002C2BB0">
        <w:rPr>
          <w:rFonts w:ascii="PT Astra Serif" w:hAnsi="PT Astra Serif" w:cs="Times New Roman"/>
        </w:rPr>
        <w:lastRenderedPageBreak/>
        <w:t>III. Порядок согласования и утверждения</w:t>
      </w:r>
    </w:p>
    <w:p w:rsidR="00C657DF" w:rsidRPr="002C2BB0" w:rsidRDefault="00C657DF" w:rsidP="00C657DF">
      <w:pPr>
        <w:pStyle w:val="ConsPlusTitle"/>
        <w:jc w:val="center"/>
        <w:rPr>
          <w:rFonts w:ascii="PT Astra Serif" w:hAnsi="PT Astra Serif" w:cs="Times New Roman"/>
        </w:rPr>
      </w:pPr>
      <w:r w:rsidRPr="002C2BB0">
        <w:rPr>
          <w:rFonts w:ascii="PT Astra Serif" w:hAnsi="PT Astra Serif" w:cs="Times New Roman"/>
        </w:rPr>
        <w:t>административных регламентов</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36. При разработке и утверждении проектов административных регламентов применяются положения </w:t>
      </w:r>
      <w:r w:rsidRPr="004B1ABB">
        <w:rPr>
          <w:rFonts w:ascii="PT Astra Serif" w:hAnsi="PT Astra Serif"/>
        </w:rPr>
        <w:t xml:space="preserve">Инструкции по делопроизводству </w:t>
      </w:r>
      <w:r w:rsidR="004B1ABB" w:rsidRPr="004B1ABB">
        <w:rPr>
          <w:rFonts w:ascii="PT Astra Serif" w:hAnsi="PT Astra Serif"/>
        </w:rPr>
        <w:t xml:space="preserve"> в администрации Базарно-Карабулакского муниципального района, утвержденной Постановлением Администрации Базарно-Карабулакского муниципального района Саратовской области  от 02.06.2015 №404</w:t>
      </w:r>
      <w:r w:rsidRPr="004B1ABB">
        <w:rPr>
          <w:rFonts w:ascii="PT Astra Serif" w:hAnsi="PT Astra Serif"/>
        </w:rPr>
        <w:t>,</w:t>
      </w:r>
      <w:r w:rsidRPr="002C2BB0">
        <w:rPr>
          <w:rFonts w:ascii="PT Astra Serif" w:hAnsi="PT Astra Serif"/>
        </w:rPr>
        <w:t xml:space="preserve"> за исключением особенностей, установленных настоящими Правилами.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37. Проект административного регламента формируется органом, предоставляющим муниципальные услуги, в машиночитаемом формате в электронном виде в реестре услуг.</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38.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а) органам, предоставляющим муниципальные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39. Органы, участвующие в согласовании,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40.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w:t>
      </w:r>
      <w:proofErr w:type="gramStart"/>
      <w:r w:rsidRPr="002C2BB0">
        <w:rPr>
          <w:rFonts w:ascii="PT Astra Serif" w:hAnsi="PT Astra Serif"/>
        </w:rPr>
        <w:t>с даты поступления</w:t>
      </w:r>
      <w:proofErr w:type="gramEnd"/>
      <w:r w:rsidRPr="002C2BB0">
        <w:rPr>
          <w:rFonts w:ascii="PT Astra Serif" w:hAnsi="PT Astra Serif"/>
        </w:rPr>
        <w:t xml:space="preserve"> его на согласование в реестре услуг.</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41. Одновременно с началом процедуры согласования проект административного регламента представляется на независимую экспертизу, проводимую в порядке, установленном в </w:t>
      </w:r>
      <w:hyperlink w:anchor="Par238" w:tooltip="IV. Особенности проведения независимой экспертизы проектов" w:history="1">
        <w:r w:rsidRPr="002C2BB0">
          <w:rPr>
            <w:rFonts w:ascii="PT Astra Serif" w:hAnsi="PT Astra Serif"/>
          </w:rPr>
          <w:t>разделе IV</w:t>
        </w:r>
      </w:hyperlink>
      <w:r w:rsidRPr="002C2BB0">
        <w:rPr>
          <w:rFonts w:ascii="PT Astra Serif" w:hAnsi="PT Astra Serif"/>
        </w:rPr>
        <w:t xml:space="preserve"> настоящих Правил.</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42.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43.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экспертизы орган, предоставляющий муниципальную услугу, рассматривает поступившие замечания.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w:t>
      </w:r>
    </w:p>
    <w:p w:rsidR="00C657DF" w:rsidRPr="002C2BB0" w:rsidRDefault="00C657DF" w:rsidP="00C657DF">
      <w:pPr>
        <w:pStyle w:val="ConsPlusNormal"/>
        <w:ind w:firstLine="540"/>
        <w:jc w:val="both"/>
        <w:rPr>
          <w:rFonts w:ascii="PT Astra Serif" w:hAnsi="PT Astra Serif"/>
        </w:rPr>
      </w:pPr>
      <w:proofErr w:type="gramStart"/>
      <w:r w:rsidRPr="002C2BB0">
        <w:rPr>
          <w:rFonts w:ascii="PT Astra Serif" w:hAnsi="PT Astra Serif"/>
        </w:rPr>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w:t>
      </w:r>
      <w:hyperlink w:anchor="Par75" w:tooltip="а) внесение в реестр услуг органами, предоставляющими государственные услуги, сведений о государствен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 w:history="1">
        <w:r w:rsidRPr="002C2BB0">
          <w:rPr>
            <w:rFonts w:ascii="PT Astra Serif" w:hAnsi="PT Astra Serif"/>
          </w:rPr>
          <w:t>подпункт</w:t>
        </w:r>
        <w:r w:rsidR="00B61116" w:rsidRPr="002C2BB0">
          <w:rPr>
            <w:rFonts w:ascii="PT Astra Serif" w:hAnsi="PT Astra Serif"/>
          </w:rPr>
          <w:t>е «а»</w:t>
        </w:r>
        <w:r w:rsidRPr="002C2BB0">
          <w:rPr>
            <w:rFonts w:ascii="PT Astra Serif" w:hAnsi="PT Astra Serif"/>
          </w:rPr>
          <w:t xml:space="preserve"> пункта 5</w:t>
        </w:r>
      </w:hyperlink>
      <w:r w:rsidRPr="002C2BB0">
        <w:rPr>
          <w:rFonts w:ascii="PT Astra Serif" w:hAnsi="PT Astra Serif"/>
        </w:rPr>
        <w:t xml:space="preserve">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2C2BB0">
        <w:rPr>
          <w:rFonts w:ascii="PT Astra Serif" w:hAnsi="PT Astra Serif"/>
        </w:rPr>
        <w:t xml:space="preserve"> согласование органам, участвующим в согласовании.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w:t>
      </w:r>
      <w:r w:rsidRPr="002C2BB0">
        <w:rPr>
          <w:rFonts w:ascii="PT Astra Serif" w:hAnsi="PT Astra Serif"/>
        </w:rPr>
        <w:lastRenderedPageBreak/>
        <w:t>участвующих в согласовании), и направления такого протокола указанному органу (указанным органам).</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44.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45.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B61116" w:rsidRPr="00B8443D" w:rsidRDefault="00C657DF" w:rsidP="00B61116">
      <w:pPr>
        <w:pStyle w:val="ConsPlusNormal"/>
        <w:ind w:firstLine="540"/>
        <w:jc w:val="both"/>
        <w:rPr>
          <w:rFonts w:ascii="PT Astra Serif" w:hAnsi="PT Astra Serif"/>
        </w:rPr>
      </w:pPr>
      <w:r w:rsidRPr="002C2BB0">
        <w:rPr>
          <w:rFonts w:ascii="PT Astra Serif" w:hAnsi="PT Astra Serif"/>
        </w:rPr>
        <w:t xml:space="preserve">46. При необходимости разногласия по </w:t>
      </w:r>
      <w:r w:rsidRPr="00B8443D">
        <w:rPr>
          <w:rFonts w:ascii="PT Astra Serif" w:hAnsi="PT Astra Serif"/>
        </w:rPr>
        <w:t xml:space="preserve">проекту административного регламента разрешаются в порядке, предусмотренном  нормативным правовым актом о порядке внесения проектов муниципальных правовых актов в администрацию </w:t>
      </w:r>
      <w:r w:rsidR="00B61116" w:rsidRPr="00B8443D">
        <w:rPr>
          <w:rFonts w:ascii="PT Astra Serif" w:hAnsi="PT Astra Serif"/>
        </w:rPr>
        <w:t xml:space="preserve">Базарно-Карабулакского муниципального района Саратовской области. </w:t>
      </w:r>
    </w:p>
    <w:p w:rsidR="00C657DF" w:rsidRPr="002C2BB0" w:rsidRDefault="00C657DF" w:rsidP="00C657DF">
      <w:pPr>
        <w:pStyle w:val="ConsPlusNormal"/>
        <w:ind w:firstLine="540"/>
        <w:jc w:val="both"/>
        <w:rPr>
          <w:rFonts w:ascii="PT Astra Serif" w:hAnsi="PT Astra Serif"/>
        </w:rPr>
      </w:pPr>
      <w:r w:rsidRPr="00B8443D">
        <w:rPr>
          <w:rFonts w:ascii="PT Astra Serif" w:hAnsi="PT Astra Serif"/>
        </w:rPr>
        <w:t>47. После согласования проекта административного</w:t>
      </w:r>
      <w:r w:rsidRPr="002C2BB0">
        <w:rPr>
          <w:rFonts w:ascii="PT Astra Serif" w:hAnsi="PT Astra Serif"/>
        </w:rPr>
        <w:t xml:space="preserve">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w:t>
      </w:r>
      <w:hyperlink w:anchor="Par248" w:tooltip="V. Особенности проведения экспертизы проектов" w:history="1">
        <w:r w:rsidRPr="002C2BB0">
          <w:rPr>
            <w:rFonts w:ascii="PT Astra Serif" w:hAnsi="PT Astra Serif"/>
          </w:rPr>
          <w:t>разделом V</w:t>
        </w:r>
      </w:hyperlink>
      <w:r w:rsidRPr="002C2BB0">
        <w:rPr>
          <w:rFonts w:ascii="PT Astra Serif" w:hAnsi="PT Astra Serif"/>
        </w:rPr>
        <w:t xml:space="preserve"> настоящих Правил.</w:t>
      </w:r>
    </w:p>
    <w:p w:rsidR="00C657DF" w:rsidRPr="00B8443D" w:rsidRDefault="00C657DF" w:rsidP="00C657DF">
      <w:pPr>
        <w:pStyle w:val="ConsPlusNormal"/>
        <w:ind w:firstLine="540"/>
        <w:jc w:val="both"/>
        <w:rPr>
          <w:rFonts w:ascii="PT Astra Serif" w:hAnsi="PT Astra Serif"/>
        </w:rPr>
      </w:pPr>
      <w:r w:rsidRPr="002C2BB0">
        <w:rPr>
          <w:rFonts w:ascii="PT Astra Serif" w:hAnsi="PT Astra Serif"/>
        </w:rPr>
        <w:t xml:space="preserve">48.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после получения положительного заключения муниципального органа, уполномоченного на проведение экспертизы проектов административных регламентов, либо </w:t>
      </w:r>
      <w:r w:rsidRPr="00B8443D">
        <w:rPr>
          <w:rFonts w:ascii="PT Astra Serif" w:hAnsi="PT Astra Serif"/>
        </w:rPr>
        <w:t>урегулирования разногласий по результатам такой экспертизы.</w:t>
      </w:r>
    </w:p>
    <w:p w:rsidR="00B61116" w:rsidRPr="00B8443D" w:rsidRDefault="00C657DF" w:rsidP="00C657DF">
      <w:pPr>
        <w:pStyle w:val="ConsPlusNormal"/>
        <w:ind w:firstLine="540"/>
        <w:jc w:val="both"/>
        <w:rPr>
          <w:rFonts w:ascii="PT Astra Serif" w:hAnsi="PT Astra Serif"/>
        </w:rPr>
      </w:pPr>
      <w:r w:rsidRPr="00B8443D">
        <w:rPr>
          <w:rFonts w:ascii="PT Astra Serif" w:hAnsi="PT Astra Serif"/>
        </w:rPr>
        <w:t xml:space="preserve">49. Утвержденный административный регламент направляется органом, предоставляющим муниципальную услугу, для официального опубликования в соответствии с Уставом </w:t>
      </w:r>
      <w:r w:rsidR="00B61116" w:rsidRPr="00B8443D">
        <w:rPr>
          <w:rFonts w:ascii="PT Astra Serif" w:hAnsi="PT Astra Serif"/>
        </w:rPr>
        <w:t xml:space="preserve">Базарно-Карабулакского муниципального района Саратовской области. </w:t>
      </w:r>
    </w:p>
    <w:p w:rsidR="00C657DF" w:rsidRPr="002C2BB0" w:rsidRDefault="00C657DF" w:rsidP="00C657DF">
      <w:pPr>
        <w:pStyle w:val="ConsPlusNormal"/>
        <w:ind w:firstLine="540"/>
        <w:jc w:val="both"/>
        <w:rPr>
          <w:rFonts w:ascii="PT Astra Serif" w:hAnsi="PT Astra Serif"/>
        </w:rPr>
      </w:pPr>
      <w:r w:rsidRPr="00B8443D">
        <w:rPr>
          <w:rFonts w:ascii="PT Astra Serif" w:hAnsi="PT Astra Serif"/>
        </w:rPr>
        <w:t>50. Копия утвержденного административного регламента направляется в</w:t>
      </w:r>
      <w:r w:rsidRPr="002C2BB0">
        <w:rPr>
          <w:rFonts w:ascii="PT Astra Serif" w:hAnsi="PT Astra Serif"/>
        </w:rPr>
        <w:t xml:space="preserve"> установленном законодательством порядке для включения в федеральный регистр нормативных правовых актов Российской Федерации.</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Title"/>
        <w:jc w:val="center"/>
        <w:outlineLvl w:val="1"/>
        <w:rPr>
          <w:rFonts w:ascii="PT Astra Serif" w:hAnsi="PT Astra Serif" w:cs="Times New Roman"/>
        </w:rPr>
      </w:pPr>
      <w:bookmarkStart w:id="17" w:name="Par238"/>
      <w:bookmarkEnd w:id="17"/>
      <w:r w:rsidRPr="002C2BB0">
        <w:rPr>
          <w:rFonts w:ascii="PT Astra Serif" w:hAnsi="PT Astra Serif" w:cs="Times New Roman"/>
        </w:rPr>
        <w:t>IV. Особенности проведения независимой экспертизы проектов</w:t>
      </w:r>
    </w:p>
    <w:p w:rsidR="00C657DF" w:rsidRPr="002C2BB0" w:rsidRDefault="00C657DF" w:rsidP="00C657DF">
      <w:pPr>
        <w:pStyle w:val="ConsPlusTitle"/>
        <w:jc w:val="center"/>
        <w:rPr>
          <w:rFonts w:ascii="PT Astra Serif" w:hAnsi="PT Astra Serif" w:cs="Times New Roman"/>
        </w:rPr>
      </w:pPr>
      <w:r w:rsidRPr="002C2BB0">
        <w:rPr>
          <w:rFonts w:ascii="PT Astra Serif" w:hAnsi="PT Astra Serif" w:cs="Times New Roman"/>
        </w:rPr>
        <w:t>административных регламентов</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51. Для проведения независимой экспертизы орган, предоставляющий муниципальную услугу, размещает проект административного регламента вместе с пояснительной запиской к нему на своем официальном сайте с указанием срока, отведенного для проведения независимой экспертизы.</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52.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w:t>
      </w:r>
      <w:r w:rsidRPr="002C2BB0">
        <w:rPr>
          <w:rFonts w:ascii="PT Astra Serif" w:hAnsi="PT Astra Serif"/>
        </w:rPr>
        <w:lastRenderedPageBreak/>
        <w:t>административного регламента, а также организациями, находящимися в ведении органа, предоставляющего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53. Срок, отведенный для проведения независимой экспертизы, указывается при размещении проекта административного регламента на официальном сайте органа, предоставляющего муниципальную услугу, с указанием дат начала и окончания приема заключений по результатам независимой экспертизы. Срок приема заключений не может быть менее 7 календарных дней со дня размещения проекта административного регламента.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54. По результатам независимой экспертизы составляется заключение в произвольной форме, которое направляется органу, предоставляющему муниципальную услугу.</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55. Заключение подлежит обязательному рассмотрению органом, предоставляющим муниципальную услугу, в течение 5 рабочих дней со дня его получения и носит рекомендательный характер.</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Title"/>
        <w:jc w:val="center"/>
        <w:outlineLvl w:val="1"/>
        <w:rPr>
          <w:rFonts w:ascii="PT Astra Serif" w:hAnsi="PT Astra Serif" w:cs="Times New Roman"/>
        </w:rPr>
      </w:pPr>
      <w:bookmarkStart w:id="18" w:name="Par248"/>
      <w:bookmarkEnd w:id="18"/>
      <w:r w:rsidRPr="002C2BB0">
        <w:rPr>
          <w:rFonts w:ascii="PT Astra Serif" w:hAnsi="PT Astra Serif" w:cs="Times New Roman"/>
        </w:rPr>
        <w:t>V. Особенности проведения экспертизы проектов</w:t>
      </w:r>
    </w:p>
    <w:p w:rsidR="00C657DF" w:rsidRPr="002C2BB0" w:rsidRDefault="00C657DF" w:rsidP="00C657DF">
      <w:pPr>
        <w:pStyle w:val="ConsPlusTitle"/>
        <w:jc w:val="center"/>
        <w:rPr>
          <w:rFonts w:ascii="PT Astra Serif" w:hAnsi="PT Astra Serif" w:cs="Times New Roman"/>
        </w:rPr>
      </w:pPr>
      <w:r w:rsidRPr="002C2BB0">
        <w:rPr>
          <w:rFonts w:ascii="PT Astra Serif" w:hAnsi="PT Astra Serif" w:cs="Times New Roman"/>
        </w:rPr>
        <w:t>административных регламентов</w:t>
      </w:r>
    </w:p>
    <w:p w:rsidR="00C657DF" w:rsidRPr="002C2BB0" w:rsidRDefault="00C657DF" w:rsidP="00C657DF">
      <w:pPr>
        <w:pStyle w:val="ConsPlusNormal"/>
        <w:jc w:val="both"/>
        <w:rPr>
          <w:rFonts w:ascii="PT Astra Serif" w:hAnsi="PT Astra Serif"/>
        </w:rPr>
      </w:pP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56. Администрацией муниципального образования по проекту административного регла</w:t>
      </w:r>
      <w:r w:rsidR="002C2BB0" w:rsidRPr="002C2BB0">
        <w:rPr>
          <w:rFonts w:ascii="PT Astra Serif" w:hAnsi="PT Astra Serif"/>
        </w:rPr>
        <w:t>мента проводится экспертиза.</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57. Предметом экспертизы является оценка соответствия проектов административных регламентов т</w:t>
      </w:r>
      <w:r w:rsidR="002C2BB0" w:rsidRPr="002C2BB0">
        <w:rPr>
          <w:rFonts w:ascii="PT Astra Serif" w:hAnsi="PT Astra Serif"/>
        </w:rPr>
        <w:t>ребованиям Федерального закона «</w:t>
      </w:r>
      <w:r w:rsidRPr="002C2BB0">
        <w:rPr>
          <w:rFonts w:ascii="PT Astra Serif" w:hAnsi="PT Astra Serif"/>
        </w:rPr>
        <w:t>Об организации предоставления госуда</w:t>
      </w:r>
      <w:r w:rsidR="002C2BB0" w:rsidRPr="002C2BB0">
        <w:rPr>
          <w:rFonts w:ascii="PT Astra Serif" w:hAnsi="PT Astra Serif"/>
        </w:rPr>
        <w:t>рственных и муниципальных услуг»</w:t>
      </w:r>
      <w:r w:rsidRPr="002C2BB0">
        <w:rPr>
          <w:rFonts w:ascii="PT Astra Serif" w:hAnsi="PT Astra Serif"/>
        </w:rPr>
        <w:t xml:space="preserve"> и иных нормативных правовых актов, регулирующих порядок предоставления соответствующей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рамках экспертизы, в том числе, проверяется:</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а) соответствие проекта административного регламента требованиям </w:t>
      </w:r>
      <w:hyperlink w:anchor="Par69" w:tooltip="3. 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lt;...&gt; Правительства " w:history="1">
        <w:r w:rsidRPr="002C2BB0">
          <w:rPr>
            <w:rFonts w:ascii="PT Astra Serif" w:hAnsi="PT Astra Serif"/>
          </w:rPr>
          <w:t>пунктов 3</w:t>
        </w:r>
      </w:hyperlink>
      <w:r w:rsidRPr="002C2BB0">
        <w:rPr>
          <w:rFonts w:ascii="PT Astra Serif" w:hAnsi="PT Astra Serif"/>
        </w:rPr>
        <w:t xml:space="preserve"> и </w:t>
      </w:r>
      <w:hyperlink w:anchor="Par82" w:tooltip="7. При разработке административных регламентов органы, предоставляющие государственные услуги, предусматривают оптимизацию (повышение качества) предоставления государственных услуг, в том числе возможность предоставления государственной услуги в упреждающем (п" w:history="1">
        <w:r w:rsidRPr="002C2BB0">
          <w:rPr>
            <w:rFonts w:ascii="PT Astra Serif" w:hAnsi="PT Astra Serif"/>
          </w:rPr>
          <w:t>7</w:t>
        </w:r>
      </w:hyperlink>
      <w:r w:rsidRPr="002C2BB0">
        <w:rPr>
          <w:rFonts w:ascii="PT Astra Serif" w:hAnsi="PT Astra Serif"/>
        </w:rPr>
        <w:t xml:space="preserve"> настоящих Правил;</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 xml:space="preserve">б) соответствие критериев принятия решения требованиям, предусмотренным </w:t>
      </w:r>
      <w:hyperlink w:anchor="Par145" w:tooltip="Для каждого основания, включенного в перечни, указанные в абзацах втором и третьем части первой настоящего пункта, предусматриваются соответственно критерии принятия решения о предоставлении (об отказе в предоставлении) государственной услуги и критерии принят" w:history="1">
        <w:r w:rsidRPr="002C2BB0">
          <w:rPr>
            <w:rFonts w:ascii="PT Astra Serif" w:hAnsi="PT Astra Serif"/>
          </w:rPr>
          <w:t>частью второй пункта 19</w:t>
        </w:r>
      </w:hyperlink>
      <w:r w:rsidRPr="002C2BB0">
        <w:rPr>
          <w:rFonts w:ascii="PT Astra Serif" w:hAnsi="PT Astra Serif"/>
        </w:rPr>
        <w:t xml:space="preserve"> настоящих Правил;</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C657DF" w:rsidRPr="002C2BB0" w:rsidRDefault="00C657DF" w:rsidP="00C657DF">
      <w:pPr>
        <w:pStyle w:val="ConsPlusNormal"/>
        <w:ind w:firstLine="540"/>
        <w:jc w:val="both"/>
        <w:rPr>
          <w:rFonts w:ascii="PT Astra Serif" w:hAnsi="PT Astra Serif"/>
        </w:rPr>
      </w:pPr>
      <w:bookmarkStart w:id="19" w:name="Par257"/>
      <w:bookmarkEnd w:id="19"/>
      <w:r w:rsidRPr="002C2BB0">
        <w:rPr>
          <w:rFonts w:ascii="PT Astra Serif" w:hAnsi="PT Astra Serif"/>
        </w:rPr>
        <w:t>58. 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муниципального образования, регулирующих порядок предоставления муниципальной услуги, экспертиза проекта административного регламента проводится одновременно с экспертизой проектов иных нормативных правовых актов муниципального образования, регулирующих порядок предоставления муниципальной услуги.</w:t>
      </w:r>
    </w:p>
    <w:p w:rsidR="00C657DF" w:rsidRPr="002C2BB0" w:rsidRDefault="00C657DF" w:rsidP="00C657DF">
      <w:pPr>
        <w:pStyle w:val="ConsPlusNormal"/>
        <w:ind w:firstLine="540"/>
        <w:jc w:val="both"/>
        <w:rPr>
          <w:rFonts w:ascii="PT Astra Serif" w:hAnsi="PT Astra Serif"/>
        </w:rPr>
      </w:pPr>
      <w:r w:rsidRPr="002C2BB0">
        <w:rPr>
          <w:rFonts w:ascii="PT Astra Serif" w:hAnsi="PT Astra Serif"/>
        </w:rPr>
        <w:t>59. По результатам экспертизы проекта административного регламента администрацией муниципального образования составляется заключение о соответствии требованиям, указанн</w:t>
      </w:r>
      <w:r w:rsidR="002C2BB0" w:rsidRPr="002C2BB0">
        <w:rPr>
          <w:rFonts w:ascii="PT Astra Serif" w:hAnsi="PT Astra Serif"/>
        </w:rPr>
        <w:t>ым в пункте 57 настоящих Правил.</w:t>
      </w:r>
    </w:p>
    <w:p w:rsidR="00CA5249" w:rsidRPr="002C2BB0" w:rsidRDefault="00CA5249" w:rsidP="002C2BB0">
      <w:pPr>
        <w:pStyle w:val="ConsPlusNormal"/>
        <w:rPr>
          <w:sz w:val="28"/>
        </w:rPr>
      </w:pPr>
    </w:p>
    <w:sectPr w:rsidR="00CA5249" w:rsidRPr="002C2BB0" w:rsidSect="009937C0">
      <w:headerReference w:type="default" r:id="rId8"/>
      <w:pgSz w:w="11900" w:h="16820"/>
      <w:pgMar w:top="1079" w:right="570" w:bottom="1258" w:left="118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7D7" w:rsidRDefault="00B327D7" w:rsidP="000C5A31">
      <w:pPr>
        <w:spacing w:after="0" w:line="240" w:lineRule="auto"/>
      </w:pPr>
      <w:r>
        <w:separator/>
      </w:r>
    </w:p>
  </w:endnote>
  <w:endnote w:type="continuationSeparator" w:id="0">
    <w:p w:rsidR="00B327D7" w:rsidRDefault="00B327D7" w:rsidP="000C5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7D7" w:rsidRDefault="00B327D7" w:rsidP="000C5A31">
      <w:pPr>
        <w:spacing w:after="0" w:line="240" w:lineRule="auto"/>
      </w:pPr>
      <w:r>
        <w:separator/>
      </w:r>
    </w:p>
  </w:footnote>
  <w:footnote w:type="continuationSeparator" w:id="0">
    <w:p w:rsidR="00B327D7" w:rsidRDefault="00B327D7" w:rsidP="000C5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7C0" w:rsidRDefault="000C5A31">
    <w:pPr>
      <w:pStyle w:val="a5"/>
      <w:jc w:val="center"/>
    </w:pPr>
    <w:r>
      <w:fldChar w:fldCharType="begin"/>
    </w:r>
    <w:r w:rsidR="00CA5249">
      <w:instrText>PAGE   \* MERGEFORMAT</w:instrText>
    </w:r>
    <w:r>
      <w:fldChar w:fldCharType="separate"/>
    </w:r>
    <w:r w:rsidR="00E96AF8">
      <w:rPr>
        <w:noProof/>
      </w:rPr>
      <w:t>12</w:t>
    </w:r>
    <w:r>
      <w:fldChar w:fldCharType="end"/>
    </w:r>
  </w:p>
  <w:p w:rsidR="009937C0" w:rsidRDefault="00B327D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657DF"/>
    <w:rsid w:val="000C5A31"/>
    <w:rsid w:val="000F0CB3"/>
    <w:rsid w:val="002C2BB0"/>
    <w:rsid w:val="00357818"/>
    <w:rsid w:val="003D3C29"/>
    <w:rsid w:val="00404C66"/>
    <w:rsid w:val="0048389E"/>
    <w:rsid w:val="004B1ABB"/>
    <w:rsid w:val="005417A3"/>
    <w:rsid w:val="005F1D32"/>
    <w:rsid w:val="008C69FA"/>
    <w:rsid w:val="00A47F41"/>
    <w:rsid w:val="00B327D7"/>
    <w:rsid w:val="00B61116"/>
    <w:rsid w:val="00B8443D"/>
    <w:rsid w:val="00C657DF"/>
    <w:rsid w:val="00CA5249"/>
    <w:rsid w:val="00E96AF8"/>
    <w:rsid w:val="00ED7DAE"/>
    <w:rsid w:val="00FE6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A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657DF"/>
    <w:pPr>
      <w:widowControl w:val="0"/>
      <w:autoSpaceDE w:val="0"/>
      <w:autoSpaceDN w:val="0"/>
      <w:spacing w:after="0" w:line="240" w:lineRule="auto"/>
    </w:pPr>
    <w:rPr>
      <w:rFonts w:ascii="Times New Roman" w:eastAsia="Calibri" w:hAnsi="Times New Roman" w:cs="Times New Roman"/>
      <w:sz w:val="28"/>
      <w:szCs w:val="28"/>
      <w:lang w:eastAsia="en-US"/>
    </w:rPr>
  </w:style>
  <w:style w:type="character" w:customStyle="1" w:styleId="a4">
    <w:name w:val="Основной текст Знак"/>
    <w:basedOn w:val="a0"/>
    <w:link w:val="a3"/>
    <w:rsid w:val="00C657DF"/>
    <w:rPr>
      <w:rFonts w:ascii="Times New Roman" w:eastAsia="Calibri" w:hAnsi="Times New Roman" w:cs="Times New Roman"/>
      <w:sz w:val="28"/>
      <w:szCs w:val="28"/>
      <w:lang w:eastAsia="en-US"/>
    </w:rPr>
  </w:style>
  <w:style w:type="paragraph" w:customStyle="1" w:styleId="1">
    <w:name w:val="Абзац списка1"/>
    <w:basedOn w:val="a"/>
    <w:rsid w:val="00C657DF"/>
    <w:pPr>
      <w:widowControl w:val="0"/>
      <w:autoSpaceDE w:val="0"/>
      <w:autoSpaceDN w:val="0"/>
      <w:spacing w:after="0" w:line="240" w:lineRule="auto"/>
      <w:ind w:left="148" w:firstLine="201"/>
      <w:jc w:val="both"/>
    </w:pPr>
    <w:rPr>
      <w:rFonts w:ascii="Times New Roman" w:eastAsia="Calibri" w:hAnsi="Times New Roman" w:cs="Times New Roman"/>
      <w:lang w:eastAsia="en-US"/>
    </w:rPr>
  </w:style>
  <w:style w:type="paragraph" w:styleId="a5">
    <w:name w:val="header"/>
    <w:basedOn w:val="a"/>
    <w:link w:val="a6"/>
    <w:rsid w:val="00C657DF"/>
    <w:pPr>
      <w:widowControl w:val="0"/>
      <w:tabs>
        <w:tab w:val="center" w:pos="4677"/>
        <w:tab w:val="right" w:pos="9355"/>
      </w:tabs>
      <w:autoSpaceDE w:val="0"/>
      <w:autoSpaceDN w:val="0"/>
      <w:spacing w:after="0" w:line="240" w:lineRule="auto"/>
    </w:pPr>
    <w:rPr>
      <w:rFonts w:ascii="Times New Roman" w:eastAsia="Calibri" w:hAnsi="Times New Roman" w:cs="Times New Roman"/>
      <w:lang w:eastAsia="en-US"/>
    </w:rPr>
  </w:style>
  <w:style w:type="character" w:customStyle="1" w:styleId="a6">
    <w:name w:val="Верхний колонтитул Знак"/>
    <w:basedOn w:val="a0"/>
    <w:link w:val="a5"/>
    <w:rsid w:val="00C657DF"/>
    <w:rPr>
      <w:rFonts w:ascii="Times New Roman" w:eastAsia="Calibri" w:hAnsi="Times New Roman" w:cs="Times New Roman"/>
      <w:lang w:eastAsia="en-US"/>
    </w:rPr>
  </w:style>
  <w:style w:type="paragraph" w:customStyle="1" w:styleId="ConsPlusNormal">
    <w:name w:val="ConsPlusNormal"/>
    <w:link w:val="ConsPlusNormal0"/>
    <w:rsid w:val="00C657D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PlusTitle">
    <w:name w:val="ConsPlusTitle"/>
    <w:uiPriority w:val="99"/>
    <w:rsid w:val="00C657DF"/>
    <w:pPr>
      <w:widowControl w:val="0"/>
      <w:autoSpaceDE w:val="0"/>
      <w:autoSpaceDN w:val="0"/>
      <w:adjustRightInd w:val="0"/>
      <w:spacing w:after="0" w:line="240" w:lineRule="auto"/>
    </w:pPr>
    <w:rPr>
      <w:rFonts w:ascii="Arial" w:eastAsia="Times New Roman" w:hAnsi="Arial" w:cs="Arial"/>
      <w:b/>
      <w:bCs/>
      <w:sz w:val="24"/>
      <w:szCs w:val="24"/>
    </w:rPr>
  </w:style>
  <w:style w:type="paragraph" w:customStyle="1" w:styleId="31">
    <w:name w:val="Основной текст 31"/>
    <w:basedOn w:val="a"/>
    <w:rsid w:val="00C657DF"/>
    <w:pPr>
      <w:widowControl w:val="0"/>
      <w:suppressAutoHyphens/>
      <w:spacing w:after="0" w:line="240" w:lineRule="auto"/>
      <w:ind w:right="4110"/>
      <w:jc w:val="both"/>
    </w:pPr>
    <w:rPr>
      <w:rFonts w:ascii="Times New Roman" w:eastAsia="Lucida Sans Unicode" w:hAnsi="Times New Roman" w:cs="Tahoma"/>
      <w:b/>
      <w:sz w:val="24"/>
      <w:szCs w:val="24"/>
      <w:lang w:bidi="ru-RU"/>
    </w:rPr>
  </w:style>
  <w:style w:type="character" w:customStyle="1" w:styleId="ConsPlusNormal0">
    <w:name w:val="ConsPlusNormal Знак"/>
    <w:link w:val="ConsPlusNormal"/>
    <w:locked/>
    <w:rsid w:val="00C657DF"/>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C657D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65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12</Pages>
  <Words>6752</Words>
  <Characters>38492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cp:revision>
  <cp:lastPrinted>2023-07-07T07:01:00Z</cp:lastPrinted>
  <dcterms:created xsi:type="dcterms:W3CDTF">2023-07-06T04:41:00Z</dcterms:created>
  <dcterms:modified xsi:type="dcterms:W3CDTF">2023-07-12T10:39:00Z</dcterms:modified>
</cp:coreProperties>
</file>