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1B" w:rsidRDefault="002E518F" w:rsidP="006A73C3">
      <w:pPr>
        <w:pStyle w:val="a7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30225" cy="658495"/>
            <wp:effectExtent l="0" t="0" r="3175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1B" w:rsidRDefault="00D30E1B" w:rsidP="009B0B15">
      <w:pPr>
        <w:pStyle w:val="a7"/>
        <w:jc w:val="center"/>
      </w:pPr>
    </w:p>
    <w:p w:rsidR="00D30E1B" w:rsidRPr="009F4F7D" w:rsidRDefault="00D30E1B" w:rsidP="009B0B15">
      <w:pPr>
        <w:pStyle w:val="a7"/>
        <w:jc w:val="center"/>
        <w:rPr>
          <w:b/>
          <w:bCs/>
          <w:sz w:val="36"/>
          <w:szCs w:val="36"/>
        </w:rPr>
      </w:pPr>
      <w:r w:rsidRPr="009F4F7D">
        <w:rPr>
          <w:b/>
          <w:bCs/>
          <w:sz w:val="36"/>
          <w:szCs w:val="36"/>
        </w:rPr>
        <w:t>АДМИНИСТРАЦИ</w:t>
      </w:r>
      <w:r>
        <w:rPr>
          <w:b/>
          <w:bCs/>
          <w:sz w:val="36"/>
          <w:szCs w:val="36"/>
        </w:rPr>
        <w:t>Я</w:t>
      </w:r>
    </w:p>
    <w:p w:rsidR="00D30E1B" w:rsidRDefault="00D30E1B" w:rsidP="009B0B15">
      <w:pPr>
        <w:pStyle w:val="a7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</w:p>
    <w:p w:rsidR="00D30E1B" w:rsidRDefault="00D30E1B" w:rsidP="009B0B15">
      <w:pPr>
        <w:pStyle w:val="a7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D30E1B" w:rsidRDefault="00D30E1B" w:rsidP="009B0B15">
      <w:pPr>
        <w:pStyle w:val="a7"/>
        <w:rPr>
          <w:sz w:val="24"/>
          <w:szCs w:val="24"/>
        </w:rPr>
      </w:pPr>
    </w:p>
    <w:p w:rsidR="00D30E1B" w:rsidRDefault="00D30E1B" w:rsidP="009B0B15">
      <w:pPr>
        <w:pStyle w:val="a7"/>
        <w:tabs>
          <w:tab w:val="clear" w:pos="8306"/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083A4B" w:rsidRPr="00083A4B">
        <w:rPr>
          <w:sz w:val="24"/>
          <w:szCs w:val="24"/>
          <w:u w:val="single"/>
        </w:rPr>
        <w:t>17.12.2024</w:t>
      </w:r>
      <w:r w:rsidRPr="00083A4B">
        <w:rPr>
          <w:sz w:val="24"/>
          <w:szCs w:val="24"/>
          <w:u w:val="single"/>
        </w:rPr>
        <w:tab/>
        <w:t xml:space="preserve"> </w:t>
      </w:r>
      <w:r>
        <w:rPr>
          <w:sz w:val="24"/>
          <w:szCs w:val="24"/>
        </w:rPr>
        <w:t xml:space="preserve">                                                                           </w:t>
      </w:r>
      <w:r w:rsidR="00083A4B"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 xml:space="preserve">  №</w:t>
      </w:r>
      <w:bookmarkStart w:id="0" w:name="_GoBack"/>
      <w:r w:rsidR="00083A4B" w:rsidRPr="00083A4B">
        <w:rPr>
          <w:sz w:val="24"/>
          <w:szCs w:val="24"/>
          <w:u w:val="single"/>
        </w:rPr>
        <w:t xml:space="preserve"> 1811</w:t>
      </w:r>
      <w:bookmarkEnd w:id="0"/>
    </w:p>
    <w:p w:rsidR="00D30E1B" w:rsidRDefault="00D30E1B" w:rsidP="009B0B15">
      <w:pPr>
        <w:pStyle w:val="a7"/>
        <w:jc w:val="center"/>
        <w:rPr>
          <w:sz w:val="24"/>
          <w:szCs w:val="24"/>
        </w:rPr>
      </w:pPr>
    </w:p>
    <w:p w:rsidR="00D30E1B" w:rsidRDefault="00D30E1B" w:rsidP="009B0B15">
      <w:pPr>
        <w:pStyle w:val="a7"/>
        <w:jc w:val="center"/>
        <w:rPr>
          <w:sz w:val="24"/>
          <w:szCs w:val="24"/>
        </w:rPr>
      </w:pPr>
      <w:r w:rsidRPr="00B67788">
        <w:rPr>
          <w:sz w:val="24"/>
          <w:szCs w:val="24"/>
        </w:rPr>
        <w:t>р.п. Базарный Карабулак</w:t>
      </w:r>
    </w:p>
    <w:p w:rsidR="00D30E1B" w:rsidRPr="00B67788" w:rsidRDefault="00D30E1B" w:rsidP="009B0B15">
      <w:pPr>
        <w:pStyle w:val="a7"/>
        <w:jc w:val="center"/>
        <w:rPr>
          <w:sz w:val="24"/>
          <w:szCs w:val="24"/>
        </w:rPr>
      </w:pPr>
    </w:p>
    <w:p w:rsidR="00D30E1B" w:rsidRPr="004D3276" w:rsidRDefault="00D30E1B" w:rsidP="004D3276">
      <w:pPr>
        <w:spacing w:after="0" w:line="240" w:lineRule="auto"/>
        <w:rPr>
          <w:rFonts w:ascii="PT Astra Serif" w:hAnsi="PT Astra Serif" w:cs="PT Astra Serif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972"/>
      </w:tblGrid>
      <w:tr w:rsidR="00D30E1B" w:rsidRPr="00AC7061">
        <w:trPr>
          <w:trHeight w:val="1557"/>
        </w:trPr>
        <w:tc>
          <w:tcPr>
            <w:tcW w:w="5972" w:type="dxa"/>
          </w:tcPr>
          <w:p w:rsidR="00D30E1B" w:rsidRPr="00E76B31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 внесении 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изменений в постановление № 750</w:t>
            </w:r>
          </w:p>
          <w:p w:rsidR="00D30E1B" w:rsidRPr="004D3276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от 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11.07.2024</w:t>
            </w: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г. </w:t>
            </w:r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Об  утверждении </w:t>
            </w:r>
            <w:proofErr w:type="gramStart"/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униципальной</w:t>
            </w:r>
            <w:proofErr w:type="gramEnd"/>
          </w:p>
          <w:p w:rsidR="00D30E1B" w:rsidRPr="00EB7DF6" w:rsidRDefault="00D30E1B" w:rsidP="004D3276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программы</w:t>
            </w:r>
            <w:r w:rsidR="00832B08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«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Создание мест (площадок) накопления твёрдых коммунальных отходов на территории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Базарно-Караб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улакского муниципального района</w:t>
            </w:r>
          </w:p>
          <w:p w:rsidR="00D30E1B" w:rsidRPr="004D3276" w:rsidRDefault="00D30E1B" w:rsidP="006651B3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Саратовской области»</w:t>
            </w:r>
          </w:p>
        </w:tc>
      </w:tr>
    </w:tbl>
    <w:p w:rsidR="00D30E1B" w:rsidRPr="004D3276" w:rsidRDefault="00D30E1B" w:rsidP="004D3276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</w:rPr>
      </w:pPr>
    </w:p>
    <w:p w:rsidR="00D30E1B" w:rsidRPr="00E76B31" w:rsidRDefault="00D30E1B" w:rsidP="00E76B31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E76B31">
        <w:rPr>
          <w:rFonts w:ascii="PT Astra Serif" w:hAnsi="PT Astra Serif" w:cs="PT Astra Serif"/>
          <w:sz w:val="24"/>
          <w:szCs w:val="24"/>
        </w:rPr>
        <w:t xml:space="preserve">        В соответствии с Бюджетным Кодексом РФ, руководствуясь Уставом Базарно-Карабулакского муниципального образования, администрация района  ПОСТАНОВЛЯЕТ:</w:t>
      </w:r>
    </w:p>
    <w:p w:rsidR="00D30E1B" w:rsidRPr="004D3276" w:rsidRDefault="00D30E1B" w:rsidP="004D3276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Pr="00B82577" w:rsidRDefault="00EB7DF6" w:rsidP="00B82577">
      <w:pPr>
        <w:numPr>
          <w:ilvl w:val="0"/>
          <w:numId w:val="4"/>
        </w:num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Внести в постановление № 750 от 11.07.2024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г. Об  утверждении </w:t>
      </w:r>
      <w:proofErr w:type="gramStart"/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>муниципальной</w:t>
      </w:r>
      <w:proofErr w:type="gramEnd"/>
    </w:p>
    <w:p w:rsidR="00D30E1B" w:rsidRDefault="00D30E1B" w:rsidP="00B82577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B82577">
        <w:rPr>
          <w:rFonts w:ascii="PT Astra Serif" w:hAnsi="PT Astra Serif" w:cs="PT Astra Serif"/>
          <w:sz w:val="24"/>
          <w:szCs w:val="24"/>
          <w:lang w:eastAsia="ru-RU"/>
        </w:rPr>
        <w:t>программы «</w:t>
      </w:r>
      <w:r w:rsidR="00EB7DF6">
        <w:rPr>
          <w:rFonts w:ascii="PT Astra Serif" w:hAnsi="PT Astra Serif" w:cs="PT Astra Serif"/>
          <w:sz w:val="24"/>
          <w:szCs w:val="24"/>
          <w:lang w:eastAsia="ru-RU"/>
        </w:rPr>
        <w:t>Создание мест (площадок) накопления твёрдых коммунальных отходов на территории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 Базарно-Карабулакского муниципального района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>Саратовской области»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следующие изменения: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1) В паспорте муниципальной программы </w:t>
      </w:r>
      <w:r w:rsidR="00EB7DF6">
        <w:rPr>
          <w:rFonts w:ascii="PT Astra Serif" w:hAnsi="PT Astra Serif" w:cs="PT Astra Serif"/>
          <w:sz w:val="24"/>
          <w:szCs w:val="24"/>
          <w:lang w:eastAsia="ru-RU"/>
        </w:rPr>
        <w:t xml:space="preserve">«Создание мест (площадок) накопления твердых коммунальных отходов на территории </w:t>
      </w:r>
      <w:r>
        <w:rPr>
          <w:rFonts w:ascii="PT Astra Serif" w:hAnsi="PT Astra Serif" w:cs="PT Astra Serif"/>
          <w:sz w:val="24"/>
          <w:szCs w:val="24"/>
          <w:lang w:eastAsia="ru-RU"/>
        </w:rPr>
        <w:t>Базарно-Карабулакского муниципального</w:t>
      </w:r>
    </w:p>
    <w:p w:rsidR="00D30E1B" w:rsidRPr="00EB7DF6" w:rsidRDefault="00D30E1B" w:rsidP="008160B5">
      <w:pPr>
        <w:spacing w:after="0" w:line="240" w:lineRule="auto"/>
        <w:jc w:val="both"/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>р</w:t>
      </w:r>
      <w:r>
        <w:rPr>
          <w:rFonts w:ascii="PT Astra Serif" w:hAnsi="PT Astra Serif" w:cs="PT Astra Serif"/>
          <w:sz w:val="24"/>
          <w:szCs w:val="24"/>
          <w:lang w:eastAsia="ru-RU"/>
        </w:rPr>
        <w:t>айона</w:t>
      </w:r>
      <w:r w:rsidR="00C15B6D">
        <w:rPr>
          <w:rFonts w:ascii="PT Astra Serif" w:hAnsi="PT Astra Serif" w:cs="PT Astra Serif"/>
          <w:sz w:val="24"/>
          <w:szCs w:val="24"/>
          <w:lang w:eastAsia="ru-RU"/>
        </w:rPr>
        <w:t xml:space="preserve"> Саратовской области</w:t>
      </w:r>
      <w:r>
        <w:rPr>
          <w:rFonts w:ascii="PT Astra Serif" w:hAnsi="PT Astra Serif" w:cs="PT Astra Serif"/>
          <w:sz w:val="24"/>
          <w:szCs w:val="24"/>
          <w:lang w:eastAsia="ru-RU"/>
        </w:rPr>
        <w:t>» следующие изменения: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-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F12F73">
        <w:rPr>
          <w:rFonts w:ascii="PT Astra Serif" w:hAnsi="PT Astra Serif" w:cs="PT Astra Serif"/>
          <w:sz w:val="24"/>
          <w:szCs w:val="24"/>
          <w:lang w:eastAsia="ru-RU"/>
        </w:rPr>
        <w:t>в строку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«Объемы финансового обеспечения муниципальной программы» изложить в следующей редакции: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«Общий объем финансового обеспечения программы за счет средств местного бюджета составляет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AE59BB">
        <w:rPr>
          <w:rFonts w:ascii="PT Astra Serif" w:hAnsi="PT Astra Serif" w:cs="PT Astra Serif"/>
          <w:sz w:val="24"/>
          <w:szCs w:val="24"/>
          <w:lang w:eastAsia="ru-RU"/>
        </w:rPr>
        <w:t>- 1 556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>,77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тыс.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руб</w:t>
      </w:r>
      <w:proofErr w:type="spellEnd"/>
      <w:r>
        <w:rPr>
          <w:rFonts w:ascii="PT Astra Serif" w:hAnsi="PT Astra Serif" w:cs="PT Astra Serif"/>
          <w:sz w:val="24"/>
          <w:szCs w:val="24"/>
          <w:lang w:eastAsia="ru-RU"/>
        </w:rPr>
        <w:t>, в том числе:</w:t>
      </w:r>
    </w:p>
    <w:p w:rsidR="00D30E1B" w:rsidRDefault="00AE59BB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2024 год – 505</w:t>
      </w:r>
      <w:r w:rsidR="00524076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,59 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>тыс. рублей;</w:t>
      </w:r>
    </w:p>
    <w:p w:rsidR="00D30E1B" w:rsidRDefault="00524076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2025 год – 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>5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25,59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D30E1B" w:rsidRDefault="00524076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2026 год -  525,59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>;</w:t>
      </w:r>
    </w:p>
    <w:p w:rsidR="00D30E1B" w:rsidRDefault="00524076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- в разделе 5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«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Финансовое обеспечение муниципальной программы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» </w:t>
      </w:r>
      <w:r w:rsidR="00694E74" w:rsidRPr="002E518F">
        <w:rPr>
          <w:rFonts w:ascii="PT Astra Serif" w:hAnsi="PT Astra Serif" w:cs="PT Astra Serif"/>
          <w:color w:val="000000"/>
          <w:sz w:val="24"/>
          <w:szCs w:val="24"/>
          <w:lang w:eastAsia="ru-RU"/>
        </w:rPr>
        <w:t>абзац второй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изложить в следующей редакции:</w:t>
      </w:r>
    </w:p>
    <w:p w:rsidR="00932CAD" w:rsidRDefault="00D30E1B" w:rsidP="00E37E8F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>ий объем финансирования Программы за счет средств</w:t>
      </w:r>
      <w:r w:rsidR="00932CAD">
        <w:rPr>
          <w:rFonts w:ascii="PT Astra Serif" w:hAnsi="PT Astra Serif" w:cs="PT Astra Serif"/>
          <w:sz w:val="24"/>
          <w:szCs w:val="24"/>
          <w:lang w:eastAsia="ru-RU"/>
        </w:rPr>
        <w:t xml:space="preserve"> бюджета 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 xml:space="preserve">Базарно-Карабулакского муниципального района </w:t>
      </w:r>
      <w:r w:rsidR="00932CAD">
        <w:rPr>
          <w:rFonts w:ascii="PT Astra Serif" w:hAnsi="PT Astra Serif" w:cs="PT Astra Serif"/>
          <w:sz w:val="24"/>
          <w:szCs w:val="24"/>
          <w:lang w:eastAsia="ru-RU"/>
        </w:rPr>
        <w:t>составляет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AE59BB">
        <w:rPr>
          <w:rFonts w:ascii="PT Astra Serif" w:hAnsi="PT Astra Serif" w:cs="PT Astra Serif"/>
          <w:sz w:val="24"/>
          <w:szCs w:val="24"/>
          <w:lang w:eastAsia="ru-RU"/>
        </w:rPr>
        <w:t>- 1 556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>,77 тыс. рублей</w:t>
      </w:r>
    </w:p>
    <w:p w:rsidR="00D30E1B" w:rsidRDefault="00D30E1B" w:rsidP="00763CA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2) Перечень мероприятий</w:t>
      </w:r>
      <w:r w:rsidR="00C15B6D" w:rsidRP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и целевые показатели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муниципальной программы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>Создание мест (площадок) накопления твёрдых коммунальных отходов на территории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 Базарно-Карабулакского муниципального района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>Саратовской области»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изложить в </w:t>
      </w:r>
      <w:r w:rsidR="00E55F4F" w:rsidRPr="002E518F">
        <w:rPr>
          <w:rFonts w:ascii="PT Astra Serif" w:hAnsi="PT Astra Serif" w:cs="PT Astra Serif"/>
          <w:sz w:val="24"/>
          <w:szCs w:val="24"/>
          <w:lang w:eastAsia="ru-RU"/>
        </w:rPr>
        <w:t>новой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редакции согласно приложению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 к настоящему постановлению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>.</w:t>
      </w:r>
    </w:p>
    <w:p w:rsidR="00D30E1B" w:rsidRPr="004D3276" w:rsidRDefault="00D30E1B" w:rsidP="00502E1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2</w:t>
      </w:r>
      <w:r w:rsidRPr="004E72CE">
        <w:rPr>
          <w:rFonts w:ascii="PT Astra Serif" w:hAnsi="PT Astra Serif" w:cs="PT Astra Serif"/>
          <w:sz w:val="24"/>
          <w:szCs w:val="24"/>
          <w:lang w:eastAsia="ru-RU"/>
        </w:rPr>
        <w:t>.</w:t>
      </w:r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Настоящее постановление вступает в силу с момента его подписания. </w:t>
      </w:r>
    </w:p>
    <w:p w:rsidR="00D30E1B" w:rsidRPr="004D3276" w:rsidRDefault="00D30E1B" w:rsidP="004E72CE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3. </w:t>
      </w:r>
      <w:proofErr w:type="gramStart"/>
      <w:r w:rsidRPr="004D3276">
        <w:rPr>
          <w:rFonts w:ascii="PT Astra Serif" w:hAnsi="PT Astra Serif" w:cs="PT Astra Serif"/>
          <w:sz w:val="24"/>
          <w:szCs w:val="24"/>
          <w:lang w:eastAsia="ru-RU"/>
        </w:rPr>
        <w:t>Контроль за</w:t>
      </w:r>
      <w:proofErr w:type="gramEnd"/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D30E1B" w:rsidRPr="004D3276" w:rsidRDefault="00D30E1B" w:rsidP="004E72CE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Глава муниципального района              </w:t>
      </w:r>
      <w:r w:rsidR="00C15CE0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       </w:t>
      </w: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>Н.В. Трошина</w:t>
      </w: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 w:rsidP="00D834BF">
      <w:pPr>
        <w:spacing w:after="0" w:line="240" w:lineRule="auto"/>
        <w:jc w:val="right"/>
        <w:rPr>
          <w:rFonts w:ascii="PT Astra Serif" w:hAnsi="PT Astra Serif" w:cs="PT Astra Serif"/>
          <w:sz w:val="24"/>
          <w:szCs w:val="24"/>
          <w:lang w:eastAsia="ru-RU"/>
        </w:rPr>
        <w:sectPr w:rsidR="00D30E1B" w:rsidSect="00556989">
          <w:pgSz w:w="11906" w:h="16838"/>
          <w:pgMar w:top="567" w:right="850" w:bottom="851" w:left="1701" w:header="708" w:footer="708" w:gutter="0"/>
          <w:cols w:space="708"/>
          <w:docGrid w:linePitch="360"/>
        </w:sect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ind w:left="8505"/>
        <w:rPr>
          <w:rFonts w:ascii="PT Astra Serif" w:hAnsi="PT Astra Serif" w:cs="Times New Roman"/>
          <w:b/>
          <w:sz w:val="28"/>
          <w:szCs w:val="28"/>
        </w:rPr>
      </w:pPr>
      <w:r w:rsidRPr="00AF028A">
        <w:rPr>
          <w:rFonts w:ascii="PT Astra Serif" w:hAnsi="PT Astra Serif"/>
          <w:sz w:val="20"/>
          <w:szCs w:val="20"/>
        </w:rPr>
        <w:lastRenderedPageBreak/>
        <w:t>Приложение 1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Сведения о целевых показателях (индикаторах) муниципальной программы</w:t>
      </w: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1489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118"/>
        <w:gridCol w:w="3118"/>
        <w:gridCol w:w="992"/>
        <w:gridCol w:w="1134"/>
        <w:gridCol w:w="1134"/>
        <w:gridCol w:w="993"/>
        <w:gridCol w:w="1275"/>
        <w:gridCol w:w="1134"/>
        <w:gridCol w:w="1120"/>
        <w:gridCol w:w="170"/>
      </w:tblGrid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N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Задачи, направленные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целевого показателя (индикатора)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Ед.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ind w:right="2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ind w:right="2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Значение целевого показателя (индикатора)</w:t>
            </w:r>
          </w:p>
        </w:tc>
      </w:tr>
      <w:tr w:rsidR="00D834BF" w:rsidRPr="00AF028A" w:rsidTr="00B719C2">
        <w:trPr>
          <w:gridAfter w:val="1"/>
          <w:wAfter w:w="170" w:type="dxa"/>
          <w:trHeight w:val="571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2024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отчетное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2025  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  <w:t>план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2026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план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  4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1472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Цель:</w:t>
            </w:r>
            <w:r w:rsidRPr="00AF028A">
              <w:rPr>
                <w:rFonts w:ascii="PT Astra Serif" w:hAnsi="PT Astra Serif" w:cs="Times New Roman"/>
                <w:color w:val="FF0000"/>
                <w:sz w:val="26"/>
                <w:szCs w:val="26"/>
              </w:rPr>
              <w:t xml:space="preserve"> </w:t>
            </w:r>
            <w:r w:rsidRPr="000562B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</w:tr>
      <w:tr w:rsidR="00D834BF" w:rsidRPr="00AF028A" w:rsidTr="00B719C2">
        <w:trPr>
          <w:gridAfter w:val="1"/>
          <w:wAfter w:w="170" w:type="dxa"/>
          <w:trHeight w:val="137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Обустройство </w:t>
            </w:r>
            <w:r w:rsidRPr="00AF028A">
              <w:rPr>
                <w:rFonts w:ascii="PT Astra Serif" w:eastAsiaTheme="minorEastAsia" w:hAnsi="PT Astra Serif" w:cs="Times New Roman"/>
                <w:sz w:val="24"/>
                <w:szCs w:val="24"/>
              </w:rPr>
              <w:t>мест (площадок) накопления ТКО, соответствующих требованиям законодательства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  <w:p w:rsidR="00D834BF" w:rsidRPr="00AF028A" w:rsidRDefault="00D834BF" w:rsidP="00B719C2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ind w:left="60" w:right="60"/>
              <w:jc w:val="center"/>
              <w:rPr>
                <w:rFonts w:ascii="PT Astra Serif" w:hAnsi="PT Astra Serif" w:cs="Times New Roman"/>
              </w:rPr>
            </w:pPr>
            <w:r w:rsidRPr="00AF028A">
              <w:rPr>
                <w:rFonts w:ascii="PT Astra Serif" w:hAnsi="PT Astra Serif" w:cs="Times New Roman"/>
              </w:rPr>
              <w:t xml:space="preserve"> шт.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834BF" w:rsidRPr="00AF028A" w:rsidTr="00B719C2">
        <w:trPr>
          <w:trHeight w:val="75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Приобретение контейнеров для накопления ТКО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D834BF" w:rsidRPr="00AF028A" w:rsidTr="00B719C2">
        <w:trPr>
          <w:trHeight w:val="751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выполнение работ по ремонту контейнеров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D834BF" w:rsidRPr="00AF028A" w:rsidTr="00B719C2">
        <w:trPr>
          <w:trHeight w:val="7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</w:tbl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D834BF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Default="00D834BF" w:rsidP="00D834BF">
      <w:pPr>
        <w:spacing w:after="0" w:line="240" w:lineRule="auto"/>
        <w:ind w:left="8505"/>
        <w:rPr>
          <w:rFonts w:ascii="PT Astra Serif" w:hAnsi="PT Astra Serif"/>
          <w:sz w:val="20"/>
          <w:szCs w:val="20"/>
        </w:rPr>
      </w:pPr>
    </w:p>
    <w:p w:rsidR="00D834BF" w:rsidRPr="00AF028A" w:rsidRDefault="00D834BF" w:rsidP="00D834BF">
      <w:pPr>
        <w:spacing w:after="0" w:line="240" w:lineRule="auto"/>
        <w:ind w:left="8505"/>
        <w:rPr>
          <w:rFonts w:ascii="PT Astra Serif" w:hAnsi="PT Astra Serif" w:cs="Times New Roman"/>
          <w:sz w:val="28"/>
          <w:szCs w:val="28"/>
        </w:rPr>
      </w:pPr>
      <w:r w:rsidRPr="00AF028A">
        <w:rPr>
          <w:rFonts w:ascii="PT Astra Serif" w:hAnsi="PT Astra Serif"/>
          <w:sz w:val="20"/>
          <w:szCs w:val="20"/>
        </w:rPr>
        <w:lastRenderedPageBreak/>
        <w:t>Приложение 2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 (площадок) накопления твердых коммунальных отходов на        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 xml:space="preserve">Сведения о порядке сбора информации и методике расчета </w:t>
      </w:r>
      <w:proofErr w:type="gramStart"/>
      <w:r w:rsidRPr="00AF028A">
        <w:rPr>
          <w:rFonts w:ascii="PT Astra Serif" w:hAnsi="PT Astra Serif" w:cs="Times New Roman"/>
          <w:sz w:val="26"/>
          <w:szCs w:val="26"/>
        </w:rPr>
        <w:t>целевых</w:t>
      </w:r>
      <w:proofErr w:type="gramEnd"/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показателей (индикаторов) муниципальной программы</w:t>
      </w: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153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708"/>
        <w:gridCol w:w="2268"/>
        <w:gridCol w:w="1560"/>
        <w:gridCol w:w="3118"/>
        <w:gridCol w:w="1559"/>
        <w:gridCol w:w="1701"/>
        <w:gridCol w:w="1985"/>
      </w:tblGrid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N</w:t>
            </w:r>
          </w:p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226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Определение целевого показателя (индикатора)(1)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Временные характеристики целевого показателя (индикатора)(2)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Алгоритм формирования (формула) и методологические пояснения к целевому показателю (индикатору)(3)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Показатели, используемые в формуле(4)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Метод сбора информации, индекс формы отчетности(5)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Ответственный за сбор данных по целевому показателю (индикатору) (6)</w:t>
            </w:r>
            <w:proofErr w:type="gramEnd"/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</w:tr>
      <w:tr w:rsidR="00D834BF" w:rsidRPr="00AF028A" w:rsidTr="00B86DCD">
        <w:trPr>
          <w:trHeight w:val="1084"/>
        </w:trPr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определяется в абсолютном значении, количество 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обустроенных мест (площадок) накопления ТКО за год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B86DCD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Администрация Базарно-Карабулакского МР </w:t>
            </w:r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определяется в абсолютном значении,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 за год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Администрация Базарно-Карабулакского МР </w:t>
            </w:r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да/</w:t>
            </w:r>
          </w:p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выполнение работ по ремонту контейнеров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определяется в логическом значении, выполнены ли работы по ремонту контейнеров в текущем году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Администрация Базарно-Карабулакского МР</w:t>
            </w:r>
          </w:p>
        </w:tc>
      </w:tr>
    </w:tbl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(1) Характеристика содержания целевого показателя (индикатора), обеспечивающая однозначность понимания существа измеряемой характеристики процесса (объекта) наблюдения и (или) порядка ее измерения.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proofErr w:type="gramStart"/>
      <w:r w:rsidRPr="00AF028A">
        <w:rPr>
          <w:rFonts w:ascii="PT Astra Serif" w:hAnsi="PT Astra Serif" w:cs="Times New Roman"/>
          <w:sz w:val="16"/>
          <w:szCs w:val="16"/>
        </w:rPr>
        <w:t>(2) Указываются периодичность сбора данных (годовая, квартальная, месячная и т.д.) и вид временной характеристики (на дату; на начало отчетного периода; на конец отчетного периода, за период с (указать) года, за отчетный период и т.д.).</w:t>
      </w:r>
      <w:proofErr w:type="gramEnd"/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(3) Приводятся формула и краткий алгоритм расчета. При описании формулы или алгоритма необходимо использовать буквенные обозначения показателей. Пояснения к целевому показателю (индикатору) должны отражать методические рекомендации по сбору, обработке, интерпретации значений целевого показателя (индикатора).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(4) Указываются наименование показателей, используемых в формуле в графе 6, их единицы измерения. В случае если достижение показателя зависит от непосредственного результата реализации мероприятий другой муниципальной  программы, приводится наименование такой муниципальной программы.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(5) 1 - официальная статистическая информация; 2 - бухгалтерская и финансовая отчетность; 3 - ведомственная отчетность; 4 – прочие (указать). При наличии утвержденной формы статистического учета по показателю, указанному в графе 7, приводится номер формы статистической отчетности, утвержденной приказом Росстата.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16"/>
          <w:szCs w:val="16"/>
        </w:rPr>
        <w:t>(6) Приводится наименование органа местного самоуправления, ответственного за сбор данных по показателю.</w:t>
      </w:r>
      <w:r w:rsidRPr="00AF028A">
        <w:rPr>
          <w:rFonts w:ascii="PT Astra Serif" w:hAnsi="PT Astra Serif" w:cs="Times New Roman"/>
          <w:sz w:val="26"/>
          <w:szCs w:val="26"/>
        </w:rPr>
        <w:t xml:space="preserve"> </w:t>
      </w: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ind w:left="8931" w:right="-31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/>
          <w:sz w:val="20"/>
          <w:szCs w:val="20"/>
        </w:rPr>
        <w:t>Приложение 3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Перечень основных мероприятий муниципальной программы</w:t>
      </w: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1984"/>
        <w:gridCol w:w="2127"/>
        <w:gridCol w:w="992"/>
        <w:gridCol w:w="2977"/>
        <w:gridCol w:w="850"/>
        <w:gridCol w:w="851"/>
        <w:gridCol w:w="850"/>
        <w:gridCol w:w="992"/>
        <w:gridCol w:w="851"/>
      </w:tblGrid>
      <w:tr w:rsidR="00D834BF" w:rsidRPr="00AF028A" w:rsidTr="00B86DCD">
        <w:tc>
          <w:tcPr>
            <w:tcW w:w="4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1984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Ответственный исполнитель, исполнитель</w:t>
            </w:r>
          </w:p>
        </w:tc>
        <w:tc>
          <w:tcPr>
            <w:tcW w:w="212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Ожидаемый непосредственный результат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992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Задачи ССЭР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97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Связь с показателями программы</w:t>
            </w:r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3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5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Годы реализации и источник финансового обеспечения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4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85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834BF" w:rsidRPr="00AF028A" w:rsidTr="00B86DCD">
        <w:trPr>
          <w:trHeight w:val="1124"/>
        </w:trPr>
        <w:tc>
          <w:tcPr>
            <w:tcW w:w="4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  <w:tc>
          <w:tcPr>
            <w:tcW w:w="1984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850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850" w:type="dxa"/>
          </w:tcPr>
          <w:p w:rsidR="00D834BF" w:rsidRPr="007C7F45" w:rsidRDefault="00AE59B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</w:tbl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 xml:space="preserve"> 1</w:t>
      </w:r>
      <w:proofErr w:type="gramStart"/>
      <w:r w:rsidRPr="00AF028A">
        <w:rPr>
          <w:rFonts w:ascii="PT Astra Serif" w:hAnsi="PT Astra Serif"/>
          <w:b w:val="0"/>
          <w:spacing w:val="-3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</w:t>
      </w:r>
      <w:proofErr w:type="gramEnd"/>
      <w:r w:rsidRPr="00AF028A">
        <w:rPr>
          <w:rFonts w:ascii="PT Astra Serif" w:hAnsi="PT Astra Serif"/>
          <w:b w:val="0"/>
          <w:sz w:val="16"/>
          <w:szCs w:val="16"/>
        </w:rPr>
        <w:t>казывается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ожидаемый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непосредственный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результат</w:t>
      </w:r>
      <w:r w:rsidRPr="00AF028A">
        <w:rPr>
          <w:rFonts w:ascii="PT Astra Serif" w:hAnsi="PT Astra Serif"/>
          <w:b w:val="0"/>
          <w:spacing w:val="-3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основного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мероприятия.</w:t>
      </w:r>
    </w:p>
    <w:p w:rsidR="00D834BF" w:rsidRPr="00AF028A" w:rsidRDefault="00D834BF" w:rsidP="00D834BF">
      <w:pPr>
        <w:pStyle w:val="Preformatted"/>
        <w:tabs>
          <w:tab w:val="clear" w:pos="7672"/>
          <w:tab w:val="clear" w:pos="8631"/>
          <w:tab w:val="clear" w:pos="9590"/>
          <w:tab w:val="left" w:pos="15168"/>
        </w:tabs>
        <w:ind w:right="-315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  <w:vertAlign w:val="superscript"/>
        </w:rPr>
        <w:t xml:space="preserve"> 2</w:t>
      </w:r>
      <w:proofErr w:type="gramStart"/>
      <w:r w:rsidRPr="00AF028A">
        <w:rPr>
          <w:rFonts w:ascii="PT Astra Serif" w:hAnsi="PT Astra Serif" w:cs="Times New Roman"/>
          <w:sz w:val="16"/>
          <w:szCs w:val="16"/>
        </w:rPr>
        <w:t xml:space="preserve"> У</w:t>
      </w:r>
      <w:proofErr w:type="gramEnd"/>
      <w:r w:rsidRPr="00AF028A">
        <w:rPr>
          <w:rFonts w:ascii="PT Astra Serif" w:hAnsi="PT Astra Serif" w:cs="Times New Roman"/>
          <w:sz w:val="16"/>
          <w:szCs w:val="16"/>
        </w:rPr>
        <w:t>казываются  пункты  стратегии социально-экономического  развития района, предусматривающие  соответствующие  задачи,  на решение которых направлено основное мероприятие. При   этом  указываются  задачи социально-экономического развития  района, решение  которых в рамках муниципальной программы предусмотрено планом мероприятий по реализации стратегии социально-экономического развития района.</w:t>
      </w:r>
    </w:p>
    <w:p w:rsidR="00D834BF" w:rsidRPr="00AF028A" w:rsidRDefault="00D834BF" w:rsidP="00D834BF">
      <w:pPr>
        <w:pStyle w:val="Preformatted"/>
        <w:tabs>
          <w:tab w:val="clear" w:pos="9590"/>
        </w:tabs>
        <w:ind w:right="-315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 xml:space="preserve"> По основным  мероприятиям,  предусматривающим только расходы бюджета района на содержание органов местного самоуправления, подведомственных  им  учреждений,  задача стратегии социально-экономического  развития района не указывается (ставится знак "х").</w:t>
      </w:r>
    </w:p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3</w:t>
      </w:r>
      <w:r w:rsidRPr="00AF028A">
        <w:rPr>
          <w:rFonts w:ascii="PT Astra Serif" w:hAnsi="PT Astra Serif"/>
          <w:b w:val="0"/>
          <w:sz w:val="16"/>
          <w:szCs w:val="16"/>
        </w:rPr>
        <w:t>Указываются наименования целевых показателей (индикаторов) программы (подпрограммы), на достижение которых направлено основное мероприятие.</w:t>
      </w:r>
    </w:p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4</w:t>
      </w:r>
      <w:r w:rsidRPr="00AF028A">
        <w:rPr>
          <w:rFonts w:ascii="PT Astra Serif" w:hAnsi="PT Astra Serif"/>
          <w:b w:val="0"/>
          <w:sz w:val="16"/>
          <w:szCs w:val="16"/>
        </w:rPr>
        <w:t>Указывается индекс (индексы) соответствующего источника финансового обеспечения, планируемого к привлечению для реализации основного мероприятия  программы (подпрограммы) и достижения плановых значений соответствующего целевого показателя (индикатора) программы (подпрограммы),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без</w:t>
      </w:r>
      <w:r w:rsidRPr="00AF028A">
        <w:rPr>
          <w:rFonts w:ascii="PT Astra Serif" w:hAnsi="PT Astra Serif"/>
          <w:b w:val="0"/>
          <w:spacing w:val="4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указания объема привлечения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средств: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eastAsiaTheme="minorHAnsi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1 - бюджет района (собственные доходы),  2 - федеральный бюджет (субсидии, субвенции и иные межбюджетные трансферты), 3 - областной бюджет (субсидии, субвенции и иные межбюджетные трансферты)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4-</w:t>
      </w:r>
      <w:r w:rsidRPr="00AF028A">
        <w:rPr>
          <w:rFonts w:ascii="PT Astra Serif" w:eastAsiaTheme="minorHAnsi" w:hAnsi="PT Astra Serif" w:cs="Times New Roman"/>
          <w:sz w:val="16"/>
          <w:szCs w:val="16"/>
        </w:rPr>
        <w:t>бюджеты государственных внебюджетных фондов,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5 -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средства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физических</w:t>
      </w:r>
      <w:r w:rsidRPr="00AF028A">
        <w:rPr>
          <w:rFonts w:ascii="PT Astra Serif" w:hAnsi="PT Astra Serif" w:cs="Times New Roman"/>
          <w:spacing w:val="4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и</w:t>
      </w:r>
      <w:r w:rsidRPr="00AF028A">
        <w:rPr>
          <w:rFonts w:ascii="PT Astra Serif" w:hAnsi="PT Astra Serif" w:cs="Times New Roman"/>
          <w:spacing w:val="-4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юридических лиц,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6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-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без выделения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дополнительного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финансирования.</w:t>
      </w:r>
    </w:p>
    <w:p w:rsidR="00D834BF" w:rsidRPr="00AF028A" w:rsidRDefault="00D834BF" w:rsidP="00D834BF">
      <w:pPr>
        <w:pStyle w:val="aa"/>
        <w:ind w:right="-32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5</w:t>
      </w:r>
      <w:proofErr w:type="gramStart"/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</w:t>
      </w:r>
      <w:proofErr w:type="gramEnd"/>
      <w:r w:rsidRPr="00AF028A">
        <w:rPr>
          <w:rFonts w:ascii="PT Astra Serif" w:hAnsi="PT Astra Serif"/>
          <w:b w:val="0"/>
          <w:sz w:val="16"/>
          <w:szCs w:val="16"/>
        </w:rPr>
        <w:t>казываются конкретные годы реализации основного мероприятия. Если в данном году основное мероприятие не планируется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реализовывать, либо его реализация не будет направлена на достижение соответствующего целевого показателя (индикатора) программы (подпрограммы), либо достижение соответствующего целевого показателя (индикатора) программой (подпрограммой) не запланировано, то в соответствующей графе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ставится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прочерк.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tbl>
      <w:tblPr>
        <w:tblStyle w:val="a6"/>
        <w:tblW w:w="6095" w:type="dxa"/>
        <w:tblInd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D834BF" w:rsidRPr="00AF028A" w:rsidTr="00B719C2">
        <w:tc>
          <w:tcPr>
            <w:tcW w:w="6095" w:type="dxa"/>
          </w:tcPr>
          <w:p w:rsidR="00D834BF" w:rsidRPr="00AF028A" w:rsidRDefault="00D834BF" w:rsidP="00B719C2">
            <w:pPr>
              <w:ind w:left="-1384" w:firstLine="138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834BF" w:rsidRPr="00AF028A" w:rsidRDefault="00D834BF" w:rsidP="00B719C2">
            <w:pPr>
              <w:ind w:left="-1384" w:firstLine="138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834BF" w:rsidRPr="00AF028A" w:rsidRDefault="00D834BF" w:rsidP="00B719C2">
            <w:pPr>
              <w:rPr>
                <w:rFonts w:ascii="PT Astra Serif" w:hAnsi="PT Astra Serif"/>
                <w:sz w:val="24"/>
                <w:szCs w:val="24"/>
              </w:rPr>
            </w:pPr>
            <w:r w:rsidRPr="00AF028A">
              <w:rPr>
                <w:rFonts w:ascii="PT Astra Serif" w:hAnsi="PT Astra Serif"/>
              </w:rPr>
              <w:t xml:space="preserve">Приложение 4 к муниципальной программе «Создание мест (площадок) накопления твердых коммунальных отходов на территории </w:t>
            </w:r>
            <w:r w:rsidRPr="00AF028A">
              <w:rPr>
                <w:rFonts w:ascii="PT Astra Serif" w:eastAsia="Times New Roman" w:hAnsi="PT Astra Serif"/>
              </w:rPr>
              <w:t>Базарн</w:t>
            </w:r>
            <w:proofErr w:type="gramStart"/>
            <w:r w:rsidRPr="00AF028A">
              <w:rPr>
                <w:rFonts w:ascii="PT Astra Serif" w:eastAsia="Times New Roman" w:hAnsi="PT Astra Serif"/>
              </w:rPr>
              <w:t>о-</w:t>
            </w:r>
            <w:proofErr w:type="gramEnd"/>
            <w:r w:rsidRPr="00AF028A">
              <w:rPr>
                <w:rFonts w:ascii="PT Astra Serif" w:hAnsi="PT Astra Serif"/>
              </w:rPr>
              <w:t xml:space="preserve"> </w:t>
            </w:r>
            <w:r w:rsidRPr="00AF028A">
              <w:rPr>
                <w:rFonts w:ascii="PT Astra Serif" w:eastAsia="Times New Roman" w:hAnsi="PT Astra Serif"/>
              </w:rPr>
              <w:t>Карабулакского муниципального района Саратовской области</w:t>
            </w:r>
            <w:r w:rsidRPr="00AF028A">
              <w:rPr>
                <w:rFonts w:ascii="PT Astra Serif" w:eastAsia="Times New Roman" w:hAnsi="PT Astra Serif" w:cs="Arial"/>
                <w:bCs/>
                <w:color w:val="000000"/>
              </w:rPr>
              <w:t>»</w:t>
            </w:r>
            <w:r w:rsidRPr="00AF028A">
              <w:rPr>
                <w:rFonts w:ascii="PT Astra Serif" w:hAnsi="PT Astra Serif"/>
              </w:rPr>
              <w:t xml:space="preserve">                                                                          </w:t>
            </w:r>
          </w:p>
        </w:tc>
      </w:tr>
    </w:tbl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  <w:r w:rsidRPr="00AF028A">
        <w:rPr>
          <w:rFonts w:ascii="PT Astra Serif" w:hAnsi="PT Astra Serif"/>
          <w:b w:val="0"/>
          <w:sz w:val="26"/>
          <w:szCs w:val="26"/>
        </w:rPr>
        <w:t>Финансовое</w:t>
      </w:r>
      <w:r w:rsidRPr="00AF028A">
        <w:rPr>
          <w:rFonts w:ascii="PT Astra Serif" w:hAnsi="PT Astra Serif"/>
          <w:b w:val="0"/>
          <w:spacing w:val="-4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обеспечение</w:t>
      </w:r>
      <w:r w:rsidRPr="00AF028A">
        <w:rPr>
          <w:rFonts w:ascii="PT Astra Serif" w:hAnsi="PT Astra Serif"/>
          <w:b w:val="0"/>
          <w:spacing w:val="-2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реализации муниципальной</w:t>
      </w:r>
      <w:r w:rsidRPr="00AF028A">
        <w:rPr>
          <w:rFonts w:ascii="PT Astra Serif" w:hAnsi="PT Astra Serif"/>
          <w:b w:val="0"/>
          <w:spacing w:val="-1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программы</w:t>
      </w:r>
      <w:r w:rsidRPr="00AF028A">
        <w:rPr>
          <w:rFonts w:ascii="PT Astra Serif" w:hAnsi="PT Astra Serif"/>
          <w:b w:val="0"/>
          <w:spacing w:val="-4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за</w:t>
      </w:r>
      <w:r w:rsidRPr="00AF028A">
        <w:rPr>
          <w:rFonts w:ascii="PT Astra Serif" w:hAnsi="PT Astra Serif"/>
          <w:b w:val="0"/>
          <w:spacing w:val="-2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счет</w:t>
      </w:r>
      <w:r w:rsidRPr="00AF028A">
        <w:rPr>
          <w:rFonts w:ascii="PT Astra Serif" w:hAnsi="PT Astra Serif"/>
          <w:b w:val="0"/>
          <w:spacing w:val="-3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средств</w:t>
      </w:r>
      <w:r w:rsidRPr="00AF028A">
        <w:rPr>
          <w:rFonts w:ascii="PT Astra Serif" w:hAnsi="PT Astra Serif"/>
          <w:b w:val="0"/>
          <w:spacing w:val="55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бюджета</w:t>
      </w:r>
      <w:r w:rsidRPr="00AF028A">
        <w:rPr>
          <w:rFonts w:ascii="PT Astra Serif" w:hAnsi="PT Astra Serif"/>
          <w:b w:val="0"/>
          <w:spacing w:val="-3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района</w:t>
      </w: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  <w:r w:rsidRPr="00AF028A">
        <w:rPr>
          <w:rFonts w:ascii="PT Astra Serif" w:hAnsi="PT Astra Serif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тыс</w:t>
      </w:r>
      <w:proofErr w:type="gramStart"/>
      <w:r w:rsidRPr="00AF028A">
        <w:rPr>
          <w:rFonts w:ascii="PT Astra Serif" w:hAnsi="PT Astra Serif"/>
          <w:b w:val="0"/>
          <w:sz w:val="26"/>
          <w:szCs w:val="26"/>
        </w:rPr>
        <w:t>.р</w:t>
      </w:r>
      <w:proofErr w:type="gramEnd"/>
      <w:r w:rsidRPr="00AF028A">
        <w:rPr>
          <w:rFonts w:ascii="PT Astra Serif" w:hAnsi="PT Astra Serif"/>
          <w:b w:val="0"/>
          <w:sz w:val="26"/>
          <w:szCs w:val="26"/>
        </w:rPr>
        <w:t>уб.</w:t>
      </w: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</w:p>
    <w:tbl>
      <w:tblPr>
        <w:tblStyle w:val="TableNormal"/>
        <w:tblW w:w="1488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977"/>
        <w:gridCol w:w="1559"/>
        <w:gridCol w:w="1276"/>
        <w:gridCol w:w="1559"/>
        <w:gridCol w:w="1418"/>
        <w:gridCol w:w="1417"/>
        <w:gridCol w:w="2410"/>
      </w:tblGrid>
      <w:tr w:rsidR="00D834BF" w:rsidRPr="00AF028A" w:rsidTr="00D834BF">
        <w:trPr>
          <w:trHeight w:val="479"/>
        </w:trPr>
        <w:tc>
          <w:tcPr>
            <w:tcW w:w="2268" w:type="dxa"/>
            <w:vMerge w:val="restart"/>
          </w:tcPr>
          <w:p w:rsidR="00D834BF" w:rsidRPr="00AF028A" w:rsidRDefault="00D834BF" w:rsidP="00B719C2">
            <w:pPr>
              <w:pStyle w:val="TableParagraph"/>
              <w:spacing w:before="95"/>
              <w:ind w:left="62" w:right="157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Ответственный</w:t>
            </w:r>
            <w:r w:rsidRPr="00AF028A">
              <w:rPr>
                <w:rFonts w:ascii="PT Astra Serif" w:hAnsi="PT Astra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исполнитель, соисполнитель, исполнитель</w:t>
            </w:r>
          </w:p>
        </w:tc>
        <w:tc>
          <w:tcPr>
            <w:tcW w:w="2977" w:type="dxa"/>
            <w:vMerge w:val="restart"/>
          </w:tcPr>
          <w:p w:rsidR="00D834BF" w:rsidRPr="00AF028A" w:rsidRDefault="00D834BF" w:rsidP="00B719C2">
            <w:pPr>
              <w:pStyle w:val="TableParagraph"/>
              <w:spacing w:before="95"/>
              <w:ind w:left="61" w:right="265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Источник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финансового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обеспе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спе</w:t>
            </w:r>
            <w:proofErr w:type="spellEnd"/>
            <w:r w:rsidRPr="00AF028A">
              <w:rPr>
                <w:rFonts w:ascii="PT Astra Serif" w:hAnsi="PT Astra Serif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чения</w:t>
            </w:r>
            <w:proofErr w:type="spellEnd"/>
          </w:p>
        </w:tc>
        <w:tc>
          <w:tcPr>
            <w:tcW w:w="9639" w:type="dxa"/>
            <w:gridSpan w:val="6"/>
          </w:tcPr>
          <w:p w:rsidR="00D834BF" w:rsidRPr="00AF028A" w:rsidRDefault="00D834BF" w:rsidP="00B719C2">
            <w:pPr>
              <w:pStyle w:val="TableParagraph"/>
              <w:spacing w:before="95"/>
              <w:ind w:left="2801" w:right="2431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Расходы</w:t>
            </w:r>
            <w:proofErr w:type="spellEnd"/>
            <w:r w:rsidRPr="00AF028A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</w:p>
        </w:tc>
      </w:tr>
      <w:tr w:rsidR="00D834BF" w:rsidRPr="00AF028A" w:rsidTr="00D834BF">
        <w:trPr>
          <w:trHeight w:val="710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4" w:right="16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2024</w:t>
            </w:r>
          </w:p>
        </w:tc>
        <w:tc>
          <w:tcPr>
            <w:tcW w:w="1276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2" w:right="224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2025</w:t>
            </w:r>
          </w:p>
        </w:tc>
        <w:tc>
          <w:tcPr>
            <w:tcW w:w="1559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5" w:right="171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418" w:type="dxa"/>
            <w:vAlign w:val="center"/>
          </w:tcPr>
          <w:p w:rsidR="00D834BF" w:rsidRPr="00AF028A" w:rsidRDefault="00D834BF" w:rsidP="00B719C2">
            <w:pPr>
              <w:pStyle w:val="TableParagraph"/>
              <w:ind w:left="65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2027</w:t>
            </w:r>
          </w:p>
        </w:tc>
        <w:tc>
          <w:tcPr>
            <w:tcW w:w="1417" w:type="dxa"/>
            <w:vAlign w:val="center"/>
          </w:tcPr>
          <w:p w:rsidR="00D834BF" w:rsidRPr="00AF028A" w:rsidRDefault="00D834BF" w:rsidP="00B719C2">
            <w:pPr>
              <w:pStyle w:val="TableParagraph"/>
              <w:tabs>
                <w:tab w:val="left" w:pos="1405"/>
              </w:tabs>
              <w:spacing w:before="95"/>
              <w:ind w:left="62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2028</w:t>
            </w:r>
          </w:p>
        </w:tc>
        <w:tc>
          <w:tcPr>
            <w:tcW w:w="2410" w:type="dxa"/>
            <w:vAlign w:val="center"/>
          </w:tcPr>
          <w:p w:rsidR="00D834BF" w:rsidRPr="00A3338D" w:rsidRDefault="00D834BF" w:rsidP="00A3338D">
            <w:pPr>
              <w:pStyle w:val="TableParagraph"/>
              <w:tabs>
                <w:tab w:val="left" w:pos="1405"/>
              </w:tabs>
              <w:ind w:left="62"/>
              <w:rPr>
                <w:rFonts w:ascii="PT Astra Serif" w:hAnsi="PT Astra Serif"/>
                <w:spacing w:val="-3"/>
                <w:sz w:val="24"/>
                <w:szCs w:val="24"/>
                <w:lang w:val="ru-RU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всего</w:t>
            </w:r>
            <w:proofErr w:type="spellEnd"/>
            <w:r w:rsidRPr="00AF028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за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 xml:space="preserve"> 2024-2026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годы</w:t>
            </w:r>
            <w:proofErr w:type="spellEnd"/>
            <w:r w:rsidRPr="00AF028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</w:p>
        </w:tc>
      </w:tr>
      <w:tr w:rsidR="00D834BF" w:rsidRPr="00AF028A" w:rsidTr="00D834BF">
        <w:trPr>
          <w:trHeight w:val="227"/>
        </w:trPr>
        <w:tc>
          <w:tcPr>
            <w:tcW w:w="2268" w:type="dxa"/>
          </w:tcPr>
          <w:p w:rsidR="00D834BF" w:rsidRPr="00AF028A" w:rsidRDefault="00D834BF" w:rsidP="00B719C2">
            <w:pPr>
              <w:pStyle w:val="TableParagraph"/>
              <w:spacing w:before="95"/>
              <w:ind w:left="7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spacing w:before="95"/>
              <w:ind w:left="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TableParagraph"/>
              <w:spacing w:before="95"/>
              <w:ind w:left="14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TableParagraph"/>
              <w:spacing w:before="95"/>
              <w:ind w:left="12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TableParagraph"/>
              <w:spacing w:before="95"/>
              <w:ind w:left="1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TableParagraph"/>
              <w:spacing w:before="95"/>
              <w:ind w:left="1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TableParagraph"/>
              <w:spacing w:before="95"/>
              <w:ind w:left="1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TableParagraph"/>
              <w:spacing w:before="95"/>
              <w:ind w:left="1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</w:tr>
      <w:tr w:rsidR="00D834BF" w:rsidRPr="00AF028A" w:rsidTr="00D834BF">
        <w:trPr>
          <w:trHeight w:val="479"/>
        </w:trPr>
        <w:tc>
          <w:tcPr>
            <w:tcW w:w="2268" w:type="dxa"/>
            <w:vMerge w:val="restart"/>
          </w:tcPr>
          <w:p w:rsidR="00D834BF" w:rsidRPr="00AF028A" w:rsidRDefault="00D834BF" w:rsidP="00B719C2">
            <w:pPr>
              <w:pStyle w:val="TableParagraph"/>
              <w:ind w:left="62" w:right="301"/>
              <w:jc w:val="both"/>
              <w:rPr>
                <w:rFonts w:ascii="PT Astra Serif" w:hAnsi="PT Astra Serif"/>
                <w:sz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lang w:val="ru-RU"/>
              </w:rPr>
              <w:t xml:space="preserve">Итого по </w:t>
            </w:r>
          </w:p>
          <w:p w:rsidR="00D834BF" w:rsidRPr="00AF028A" w:rsidRDefault="00D834BF" w:rsidP="00B719C2">
            <w:pPr>
              <w:pStyle w:val="TableParagraph"/>
              <w:ind w:left="62"/>
              <w:jc w:val="both"/>
              <w:rPr>
                <w:rFonts w:ascii="PT Astra Serif" w:hAnsi="PT Astra Serif"/>
                <w:sz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lang w:val="ru-RU"/>
              </w:rPr>
              <w:t>муниципальной программе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/>
              <w:rPr>
                <w:rFonts w:ascii="PT Astra Serif" w:hAnsi="PT Astra Serif"/>
              </w:rPr>
            </w:pPr>
            <w:proofErr w:type="spellStart"/>
            <w:r w:rsidRPr="00AF028A">
              <w:rPr>
                <w:rFonts w:ascii="PT Astra Serif" w:hAnsi="PT Astra Serif"/>
              </w:rPr>
              <w:t>всего</w:t>
            </w:r>
            <w:proofErr w:type="spellEnd"/>
            <w:r w:rsidRPr="00AF028A">
              <w:rPr>
                <w:rFonts w:ascii="PT Astra Serif" w:hAnsi="PT Astra Serif"/>
              </w:rPr>
              <w:t>,</w:t>
            </w:r>
            <w:r w:rsidRPr="00AF028A">
              <w:rPr>
                <w:rFonts w:ascii="PT Astra Serif" w:hAnsi="PT Astra Serif"/>
                <w:spacing w:val="-3"/>
              </w:rPr>
              <w:t xml:space="preserve"> </w:t>
            </w:r>
            <w:r w:rsidRPr="00AF028A">
              <w:rPr>
                <w:rFonts w:ascii="PT Astra Serif" w:hAnsi="PT Astra Serif"/>
              </w:rPr>
              <w:t>в</w:t>
            </w:r>
            <w:r w:rsidRPr="00AF028A">
              <w:rPr>
                <w:rFonts w:ascii="PT Astra Serif" w:hAnsi="PT Astra Serif"/>
                <w:spacing w:val="-3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том</w:t>
            </w:r>
            <w:proofErr w:type="spellEnd"/>
            <w:r w:rsidRPr="00AF028A">
              <w:rPr>
                <w:rFonts w:ascii="PT Astra Serif" w:hAnsi="PT Astra Serif"/>
                <w:spacing w:val="-1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числе</w:t>
            </w:r>
            <w:proofErr w:type="spellEnd"/>
          </w:p>
        </w:tc>
        <w:tc>
          <w:tcPr>
            <w:tcW w:w="1559" w:type="dxa"/>
          </w:tcPr>
          <w:p w:rsidR="00D834BF" w:rsidRPr="00AF028A" w:rsidRDefault="00AE59B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505</w:t>
            </w:r>
            <w:r w:rsidR="00D834BF"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="00B86DCD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59</w:t>
            </w:r>
          </w:p>
        </w:tc>
        <w:tc>
          <w:tcPr>
            <w:tcW w:w="1276" w:type="dxa"/>
          </w:tcPr>
          <w:p w:rsidR="00D834BF" w:rsidRPr="00AF028A" w:rsidRDefault="00B86DCD" w:rsidP="00B86DC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559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7C7F45" w:rsidRDefault="00AE59B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1556</w:t>
            </w:r>
            <w:r w:rsidR="00D834BF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="00B86DCD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77</w:t>
            </w:r>
          </w:p>
        </w:tc>
      </w:tr>
      <w:tr w:rsidR="00D834BF" w:rsidRPr="00AF028A" w:rsidTr="00D834BF">
        <w:trPr>
          <w:trHeight w:val="573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265"/>
              <w:rPr>
                <w:rFonts w:ascii="PT Astra Serif" w:hAnsi="PT Astra Serif"/>
                <w:lang w:val="ru-RU"/>
              </w:rPr>
            </w:pPr>
            <w:proofErr w:type="spellStart"/>
            <w:r w:rsidRPr="00AF028A">
              <w:rPr>
                <w:rFonts w:ascii="PT Astra Serif" w:hAnsi="PT Astra Serif"/>
              </w:rPr>
              <w:t>собственные</w:t>
            </w:r>
            <w:proofErr w:type="spellEnd"/>
            <w:r w:rsidRPr="00AF028A">
              <w:rPr>
                <w:rFonts w:ascii="PT Astra Serif" w:hAnsi="PT Astra Serif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доходы</w:t>
            </w:r>
            <w:proofErr w:type="spellEnd"/>
            <w:r w:rsidRPr="00AF028A">
              <w:rPr>
                <w:rFonts w:ascii="PT Astra Serif" w:hAnsi="PT Astra Serif"/>
                <w:spacing w:val="1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бюджета</w:t>
            </w:r>
            <w:proofErr w:type="spellEnd"/>
            <w:r w:rsidRPr="00AF028A">
              <w:rPr>
                <w:rFonts w:ascii="PT Astra Serif" w:hAnsi="PT Astra Serif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spacing w:val="-58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района</w:t>
            </w:r>
          </w:p>
        </w:tc>
        <w:tc>
          <w:tcPr>
            <w:tcW w:w="1559" w:type="dxa"/>
          </w:tcPr>
          <w:p w:rsidR="00D834BF" w:rsidRPr="00AF028A" w:rsidRDefault="00AE59B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505</w:t>
            </w:r>
            <w:r w:rsidR="00D834BF"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="00B86DCD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59</w:t>
            </w:r>
          </w:p>
        </w:tc>
        <w:tc>
          <w:tcPr>
            <w:tcW w:w="1276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559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7C7F45" w:rsidRDefault="00AE59B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1556</w:t>
            </w:r>
            <w:r w:rsidR="00D834BF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="00B86DCD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77</w:t>
            </w:r>
          </w:p>
        </w:tc>
      </w:tr>
      <w:tr w:rsidR="00D834BF" w:rsidRPr="00AF028A" w:rsidTr="00D834BF">
        <w:trPr>
          <w:trHeight w:val="655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00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субвенции и субсидии федерального бюджета**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  <w:tr w:rsidR="00D834BF" w:rsidRPr="00AF028A" w:rsidTr="00D834BF">
        <w:trPr>
          <w:trHeight w:val="565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00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субвенции и субсидии областного  бюджета**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  <w:tr w:rsidR="00D834BF" w:rsidRPr="00AF028A" w:rsidTr="00D834BF">
        <w:trPr>
          <w:trHeight w:val="1031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безвозмездные поступления государственных внебюджетных фондов,</w:t>
            </w:r>
          </w:p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lang w:val="ru-RU"/>
              </w:rPr>
            </w:pPr>
            <w:proofErr w:type="gramStart"/>
            <w:r w:rsidRPr="00AF028A">
              <w:rPr>
                <w:rFonts w:ascii="PT Astra Serif" w:hAnsi="PT Astra Serif"/>
                <w:lang w:val="ru-RU"/>
              </w:rPr>
              <w:t>фи</w:t>
            </w:r>
            <w:r w:rsidRPr="00AF028A">
              <w:rPr>
                <w:rFonts w:ascii="PT Astra Serif" w:hAnsi="PT Astra Serif"/>
                <w:spacing w:val="-57"/>
                <w:lang w:val="ru-RU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lang w:val="ru-RU"/>
              </w:rPr>
              <w:t>зических</w:t>
            </w:r>
            <w:proofErr w:type="spellEnd"/>
            <w:proofErr w:type="gramEnd"/>
            <w:r w:rsidRPr="00AF028A">
              <w:rPr>
                <w:rFonts w:ascii="PT Astra Serif" w:hAnsi="PT Astra Serif"/>
                <w:spacing w:val="-2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и</w:t>
            </w:r>
            <w:r w:rsidRPr="00AF028A">
              <w:rPr>
                <w:rFonts w:ascii="PT Astra Serif" w:hAnsi="PT Astra Serif"/>
                <w:spacing w:val="-1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юридических лиц***</w:t>
            </w:r>
          </w:p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sz w:val="24"/>
                <w:lang w:val="ru-RU"/>
              </w:rPr>
            </w:pP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</w:tbl>
    <w:p w:rsidR="00D834BF" w:rsidRPr="00AF028A" w:rsidRDefault="00D834BF" w:rsidP="00D834BF">
      <w:pPr>
        <w:pStyle w:val="aa"/>
        <w:ind w:left="712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конкретные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годы</w:t>
      </w:r>
      <w:r w:rsidRPr="00AF028A">
        <w:rPr>
          <w:rFonts w:ascii="PT Astra Serif" w:hAnsi="PT Astra Serif"/>
          <w:b w:val="0"/>
          <w:spacing w:val="-5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периода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реализации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муниципальной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программы.</w:t>
      </w:r>
    </w:p>
    <w:p w:rsidR="00D834BF" w:rsidRPr="00AF028A" w:rsidRDefault="00D834BF" w:rsidP="00D834BF">
      <w:pPr>
        <w:pStyle w:val="aa"/>
        <w:ind w:left="172" w:right="828" w:firstLine="540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**</w:t>
      </w:r>
      <w:r w:rsidRPr="00AF028A">
        <w:rPr>
          <w:rFonts w:ascii="PT Astra Serif" w:hAnsi="PT Astra Serif"/>
          <w:b w:val="0"/>
          <w:spacing w:val="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9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субвенции,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субсидии</w:t>
      </w:r>
      <w:r w:rsidRPr="00AF028A">
        <w:rPr>
          <w:rFonts w:ascii="PT Astra Serif" w:hAnsi="PT Astra Serif"/>
          <w:b w:val="0"/>
          <w:spacing w:val="9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и</w:t>
      </w:r>
      <w:r w:rsidRPr="00AF028A">
        <w:rPr>
          <w:rFonts w:ascii="PT Astra Serif" w:hAnsi="PT Astra Serif"/>
          <w:b w:val="0"/>
          <w:spacing w:val="7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иные</w:t>
      </w:r>
      <w:r w:rsidRPr="00AF028A">
        <w:rPr>
          <w:rFonts w:ascii="PT Astra Serif" w:hAnsi="PT Astra Serif"/>
          <w:b w:val="0"/>
          <w:spacing w:val="5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трансферты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областного, федерального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бюджета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при</w:t>
      </w:r>
      <w:r w:rsidRPr="00AF028A">
        <w:rPr>
          <w:rFonts w:ascii="PT Astra Serif" w:hAnsi="PT Astra Serif"/>
          <w:b w:val="0"/>
          <w:spacing w:val="11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условии</w:t>
      </w:r>
      <w:r w:rsidRPr="00AF028A">
        <w:rPr>
          <w:rFonts w:ascii="PT Astra Serif" w:hAnsi="PT Astra Serif"/>
          <w:b w:val="0"/>
          <w:spacing w:val="10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подтверждения</w:t>
      </w:r>
      <w:r w:rsidRPr="00AF028A">
        <w:rPr>
          <w:rFonts w:ascii="PT Astra Serif" w:hAnsi="PT Astra Serif"/>
          <w:b w:val="0"/>
          <w:spacing w:val="8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поступления</w:t>
      </w:r>
      <w:r w:rsidRPr="00AF028A">
        <w:rPr>
          <w:rFonts w:ascii="PT Astra Serif" w:hAnsi="PT Astra Serif"/>
          <w:b w:val="0"/>
          <w:spacing w:val="8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средств.</w:t>
      </w:r>
    </w:p>
    <w:p w:rsidR="00D834BF" w:rsidRPr="00AF028A" w:rsidRDefault="00D834BF" w:rsidP="00D834BF">
      <w:pPr>
        <w:pStyle w:val="aa"/>
        <w:ind w:left="712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***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при</w:t>
      </w:r>
      <w:r w:rsidRPr="00AF028A">
        <w:rPr>
          <w:rFonts w:ascii="PT Astra Serif" w:hAnsi="PT Astra Serif"/>
          <w:b w:val="0"/>
          <w:spacing w:val="1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условии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документального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подтверждения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поступления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средств.</w:t>
      </w:r>
    </w:p>
    <w:p w:rsidR="00D834BF" w:rsidRPr="00AF028A" w:rsidRDefault="00D834BF" w:rsidP="00D834BF">
      <w:pPr>
        <w:pStyle w:val="aa"/>
        <w:ind w:left="712"/>
        <w:rPr>
          <w:rFonts w:ascii="PT Astra Serif" w:hAnsi="PT Astra Serif"/>
          <w:sz w:val="22"/>
          <w:szCs w:val="22"/>
        </w:rPr>
      </w:pPr>
    </w:p>
    <w:sectPr w:rsidR="00D834BF" w:rsidRPr="00AF028A" w:rsidSect="00D834BF">
      <w:pgSz w:w="16838" w:h="11906" w:orient="landscape"/>
      <w:pgMar w:top="850" w:right="1134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283533"/>
    <w:multiLevelType w:val="hybridMultilevel"/>
    <w:tmpl w:val="3A44D040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2F7"/>
    <w:rsid w:val="000505D8"/>
    <w:rsid w:val="00083A4B"/>
    <w:rsid w:val="000B76A0"/>
    <w:rsid w:val="000C76BC"/>
    <w:rsid w:val="000F2475"/>
    <w:rsid w:val="00106077"/>
    <w:rsid w:val="001A50FE"/>
    <w:rsid w:val="001B1E8D"/>
    <w:rsid w:val="00220096"/>
    <w:rsid w:val="00234DB6"/>
    <w:rsid w:val="002A43E0"/>
    <w:rsid w:val="002D60EB"/>
    <w:rsid w:val="002E518F"/>
    <w:rsid w:val="002F64D4"/>
    <w:rsid w:val="003705A9"/>
    <w:rsid w:val="00386AC5"/>
    <w:rsid w:val="004236D7"/>
    <w:rsid w:val="004D3276"/>
    <w:rsid w:val="004E72CE"/>
    <w:rsid w:val="00502E10"/>
    <w:rsid w:val="005053D3"/>
    <w:rsid w:val="00521B30"/>
    <w:rsid w:val="00524076"/>
    <w:rsid w:val="00556989"/>
    <w:rsid w:val="005632F7"/>
    <w:rsid w:val="00592471"/>
    <w:rsid w:val="005A6564"/>
    <w:rsid w:val="00612C58"/>
    <w:rsid w:val="00640B2B"/>
    <w:rsid w:val="006642AE"/>
    <w:rsid w:val="006651B3"/>
    <w:rsid w:val="00694E74"/>
    <w:rsid w:val="006A73C3"/>
    <w:rsid w:val="006B4287"/>
    <w:rsid w:val="007237CA"/>
    <w:rsid w:val="007510FB"/>
    <w:rsid w:val="00756FCE"/>
    <w:rsid w:val="00763CA0"/>
    <w:rsid w:val="0078572D"/>
    <w:rsid w:val="0079654B"/>
    <w:rsid w:val="007A04D6"/>
    <w:rsid w:val="007B72B1"/>
    <w:rsid w:val="008046B6"/>
    <w:rsid w:val="008160B5"/>
    <w:rsid w:val="00832B08"/>
    <w:rsid w:val="00834B2B"/>
    <w:rsid w:val="00885214"/>
    <w:rsid w:val="00893420"/>
    <w:rsid w:val="008D300A"/>
    <w:rsid w:val="008E6226"/>
    <w:rsid w:val="009050A9"/>
    <w:rsid w:val="00932CAD"/>
    <w:rsid w:val="009748DA"/>
    <w:rsid w:val="00980A2E"/>
    <w:rsid w:val="00986E80"/>
    <w:rsid w:val="009B0B15"/>
    <w:rsid w:val="009B1215"/>
    <w:rsid w:val="009C26FB"/>
    <w:rsid w:val="009E1291"/>
    <w:rsid w:val="009F4F7D"/>
    <w:rsid w:val="009F5070"/>
    <w:rsid w:val="00A03EC0"/>
    <w:rsid w:val="00A3338D"/>
    <w:rsid w:val="00A452E8"/>
    <w:rsid w:val="00A63858"/>
    <w:rsid w:val="00AC7061"/>
    <w:rsid w:val="00AE59BB"/>
    <w:rsid w:val="00B01648"/>
    <w:rsid w:val="00B67788"/>
    <w:rsid w:val="00B82577"/>
    <w:rsid w:val="00B862AC"/>
    <w:rsid w:val="00B86DCD"/>
    <w:rsid w:val="00B91E65"/>
    <w:rsid w:val="00BA5964"/>
    <w:rsid w:val="00BA5C4F"/>
    <w:rsid w:val="00BE6305"/>
    <w:rsid w:val="00C15B6D"/>
    <w:rsid w:val="00C15CE0"/>
    <w:rsid w:val="00C67EB6"/>
    <w:rsid w:val="00C703C2"/>
    <w:rsid w:val="00C77240"/>
    <w:rsid w:val="00D05CFF"/>
    <w:rsid w:val="00D30E1B"/>
    <w:rsid w:val="00D71CDF"/>
    <w:rsid w:val="00D834BF"/>
    <w:rsid w:val="00DA7E86"/>
    <w:rsid w:val="00DB4055"/>
    <w:rsid w:val="00DB7EFA"/>
    <w:rsid w:val="00DC489E"/>
    <w:rsid w:val="00DD156E"/>
    <w:rsid w:val="00E37E8F"/>
    <w:rsid w:val="00E401C4"/>
    <w:rsid w:val="00E52FFD"/>
    <w:rsid w:val="00E55F4F"/>
    <w:rsid w:val="00E63828"/>
    <w:rsid w:val="00E76B31"/>
    <w:rsid w:val="00E801F7"/>
    <w:rsid w:val="00E95665"/>
    <w:rsid w:val="00EB4002"/>
    <w:rsid w:val="00EB7DF6"/>
    <w:rsid w:val="00EB7F78"/>
    <w:rsid w:val="00F12F73"/>
    <w:rsid w:val="00F604D6"/>
    <w:rsid w:val="00F6254C"/>
    <w:rsid w:val="00F80C3B"/>
    <w:rsid w:val="00F87514"/>
    <w:rsid w:val="00F95053"/>
    <w:rsid w:val="00FB6DC2"/>
    <w:rsid w:val="00FC0EA4"/>
    <w:rsid w:val="00FE7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5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D834BF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9">
    <w:name w:val="Основной текст Знак"/>
    <w:basedOn w:val="a0"/>
    <w:link w:val="aa"/>
    <w:semiHidden/>
    <w:rsid w:val="00D834BF"/>
    <w:rPr>
      <w:rFonts w:ascii="Arial Black" w:eastAsia="Times New Roman" w:hAnsi="Arial Black"/>
      <w:b/>
      <w:sz w:val="40"/>
      <w:szCs w:val="24"/>
    </w:rPr>
  </w:style>
  <w:style w:type="paragraph" w:styleId="aa">
    <w:name w:val="Body Text"/>
    <w:basedOn w:val="a"/>
    <w:link w:val="a9"/>
    <w:semiHidden/>
    <w:rsid w:val="00D834BF"/>
    <w:pPr>
      <w:spacing w:after="0" w:line="240" w:lineRule="auto"/>
      <w:jc w:val="center"/>
    </w:pPr>
    <w:rPr>
      <w:rFonts w:ascii="Arial Black" w:eastAsia="Times New Roman" w:hAnsi="Arial Black" w:cs="Times New Roman"/>
      <w:b/>
      <w:sz w:val="40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D834BF"/>
    <w:rPr>
      <w:rFonts w:cs="Calibri"/>
      <w:lang w:eastAsia="en-US"/>
    </w:rPr>
  </w:style>
  <w:style w:type="paragraph" w:customStyle="1" w:styleId="ConsPlusNormal">
    <w:name w:val="ConsPlusNormal"/>
    <w:link w:val="ConsPlusNormal0"/>
    <w:rsid w:val="00D834BF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D834BF"/>
    <w:rPr>
      <w:rFonts w:ascii="Arial" w:eastAsia="Times New Roman" w:hAnsi="Arial" w:cs="Arial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834BF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834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reformatted">
    <w:name w:val="Preformatted"/>
    <w:basedOn w:val="a"/>
    <w:uiPriority w:val="99"/>
    <w:rsid w:val="00D834B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5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D834BF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9">
    <w:name w:val="Основной текст Знак"/>
    <w:basedOn w:val="a0"/>
    <w:link w:val="aa"/>
    <w:semiHidden/>
    <w:rsid w:val="00D834BF"/>
    <w:rPr>
      <w:rFonts w:ascii="Arial Black" w:eastAsia="Times New Roman" w:hAnsi="Arial Black"/>
      <w:b/>
      <w:sz w:val="40"/>
      <w:szCs w:val="24"/>
    </w:rPr>
  </w:style>
  <w:style w:type="paragraph" w:styleId="aa">
    <w:name w:val="Body Text"/>
    <w:basedOn w:val="a"/>
    <w:link w:val="a9"/>
    <w:semiHidden/>
    <w:rsid w:val="00D834BF"/>
    <w:pPr>
      <w:spacing w:after="0" w:line="240" w:lineRule="auto"/>
      <w:jc w:val="center"/>
    </w:pPr>
    <w:rPr>
      <w:rFonts w:ascii="Arial Black" w:eastAsia="Times New Roman" w:hAnsi="Arial Black" w:cs="Times New Roman"/>
      <w:b/>
      <w:sz w:val="40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D834BF"/>
    <w:rPr>
      <w:rFonts w:cs="Calibri"/>
      <w:lang w:eastAsia="en-US"/>
    </w:rPr>
  </w:style>
  <w:style w:type="paragraph" w:customStyle="1" w:styleId="ConsPlusNormal">
    <w:name w:val="ConsPlusNormal"/>
    <w:link w:val="ConsPlusNormal0"/>
    <w:rsid w:val="00D834BF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D834BF"/>
    <w:rPr>
      <w:rFonts w:ascii="Arial" w:eastAsia="Times New Roman" w:hAnsi="Arial" w:cs="Arial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834BF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834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reformatted">
    <w:name w:val="Preformatted"/>
    <w:basedOn w:val="a"/>
    <w:uiPriority w:val="99"/>
    <w:rsid w:val="00D834B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432D3-A12F-4AE2-BD5E-6C63A9DD5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2</cp:revision>
  <cp:lastPrinted>2024-10-30T11:53:00Z</cp:lastPrinted>
  <dcterms:created xsi:type="dcterms:W3CDTF">2025-01-09T05:20:00Z</dcterms:created>
  <dcterms:modified xsi:type="dcterms:W3CDTF">2025-01-09T05:20:00Z</dcterms:modified>
</cp:coreProperties>
</file>