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AE2647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AE2647">
        <w:rPr>
          <w:rFonts w:ascii="Times New Roman" w:hAnsi="Times New Roman" w:cs="Times New Roman"/>
          <w:sz w:val="28"/>
          <w:szCs w:val="28"/>
        </w:rPr>
        <w:t>ый период обращений не поступало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</w:t>
      </w:r>
      <w:r w:rsidR="00AE2647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517CC7" w:rsidRPr="001F03CF" w:rsidRDefault="00AE2647" w:rsidP="001F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AE2647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2647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596E-0170-450C-86B3-AB061331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2020-10-12T04:42:00Z</cp:lastPrinted>
  <dcterms:created xsi:type="dcterms:W3CDTF">2022-08-31T05:14:00Z</dcterms:created>
  <dcterms:modified xsi:type="dcterms:W3CDTF">2023-03-15T05:40:00Z</dcterms:modified>
</cp:coreProperties>
</file>