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48" w:rsidRDefault="00001D48" w:rsidP="00001D4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  <w:sz w:val="28"/>
          <w:szCs w:val="28"/>
        </w:rPr>
      </w:pPr>
    </w:p>
    <w:p w:rsidR="00001D48" w:rsidRDefault="00001D48" w:rsidP="00001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 xml:space="preserve">Доклад </w:t>
      </w:r>
    </w:p>
    <w:p w:rsidR="00001D48" w:rsidRDefault="00001D48" w:rsidP="00001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об осуществлении муниципального контроля за 202</w:t>
      </w:r>
      <w:r w:rsidR="00157B50">
        <w:rPr>
          <w:rFonts w:ascii="PT Astra Serif" w:hAnsi="PT Astra Serif" w:cs="Arial"/>
          <w:b/>
          <w:sz w:val="28"/>
          <w:szCs w:val="28"/>
        </w:rPr>
        <w:t>5</w:t>
      </w:r>
      <w:r>
        <w:rPr>
          <w:rFonts w:ascii="PT Astra Serif" w:hAnsi="PT Astra Serif" w:cs="Arial"/>
          <w:b/>
          <w:sz w:val="28"/>
          <w:szCs w:val="28"/>
        </w:rPr>
        <w:t xml:space="preserve"> год</w:t>
      </w:r>
    </w:p>
    <w:p w:rsidR="00001D48" w:rsidRPr="00001D48" w:rsidRDefault="00001D48" w:rsidP="00001D4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1.</w:t>
      </w:r>
    </w:p>
    <w:p w:rsidR="00001D48" w:rsidRPr="00001D48" w:rsidRDefault="00001D48" w:rsidP="00001D4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Состояние нормативно-правового регулирования в</w:t>
      </w:r>
      <w:r w:rsidR="00B20300">
        <w:rPr>
          <w:rFonts w:ascii="PT Astra Serif" w:hAnsi="PT Astra Serif" w:cs="Arial"/>
          <w:b/>
        </w:rPr>
        <w:t xml:space="preserve"> </w:t>
      </w:r>
      <w:r w:rsidRPr="00001D48">
        <w:rPr>
          <w:rFonts w:ascii="PT Astra Serif" w:hAnsi="PT Astra Serif" w:cs="Arial"/>
          <w:b/>
        </w:rPr>
        <w:t>соответствующей сфере деятельности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 xml:space="preserve">Осуществление муниципального контроля над деятельностью юридических лиц и индивидуальных предпринимателей ведется в пределах компетенции должностными лицами администрации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муниципального образования Базарно-</w:t>
      </w:r>
      <w:proofErr w:type="spellStart"/>
      <w:r>
        <w:rPr>
          <w:rFonts w:ascii="PT Astra Serif" w:hAnsi="PT Astra Serif" w:cs="Arial"/>
        </w:rPr>
        <w:t>Карабулакского</w:t>
      </w:r>
      <w:proofErr w:type="spellEnd"/>
      <w:r>
        <w:rPr>
          <w:rFonts w:ascii="PT Astra Serif" w:hAnsi="PT Astra Serif" w:cs="Arial"/>
        </w:rPr>
        <w:t xml:space="preserve"> муниципального района Саратовской области, уполномоченными на осуществление муниципального контроля в соответствии с нормативно правовыми актами, принятыми в </w:t>
      </w:r>
      <w:r w:rsidR="00B20300">
        <w:rPr>
          <w:rFonts w:ascii="PT Astra Serif" w:hAnsi="PT Astra Serif" w:cs="Arial"/>
        </w:rPr>
        <w:t>Старожуковском</w:t>
      </w:r>
      <w:r>
        <w:rPr>
          <w:rFonts w:ascii="PT Astra Serif" w:hAnsi="PT Astra Serif" w:cs="Arial"/>
        </w:rPr>
        <w:t xml:space="preserve"> муниципальном образовании, которые размещены на официальном сайте Базарно-Карабулакского муниципального района в разделе </w:t>
      </w:r>
      <w:proofErr w:type="spellStart"/>
      <w:r w:rsidR="00157B50">
        <w:rPr>
          <w:rFonts w:ascii="PT Astra Serif" w:hAnsi="PT Astra Serif" w:cs="Arial"/>
        </w:rPr>
        <w:t>Яковлевское</w:t>
      </w:r>
      <w:proofErr w:type="spellEnd"/>
      <w:r>
        <w:rPr>
          <w:rFonts w:ascii="PT Astra Serif" w:hAnsi="PT Astra Serif" w:cs="Arial"/>
        </w:rPr>
        <w:t xml:space="preserve"> МО в сети «Интернет».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Анализ муниципальных нормативных правовых актов в сфере муниципального контроля не выявил противоречий нормам Федеральных законов от 31.07.2020 № 248-ФЗ О государственном контроле (надзоре) и муниципальном контроле в Российской Федерации»,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2.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Организация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органом, уполномоченным на осуществление муниципального контроля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МО, является администрация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Муниципальный контроль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осуществляется должностными лицами администрации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Функции, порядок деятельности должностных лиц администрации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МО, уполномоченных на осуществление муниципального контроля, их полномочия устанавливаются муниципальными правовыми актами, принимаемым Советом депутатов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МО.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Администрацией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осуществляет следующие виды муниципального контроля: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муниципального образования;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на автомобильном транспорте и в дорожном хозяйстве в границах населенных пунктов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муниципального образования.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пределах предоставленных полномочий администрация: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проводит проверки организаций, учреждений, предприятий независимо от их организационно-правовой формы, объектов хозяйственной и иной деятельности по выявлению несоблюдения требований законодательства на территории сельского поселения;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участвует совместно с государственными и муниципальными инспектирующими и контролирующими организациями в проведении проверок;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дает разъяснения лицам, осуществляющим хозяйственную и иную деятельность, по соблюдению требований действующего законодательства и муниципальных правовых актов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в) муниципальный контроль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осуществляется в соответствии с положениями, утвержденными решениями Совета депутатов</w:t>
      </w:r>
      <w:r w:rsidR="00B20300" w:rsidRPr="00B20300">
        <w:rPr>
          <w:rFonts w:ascii="PT Astra Serif" w:hAnsi="PT Astra Serif" w:cs="Arial"/>
        </w:rPr>
        <w:t xml:space="preserve">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МО: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Муниципальный контроль на автомобильном транспорте и дорожном хозяйстве в границах населенных пунктов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– утвержден решением Совета депутатов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МО от </w:t>
      </w:r>
      <w:r w:rsidRPr="007850B4">
        <w:rPr>
          <w:rFonts w:ascii="PT Astra Serif" w:hAnsi="PT Astra Serif" w:cs="Arial"/>
        </w:rPr>
        <w:t>28.0</w:t>
      </w:r>
      <w:r w:rsidR="007850B4" w:rsidRPr="007850B4">
        <w:rPr>
          <w:rFonts w:ascii="PT Astra Serif" w:hAnsi="PT Astra Serif" w:cs="Arial"/>
        </w:rPr>
        <w:t>2</w:t>
      </w:r>
      <w:r w:rsidRPr="007850B4">
        <w:rPr>
          <w:rFonts w:ascii="PT Astra Serif" w:hAnsi="PT Astra Serif" w:cs="Arial"/>
        </w:rPr>
        <w:t>.202</w:t>
      </w:r>
      <w:r w:rsidR="007850B4" w:rsidRPr="007850B4">
        <w:rPr>
          <w:rFonts w:ascii="PT Astra Serif" w:hAnsi="PT Astra Serif" w:cs="Arial"/>
        </w:rPr>
        <w:t>5</w:t>
      </w:r>
      <w:r w:rsidRPr="007850B4">
        <w:rPr>
          <w:rFonts w:ascii="PT Astra Serif" w:hAnsi="PT Astra Serif" w:cs="Arial"/>
        </w:rPr>
        <w:t xml:space="preserve"> №</w:t>
      </w:r>
      <w:r w:rsidR="00157B50">
        <w:rPr>
          <w:rFonts w:ascii="PT Astra Serif" w:hAnsi="PT Astra Serif" w:cs="Arial"/>
        </w:rPr>
        <w:t>9</w:t>
      </w:r>
      <w:r>
        <w:rPr>
          <w:rFonts w:ascii="PT Astra Serif" w:hAnsi="PT Astra Serif" w:cs="Arial"/>
        </w:rPr>
        <w:t>;</w:t>
      </w:r>
    </w:p>
    <w:p w:rsidR="00001D48" w:rsidRPr="007850B4" w:rsidRDefault="00001D48" w:rsidP="00083257">
      <w:pPr>
        <w:spacing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 w:cs="Arial"/>
        </w:rPr>
        <w:lastRenderedPageBreak/>
        <w:t xml:space="preserve">- </w:t>
      </w:r>
      <w:r w:rsidRPr="007850B4">
        <w:rPr>
          <w:rFonts w:ascii="PT Astra Serif" w:hAnsi="PT Astra Serif" w:cs="Arial"/>
          <w:sz w:val="24"/>
          <w:szCs w:val="24"/>
        </w:rPr>
        <w:t xml:space="preserve">Муниципальный контроль </w:t>
      </w:r>
      <w:r w:rsidR="007850B4" w:rsidRPr="007850B4">
        <w:rPr>
          <w:rFonts w:ascii="PT Astra Serif" w:hAnsi="PT Astra Serif"/>
          <w:bCs/>
          <w:sz w:val="24"/>
          <w:szCs w:val="24"/>
        </w:rPr>
        <w:t xml:space="preserve">в сфере благоустройства на территории </w:t>
      </w:r>
      <w:r w:rsidR="00157B50">
        <w:rPr>
          <w:rFonts w:ascii="PT Astra Serif" w:hAnsi="PT Astra Serif"/>
          <w:bCs/>
          <w:sz w:val="24"/>
          <w:szCs w:val="24"/>
        </w:rPr>
        <w:t>Яковлевского</w:t>
      </w:r>
      <w:r w:rsidR="007850B4" w:rsidRPr="007850B4">
        <w:rPr>
          <w:rFonts w:ascii="PT Astra Serif" w:hAnsi="PT Astra Serif"/>
          <w:bCs/>
          <w:sz w:val="24"/>
          <w:szCs w:val="24"/>
        </w:rPr>
        <w:t xml:space="preserve"> муниципального образования Базарно-</w:t>
      </w:r>
      <w:proofErr w:type="spellStart"/>
      <w:r w:rsidR="007850B4" w:rsidRPr="007850B4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="007850B4" w:rsidRPr="007850B4">
        <w:rPr>
          <w:rFonts w:ascii="PT Astra Serif" w:hAnsi="PT Astra Serif"/>
          <w:bCs/>
          <w:sz w:val="24"/>
          <w:szCs w:val="24"/>
        </w:rPr>
        <w:t xml:space="preserve"> муниципального района Саратовской области</w:t>
      </w:r>
      <w:r w:rsidRPr="007850B4">
        <w:rPr>
          <w:rFonts w:ascii="PT Astra Serif" w:hAnsi="PT Astra Serif" w:cs="Arial"/>
          <w:sz w:val="24"/>
          <w:szCs w:val="24"/>
        </w:rPr>
        <w:t xml:space="preserve"> – утвержден решением Совета депутатов </w:t>
      </w:r>
      <w:r w:rsidR="00157B50">
        <w:rPr>
          <w:rFonts w:ascii="PT Astra Serif" w:hAnsi="PT Astra Serif" w:cs="Arial"/>
          <w:sz w:val="24"/>
          <w:szCs w:val="24"/>
        </w:rPr>
        <w:t>Яковлевского</w:t>
      </w:r>
      <w:r w:rsidRPr="007850B4">
        <w:rPr>
          <w:rFonts w:ascii="PT Astra Serif" w:hAnsi="PT Astra Serif" w:cs="Arial"/>
          <w:sz w:val="24"/>
          <w:szCs w:val="24"/>
        </w:rPr>
        <w:t xml:space="preserve"> МО от </w:t>
      </w:r>
      <w:r w:rsidR="00157B50">
        <w:rPr>
          <w:rFonts w:ascii="PT Astra Serif" w:hAnsi="PT Astra Serif" w:cs="Arial"/>
          <w:sz w:val="24"/>
          <w:szCs w:val="24"/>
        </w:rPr>
        <w:t>28</w:t>
      </w:r>
      <w:bookmarkStart w:id="0" w:name="_GoBack"/>
      <w:bookmarkEnd w:id="0"/>
      <w:r w:rsidRPr="007850B4">
        <w:rPr>
          <w:rFonts w:ascii="PT Astra Serif" w:hAnsi="PT Astra Serif" w:cs="Arial"/>
          <w:sz w:val="24"/>
          <w:szCs w:val="24"/>
        </w:rPr>
        <w:t>.0</w:t>
      </w:r>
      <w:r w:rsidR="007850B4" w:rsidRPr="007850B4">
        <w:rPr>
          <w:rFonts w:ascii="PT Astra Serif" w:hAnsi="PT Astra Serif" w:cs="Arial"/>
          <w:sz w:val="24"/>
          <w:szCs w:val="24"/>
        </w:rPr>
        <w:t>2</w:t>
      </w:r>
      <w:r w:rsidRPr="007850B4">
        <w:rPr>
          <w:rFonts w:ascii="PT Astra Serif" w:hAnsi="PT Astra Serif" w:cs="Arial"/>
          <w:sz w:val="24"/>
          <w:szCs w:val="24"/>
        </w:rPr>
        <w:t>.202</w:t>
      </w:r>
      <w:r w:rsidR="007850B4" w:rsidRPr="007850B4">
        <w:rPr>
          <w:rFonts w:ascii="PT Astra Serif" w:hAnsi="PT Astra Serif" w:cs="Arial"/>
          <w:sz w:val="24"/>
          <w:szCs w:val="24"/>
        </w:rPr>
        <w:t>5</w:t>
      </w:r>
      <w:r w:rsidRPr="007850B4">
        <w:rPr>
          <w:rFonts w:ascii="PT Astra Serif" w:hAnsi="PT Astra Serif" w:cs="Arial"/>
          <w:sz w:val="24"/>
          <w:szCs w:val="24"/>
        </w:rPr>
        <w:t xml:space="preserve"> №</w:t>
      </w:r>
      <w:r w:rsidR="007850B4" w:rsidRPr="007850B4">
        <w:rPr>
          <w:rFonts w:ascii="PT Astra Serif" w:hAnsi="PT Astra Serif" w:cs="Arial"/>
          <w:sz w:val="24"/>
          <w:szCs w:val="24"/>
        </w:rPr>
        <w:t>8</w:t>
      </w:r>
      <w:r w:rsidRPr="007850B4">
        <w:rPr>
          <w:rFonts w:ascii="PT Astra Serif" w:hAnsi="PT Astra Serif" w:cs="Arial"/>
          <w:sz w:val="24"/>
          <w:szCs w:val="24"/>
        </w:rPr>
        <w:t>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г) должностные лица, уполномоченные на осуществление муниципального контроля при осуществлении своих функций взаимодействует с другими органами государственного контроля (надзора), муниципального контроля в соответствии с заключенными соглашениями о таком взаимодействии в соответствии с Федеральными законами от 31.07.2020 № 248-ФЗ О государственном контроле (надзоре) и муниципальном контроле в Российской Федерации, от 26.12.2008 № 294-ФЗ "О защите прав юридических лиц и индивидуальных предпринимателей при осуществлении</w:t>
      </w:r>
      <w:proofErr w:type="gramEnd"/>
      <w:r>
        <w:rPr>
          <w:rFonts w:ascii="PT Astra Serif" w:hAnsi="PT Astra Serif" w:cs="Arial"/>
        </w:rPr>
        <w:t xml:space="preserve"> государственного и муниципального контроля». В случае обнаружения в ходе проведения муниципального контроля данных, указывающих на наличие события административного правонарушения, составленный акт поверки с приложением необходимых документов направляются в орган муниципального контроля (надзора) в соответствии с заключенным соглашением;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д) подведомственных администрации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организаций осуществляющих функции муниципального контроля на территории</w:t>
      </w:r>
      <w:r w:rsidR="00B20300" w:rsidRPr="00B20300">
        <w:rPr>
          <w:rFonts w:ascii="PT Astra Serif" w:hAnsi="PT Astra Serif" w:cs="Arial"/>
        </w:rPr>
        <w:t xml:space="preserve">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МО – нет;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к выполнению мероприятий по контролю при проведении проверок эксперты и экспертные организации, не привлекались.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3.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Финансовое и кадровое обеспечение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на обеспечение исполнения функции по осуществлению муниципального контроля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муниципального образования выделение бюджетных средств не предусматривалось. Финансирование на содержание муниципальных инспекторов отдельной статьей не выделено;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штатная численность работников муни</w:t>
      </w:r>
      <w:r w:rsidR="00157B50">
        <w:rPr>
          <w:rFonts w:ascii="PT Astra Serif" w:hAnsi="PT Astra Serif" w:cs="Arial"/>
        </w:rPr>
        <w:t>ципального контроля</w:t>
      </w:r>
      <w:proofErr w:type="gramStart"/>
      <w:r w:rsidR="00157B5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,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штат специалистов, уполномоченных осуществлять муниципальный контроль, укомплектован полностью, в настоящее время вакантных должностей не имеется;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в) мероприятия по повышению квалификации работников администрации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- не проводились;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г) средняя нагрузка на 1 работника по фактически выполненному в отчетный период объему функций по контролю: равна 0 % ввиду отсутствия проверок, проведенных в 202</w:t>
      </w:r>
      <w:r w:rsidR="00157B50">
        <w:rPr>
          <w:rFonts w:ascii="PT Astra Serif" w:hAnsi="PT Astra Serif" w:cs="Arial"/>
        </w:rPr>
        <w:t>5</w:t>
      </w:r>
      <w:r>
        <w:rPr>
          <w:rFonts w:ascii="PT Astra Serif" w:hAnsi="PT Astra Serif" w:cs="Arial"/>
        </w:rPr>
        <w:t xml:space="preserve"> году;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д) к проведению мероприятий по контролю эксперты и представители экспертных организаций – не привлекались.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4.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Проведение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за отчетный период была выполнена следующая работа по осуществлению муниципального контроля: было проведено 0 % проверок, внесены изменения в муниципальные правовые акты по вопросам муниципального контроля;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к проведению мероприятий по контролю эксперты и представители экспертных организаций не привлекались;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в) в отчетный период не было выявлено 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характера;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г) система оценки и управления рисками причинения вреда (ущерба) охраняемым законом ценностям при осуществлении муниципального контроля на территории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не применяется, плановые контрольные (надзорные) мероприятия не проводятся;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>д) предостережения о недопустимости нарушения обязательных требований не выдавались;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мероприятия по контролю, при проведении которых не требуется взаимодействие органа муниципального контроля, с юридическими лицами и индивидуальными предпринимателями за отчетный период не осуществлялись;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ж) в отчетном периоде проверки в отношении субъектов малого предпринимательства не проводились.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5.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Действия органов государственного контроля (надзора), муниципального контроля по пресечению нарушений обязательных требований и (или) устранению последствий таких нарушений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а) должностными лицами администрации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 уполномоченных на осуществление муниципального контроля меры реагирования в отношении юридических лиц и индивидуальных предпринимателей не принимались, в виду отсутствия выявленных нарушений;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стороны, проводится специалистами администрации в соответствии с нормами Положения по осуществлению муниципального контроля в соответствующих сферах деятельности, утвержденными решениями Совета депутатов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МО;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фактов оспаривания в суде юридическими лицами и индивидуальными предпринимателями оснований и результатов проведения в отношении них мероприятий по контролю, не было.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6.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Анализ и оценка эффективности государственного контроля (надзора), муниципального контроля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 2023 году в рамках муниципального контроля 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не проводились.</w:t>
      </w:r>
      <w:proofErr w:type="gramEnd"/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 целях предупреждения нарушений подконтрольными субъектами обязательных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r w:rsidR="00157B50">
        <w:rPr>
          <w:rFonts w:ascii="PT Astra Serif" w:hAnsi="PT Astra Serif" w:cs="Arial"/>
        </w:rPr>
        <w:t>Яковлевского</w:t>
      </w:r>
      <w:r w:rsidR="00B20300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в 202</w:t>
      </w:r>
      <w:r w:rsidR="00157B50">
        <w:rPr>
          <w:rFonts w:ascii="PT Astra Serif" w:hAnsi="PT Astra Serif" w:cs="Arial"/>
        </w:rPr>
        <w:t>5</w:t>
      </w:r>
      <w:r>
        <w:rPr>
          <w:rFonts w:ascii="PT Astra Serif" w:hAnsi="PT Astra Serif" w:cs="Arial"/>
        </w:rPr>
        <w:t xml:space="preserve"> году.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Обеспечено размещение на сайте Базарно-Карабулакского муниципального района в информационно-телекоммуникационной сети «Интернет», в разделе </w:t>
      </w:r>
      <w:r w:rsidR="00157B50">
        <w:rPr>
          <w:rFonts w:ascii="PT Astra Serif" w:hAnsi="PT Astra Serif" w:cs="Arial"/>
        </w:rPr>
        <w:t>Яковлевского</w:t>
      </w:r>
      <w:r>
        <w:rPr>
          <w:rFonts w:ascii="PT Astra Serif" w:hAnsi="PT Astra Serif" w:cs="Arial"/>
        </w:rPr>
        <w:t xml:space="preserve"> муниципального образования информации, содержащей положения обязательных требований.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На регулярной основе проводились консультации в ходе личных приемов, осмотров территорий, а также посредством телефонной связи.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Проведение профилактических мероприятий, направленных на соблюдение подконтрольными субъектами обязательных требований в сфере муниципального контроля, по побуждению подконтрольных субъектов к добросовестности, способствовало улучшению в целом ситуации, повышению ответственности 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7.</w:t>
      </w: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Выводы и предложения по результатам государственного контроля (надзора), муниципального контроля</w:t>
      </w:r>
    </w:p>
    <w:p w:rsidR="00001D48" w:rsidRPr="00001D48" w:rsidRDefault="00001D48" w:rsidP="00083257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</w:p>
    <w:p w:rsidR="00001D48" w:rsidRDefault="00001D48" w:rsidP="000832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выводы и предложения по результатам осуществления муниципального контроля во всех сферах деятельности (перечисленным выше функциям), в том числе планируемые на текущий год показатели его эффективности.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Для надлежащего исполнения муниципальной функции по осуществлению муниципального контроля необходимо: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систематически организовывать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федерального законодательства в области проведения муниципального контроля.</w:t>
      </w:r>
    </w:p>
    <w:p w:rsidR="00001D48" w:rsidRDefault="00001D48" w:rsidP="00083257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Иные предложения отсутствуют.</w:t>
      </w:r>
    </w:p>
    <w:p w:rsidR="00001D48" w:rsidRDefault="00001D48" w:rsidP="00083257">
      <w:pPr>
        <w:jc w:val="both"/>
        <w:rPr>
          <w:rFonts w:ascii="PT Astra Serif" w:hAnsi="PT Astra Serif"/>
          <w:sz w:val="24"/>
          <w:szCs w:val="24"/>
        </w:rPr>
      </w:pPr>
    </w:p>
    <w:p w:rsidR="00001D48" w:rsidRDefault="00001D48" w:rsidP="00083257">
      <w:pPr>
        <w:jc w:val="both"/>
      </w:pPr>
    </w:p>
    <w:p w:rsidR="00AF77B0" w:rsidRDefault="00AF77B0" w:rsidP="00083257">
      <w:pPr>
        <w:jc w:val="both"/>
      </w:pPr>
    </w:p>
    <w:sectPr w:rsidR="00AF77B0" w:rsidSect="00001D48">
      <w:type w:val="continuous"/>
      <w:pgSz w:w="11906" w:h="16838"/>
      <w:pgMar w:top="568" w:right="851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48"/>
    <w:rsid w:val="00001D48"/>
    <w:rsid w:val="000450B9"/>
    <w:rsid w:val="00083257"/>
    <w:rsid w:val="00157B50"/>
    <w:rsid w:val="002A7657"/>
    <w:rsid w:val="007850B4"/>
    <w:rsid w:val="00896181"/>
    <w:rsid w:val="00942EB7"/>
    <w:rsid w:val="00AF77B0"/>
    <w:rsid w:val="00B2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7850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7850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Yak_Alf</cp:lastModifiedBy>
  <cp:revision>2</cp:revision>
  <dcterms:created xsi:type="dcterms:W3CDTF">2026-02-25T11:24:00Z</dcterms:created>
  <dcterms:modified xsi:type="dcterms:W3CDTF">2026-02-25T11:24:00Z</dcterms:modified>
</cp:coreProperties>
</file>