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5FE" w:rsidRPr="00B455FE" w:rsidRDefault="00B455FE" w:rsidP="00B455FE">
      <w:pPr>
        <w:jc w:val="center"/>
        <w:rPr>
          <w:rFonts w:ascii="PT Astra Serif" w:hAnsi="PT Astra Serif"/>
          <w:b/>
          <w:shd w:val="clear" w:color="auto" w:fill="FFFFFF"/>
        </w:rPr>
      </w:pPr>
      <w:bookmarkStart w:id="0" w:name="_GoBack"/>
      <w:bookmarkEnd w:id="0"/>
      <w:r w:rsidRPr="00B455FE">
        <w:rPr>
          <w:rFonts w:ascii="PT Astra Serif" w:hAnsi="PT Astra Serif"/>
          <w:b/>
          <w:shd w:val="clear" w:color="auto" w:fill="FFFFFF"/>
        </w:rPr>
        <w:t>Информационное сообщение</w:t>
      </w:r>
    </w:p>
    <w:p w:rsidR="00B455FE" w:rsidRPr="00B455FE" w:rsidRDefault="00B455FE" w:rsidP="00B455FE">
      <w:pPr>
        <w:snapToGrid w:val="0"/>
        <w:jc w:val="center"/>
        <w:rPr>
          <w:rFonts w:ascii="PT Astra Serif" w:hAnsi="PT Astra Serif"/>
          <w:b/>
          <w:color w:val="000000"/>
        </w:rPr>
      </w:pPr>
      <w:r w:rsidRPr="00B455FE">
        <w:rPr>
          <w:rFonts w:ascii="PT Astra Serif" w:hAnsi="PT Astra Serif"/>
          <w:b/>
          <w:color w:val="000000"/>
        </w:rPr>
        <w:t xml:space="preserve">о проведение открытого конкурса </w:t>
      </w:r>
    </w:p>
    <w:p w:rsidR="00B455FE" w:rsidRPr="00B455FE" w:rsidRDefault="00B455FE" w:rsidP="00B455FE">
      <w:pPr>
        <w:jc w:val="center"/>
        <w:rPr>
          <w:rFonts w:ascii="PT Astra Serif" w:hAnsi="PT Astra Serif"/>
          <w:b/>
          <w:color w:val="000000"/>
        </w:rPr>
      </w:pPr>
      <w:r w:rsidRPr="00B455FE">
        <w:rPr>
          <w:rFonts w:ascii="PT Astra Serif" w:hAnsi="PT Astra Serif"/>
          <w:b/>
          <w:color w:val="000000"/>
        </w:rPr>
        <w:t xml:space="preserve">на право заключения концессионного соглашения в отношении </w:t>
      </w:r>
    </w:p>
    <w:p w:rsidR="00B455FE" w:rsidRPr="00B455FE" w:rsidRDefault="00B455FE" w:rsidP="00B455FE">
      <w:pPr>
        <w:jc w:val="center"/>
        <w:rPr>
          <w:rFonts w:ascii="PT Astra Serif" w:hAnsi="PT Astra Serif"/>
          <w:b/>
          <w:color w:val="000000"/>
        </w:rPr>
      </w:pPr>
      <w:r w:rsidRPr="00B455FE">
        <w:rPr>
          <w:rFonts w:ascii="PT Astra Serif" w:hAnsi="PT Astra Serif"/>
          <w:b/>
          <w:color w:val="000000"/>
        </w:rPr>
        <w:t xml:space="preserve">объектов водоснабжения, находящихся в собственности администрации Свободинского муниципального образования Базарно-Карабулакского муниципального района Саратовской области  </w:t>
      </w:r>
    </w:p>
    <w:p w:rsidR="00B455FE" w:rsidRPr="00B455FE" w:rsidRDefault="00B455FE" w:rsidP="00B455FE">
      <w:pPr>
        <w:tabs>
          <w:tab w:val="left" w:pos="6946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iCs/>
          <w:color w:val="000000"/>
          <w:shd w:val="clear" w:color="auto" w:fill="FFFFFF"/>
        </w:rPr>
        <w:t>1.Организатор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– администрация Свободинского муниципального образования Базарно-Карабулакского муниципального района Саратовской области. </w:t>
      </w:r>
    </w:p>
    <w:p w:rsidR="00B455FE" w:rsidRPr="00B455FE" w:rsidRDefault="00B455FE" w:rsidP="00B455FE">
      <w:pPr>
        <w:spacing w:line="254" w:lineRule="auto"/>
        <w:ind w:firstLine="708"/>
        <w:jc w:val="both"/>
        <w:rPr>
          <w:rFonts w:ascii="PT Astra Serif" w:eastAsia="Calibri" w:hAnsi="PT Astra Serif"/>
          <w:color w:val="000000"/>
          <w:lang w:eastAsia="en-US"/>
        </w:rPr>
      </w:pPr>
      <w:r w:rsidRPr="00B455FE">
        <w:rPr>
          <w:rFonts w:ascii="PT Astra Serif" w:eastAsia="Calibri" w:hAnsi="PT Astra Serif"/>
          <w:color w:val="000000"/>
          <w:lang w:eastAsia="en-US"/>
        </w:rPr>
        <w:t xml:space="preserve">Расположенная по адресу: </w:t>
      </w:r>
      <w:r w:rsidRPr="00B455FE">
        <w:rPr>
          <w:rFonts w:ascii="PT Astra Serif" w:hAnsi="PT Astra Serif"/>
          <w:color w:val="000000"/>
        </w:rPr>
        <w:t xml:space="preserve">412616 Саратовская область, Базарно-Карабулакский район р.п.Свободный, ул. Советская д.109, </w:t>
      </w:r>
      <w:r w:rsidR="003D06D6">
        <w:rPr>
          <w:rFonts w:ascii="PT Astra Serif" w:eastAsia="Calibri" w:hAnsi="PT Astra Serif"/>
          <w:color w:val="000000"/>
          <w:lang w:eastAsia="en-US"/>
        </w:rPr>
        <w:t>т. 8(884591)65</w:t>
      </w:r>
      <w:r w:rsidRPr="00B455FE">
        <w:rPr>
          <w:rFonts w:ascii="PT Astra Serif" w:eastAsia="Calibri" w:hAnsi="PT Astra Serif"/>
          <w:color w:val="000000"/>
          <w:lang w:eastAsia="en-US"/>
        </w:rPr>
        <w:t>-2-84, адрес электронной почты - Администрация  Свободинское МО : svobod_mo@bk.ru.</w:t>
      </w:r>
    </w:p>
    <w:p w:rsidR="00B455FE" w:rsidRPr="00B455FE" w:rsidRDefault="00B455FE" w:rsidP="00B455FE">
      <w:pPr>
        <w:adjustRightInd w:val="0"/>
        <w:spacing w:line="100" w:lineRule="atLeast"/>
        <w:ind w:firstLine="720"/>
        <w:jc w:val="both"/>
        <w:rPr>
          <w:rFonts w:ascii="PT Astra Serif" w:hAnsi="PT Astra Serif" w:cs="Times New Roman CYR"/>
        </w:rPr>
      </w:pPr>
      <w:r w:rsidRPr="00B455FE">
        <w:rPr>
          <w:rFonts w:ascii="PT Astra Serif" w:eastAsia="Calibri" w:hAnsi="PT Astra Serif"/>
          <w:color w:val="000000"/>
          <w:lang w:eastAsia="en-US"/>
        </w:rPr>
        <w:t>Адрес официального сайта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Pr="00B455FE">
        <w:rPr>
          <w:rFonts w:ascii="PT Astra Serif" w:eastAsia="Calibri" w:hAnsi="PT Astra Serif"/>
          <w:color w:val="000000"/>
          <w:lang w:eastAsia="en-US"/>
        </w:rPr>
        <w:t xml:space="preserve">администрации Свободинского муниципального образования Базарно-Карабулакского муниципального района Саратовской области в информационно-телекоммуникационной сети "Интернет" - </w:t>
      </w:r>
      <w:hyperlink r:id="rId6" w:history="1">
        <w:r w:rsidRPr="00B455FE">
          <w:rPr>
            <w:rStyle w:val="a3"/>
            <w:rFonts w:ascii="PT Astra Serif" w:eastAsia="Calibri" w:hAnsi="PT Astra Serif" w:cs="Times New Roman CYR"/>
            <w:color w:val="000000"/>
          </w:rPr>
          <w:t>https://admbk.ru/munitsipalnye-obrazovaniya/svobodinskoe-mo</w:t>
        </w:r>
      </w:hyperlink>
      <w:r w:rsidRPr="00B455FE">
        <w:rPr>
          <w:rFonts w:ascii="PT Astra Serif" w:hAnsi="PT Astra Serif" w:cs="Times New Roman CYR"/>
        </w:rPr>
        <w:t>.</w:t>
      </w:r>
    </w:p>
    <w:p w:rsidR="00B455FE" w:rsidRPr="00B455FE" w:rsidRDefault="00B455FE" w:rsidP="00B455FE">
      <w:pPr>
        <w:spacing w:line="254" w:lineRule="auto"/>
        <w:ind w:firstLine="708"/>
        <w:jc w:val="both"/>
        <w:rPr>
          <w:rFonts w:ascii="PT Astra Serif" w:eastAsia="Calibri" w:hAnsi="PT Astra Serif"/>
          <w:color w:val="000000"/>
          <w:lang w:eastAsia="en-US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837"/>
        <w:gridCol w:w="992"/>
        <w:gridCol w:w="1985"/>
        <w:gridCol w:w="2282"/>
        <w:gridCol w:w="1973"/>
      </w:tblGrid>
      <w:tr w:rsidR="00B455FE" w:rsidRPr="00B455FE" w:rsidTr="002659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jc w:val="both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lang w:eastAsia="en-US"/>
              </w:rPr>
              <w:t>№ п/п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Наименование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Год ввода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Место нахождение объекта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Кадастровый (условный) номер объекта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Балансовая  стоимость, руб.</w:t>
            </w:r>
          </w:p>
        </w:tc>
      </w:tr>
      <w:tr w:rsidR="00B455FE" w:rsidRPr="00B455FE" w:rsidTr="002659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</w:tr>
      <w:tr w:rsidR="00B455FE" w:rsidRPr="00B455FE" w:rsidTr="002659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Артезианская скважина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64:04:000000:1831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50802,0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с.Лесная Нееловка,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64:04:000000:1833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197 077,27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Нежилое здание водокачки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юго-восточная окраина                       с.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64:04:000000:2000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1 208 304,96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Нежилое здание водокачки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северо-восточная граница с.Хватовка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64:04:000000:1999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103941,0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Нежилое 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с.Тепляковка (участок р.п. Свободный)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64:04:000000:1998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212741,0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Нежилое здание водонасосной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р.п.Свободный (район Агрегатного)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64:04:000000:2001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111771,0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  от  с. Л.Нееловка до р.п. Свободный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от  с. Л.Нееловка до р.п. Свободный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64:04:231001:408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61735,0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Артезианская скважина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64:04:000000:1830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50802,0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>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1300м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ул.Рассказова-ул.Школьная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64:04:000000:1826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508334,24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color w:val="FF0000"/>
                <w:lang w:eastAsia="en-US"/>
              </w:rPr>
            </w:pP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Напорный резервуар 25 куб.м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67362,08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650м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ул.Школьная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254169,5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Макаровых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469236,0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Красная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351927,0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>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Суркова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469236,0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lastRenderedPageBreak/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480м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lastRenderedPageBreak/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с.Хватовка, ул.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lastRenderedPageBreak/>
              <w:t>Калинина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lastRenderedPageBreak/>
              <w:t>64:04:000000:1816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187 692,64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Крестьянская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625642,14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Железнодорожная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234615,8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1000м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Кирова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391026,33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Октябрьская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430128,97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Садовая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430128,97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 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800м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64:04:000000:2099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312821,07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 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400м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Лесная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156410,53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Заводской поселок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64:04:000000:2110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5448,22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Ленина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351927,0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35000,0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Водонапорный коллектор 2200м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Свободинское МО, с.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9055,0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Водопроводная сеть протяженностью 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Степана Разина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195515,0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 протяженностью 1900м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60 лет Октября - Школьная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742957,0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 протяженностью 2430м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с.Хватовка, ул. Колхозная - Рабочая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64:04:000000:1824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950202,9</w:t>
            </w:r>
          </w:p>
        </w:tc>
      </w:tr>
    </w:tbl>
    <w:p w:rsidR="00B455FE" w:rsidRPr="00B455FE" w:rsidRDefault="00B455FE" w:rsidP="003D06D6">
      <w:pPr>
        <w:pStyle w:val="ConsPlusNormal"/>
        <w:rPr>
          <w:rFonts w:ascii="PT Astra Serif" w:hAnsi="PT Astra Serif"/>
          <w:bCs/>
          <w:sz w:val="24"/>
          <w:szCs w:val="24"/>
        </w:rPr>
      </w:pPr>
    </w:p>
    <w:p w:rsidR="00B455FE" w:rsidRPr="00B455FE" w:rsidRDefault="00B455FE" w:rsidP="00B455FE">
      <w:pPr>
        <w:pStyle w:val="ConsPlusNormal"/>
        <w:jc w:val="right"/>
        <w:rPr>
          <w:rFonts w:ascii="PT Astra Serif" w:hAnsi="PT Astra Serif"/>
          <w:bCs/>
          <w:sz w:val="24"/>
          <w:szCs w:val="24"/>
        </w:rPr>
      </w:pPr>
    </w:p>
    <w:p w:rsidR="00B455FE" w:rsidRPr="00B455FE" w:rsidRDefault="00B455FE" w:rsidP="00B455FE">
      <w:pPr>
        <w:tabs>
          <w:tab w:val="left" w:pos="6946"/>
        </w:tabs>
        <w:ind w:firstLine="1276"/>
        <w:jc w:val="both"/>
        <w:rPr>
          <w:rFonts w:ascii="PT Astra Serif" w:hAnsi="PT Astra Serif"/>
          <w:color w:val="000000"/>
        </w:rPr>
      </w:pPr>
    </w:p>
    <w:p w:rsidR="00B455FE" w:rsidRPr="00B455FE" w:rsidRDefault="003D06D6" w:rsidP="003D06D6">
      <w:pPr>
        <w:tabs>
          <w:tab w:val="left" w:pos="6946"/>
        </w:tabs>
        <w:ind w:firstLine="709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</w:rPr>
        <w:t>2</w:t>
      </w:r>
      <w:r w:rsidR="00B455FE" w:rsidRPr="00B455FE">
        <w:rPr>
          <w:rFonts w:ascii="PT Astra Serif" w:hAnsi="PT Astra Serif"/>
          <w:b/>
          <w:color w:val="000000"/>
        </w:rPr>
        <w:t>.Срок действия концессионного соглашения</w:t>
      </w:r>
      <w:r w:rsidR="00B455FE" w:rsidRPr="00B455FE">
        <w:rPr>
          <w:rFonts w:ascii="PT Astra Serif" w:hAnsi="PT Astra Serif"/>
          <w:color w:val="000000"/>
        </w:rPr>
        <w:t xml:space="preserve"> - 10 лет.</w:t>
      </w:r>
    </w:p>
    <w:p w:rsidR="00B455FE" w:rsidRPr="00B455FE" w:rsidRDefault="00B455FE" w:rsidP="00B455FE">
      <w:pPr>
        <w:tabs>
          <w:tab w:val="left" w:pos="6946"/>
        </w:tabs>
        <w:ind w:firstLine="1276"/>
        <w:jc w:val="both"/>
        <w:rPr>
          <w:rFonts w:ascii="PT Astra Serif" w:hAnsi="PT Astra Serif"/>
          <w:b/>
          <w:bCs/>
          <w:color w:val="000000"/>
          <w:shd w:val="clear" w:color="auto" w:fill="FFFFFF"/>
        </w:rPr>
      </w:pPr>
    </w:p>
    <w:p w:rsidR="00B455FE" w:rsidRPr="00B455FE" w:rsidRDefault="003D06D6" w:rsidP="00B455FE">
      <w:pPr>
        <w:pStyle w:val="Standard"/>
        <w:autoSpaceDE w:val="0"/>
        <w:ind w:firstLine="708"/>
        <w:jc w:val="both"/>
        <w:rPr>
          <w:rFonts w:ascii="PT Astra Serif" w:eastAsia="Times New Roman CYR" w:hAnsi="PT Astra Serif"/>
          <w:bCs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3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 xml:space="preserve">Основание проведения 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– </w:t>
      </w:r>
      <w:r w:rsidR="00B455FE" w:rsidRPr="00B455FE">
        <w:rPr>
          <w:rFonts w:ascii="PT Astra Serif" w:eastAsia="Times New Roman CYR" w:hAnsi="PT Astra Serif"/>
          <w:bCs/>
          <w:color w:val="000000"/>
        </w:rPr>
        <w:t>постановление администрации Базарно-Карабулакского муниципального района  Саратовской области №176 от 11.07.2025г. «О проведении открытого конкурса на право заключения концессионного соглашения в отношении объектов водоснабжения , находящихся в собственности Свободинского муниципального образования Базарно-Карабулакского муниципального района».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4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 xml:space="preserve">Дата начала приема заявок на участие в конкурсе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– 10.00 по местному времени  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«17» июля   2025 года. 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5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>Дата окончания приема заявок на участие в конкурсе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>– 10.00 по местному времени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«29» августа   2025 года. 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6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>Время и место приема заявок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: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</w:t>
      </w:r>
      <w:r w:rsidR="00B455FE" w:rsidRPr="00B455FE">
        <w:rPr>
          <w:rFonts w:ascii="PT Astra Serif" w:hAnsi="PT Astra Serif"/>
          <w:color w:val="000000"/>
          <w:shd w:val="clear" w:color="auto" w:fill="FBFBFB"/>
        </w:rPr>
        <w:t>412616 Саратовская область, Базарно-Карабулакский район, р.п. Свободный, ул. Советская, д.109</w:t>
      </w:r>
      <w:r w:rsidR="00B455FE" w:rsidRPr="00B455FE">
        <w:rPr>
          <w:rFonts w:ascii="PT Astra Serif" w:hAnsi="PT Astra Serif"/>
          <w:color w:val="000000"/>
        </w:rPr>
        <w:t>, в рабочие дни с понедельника-пятницу  с 10:00 до 17:00 (по местному времени), в перерыв на обед с 12:00 до 13:00 (по местному времени).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7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color w:val="000000"/>
        </w:rPr>
        <w:t>Критерии Конкурса</w:t>
      </w:r>
      <w:r w:rsidR="00B455FE" w:rsidRPr="00B455FE">
        <w:rPr>
          <w:rFonts w:ascii="PT Astra Serif" w:hAnsi="PT Astra Serif"/>
          <w:color w:val="000000"/>
        </w:rPr>
        <w:t xml:space="preserve"> и предельные (минимальные и (или) максимальные) значения критериев Конкурса указаны в Приложении № 4 к Конкурсной документации.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8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Срок, место и порядок предоставления конкурсной документации: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 xml:space="preserve">Конкурсная документация предоставляется в письменной форме без взимания платы  на основании поданного в письменной форме заявления любого заинтересованного лица в течение трех рабочих дней со дня получения соответствующего заявления. Конкурсная документация </w:t>
      </w:r>
      <w:r w:rsidRPr="00B455FE">
        <w:rPr>
          <w:rFonts w:ascii="PT Astra Serif" w:hAnsi="PT Astra Serif"/>
          <w:color w:val="000000"/>
        </w:rPr>
        <w:lastRenderedPageBreak/>
        <w:t>доступна для ознакомления на Официальных сайтах  без взимания платы.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Заявитель вправе обратиться в конкурсную комиссию за разъяснениями положений конкурсной документации, оформив запрос письменно.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Конкурсная комиссия обязана предоставлять в письменной форме разъяснения положений конкурсной документации по запросу заявителя, если такой запрос поступил в конкурсную комиссию не позднее, чем за 10 рабочих дней до дня истечения срока представления заявок.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Разъяснения положений конкурсной документации направляются конкурсной комиссией каждому заявителю не позднее, чем за 5 рабочих дней до дня истечения срока представления заявок, с приложением содержания запроса без указания заявителя, от которого поступил запрос.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Разъяснения положений конкурсной документации с приложением содержания запроса без указания заявителя, от которого поступил запрос, одновременно с направлением заявителям размещаются на Официальных сайтах.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Конкурсная комиссия настоящим уведомляет, что разъяснения положений конкурсной документации не должны и не будут изменять ее суть.</w:t>
      </w:r>
    </w:p>
    <w:p w:rsidR="00B455FE" w:rsidRPr="00B455FE" w:rsidRDefault="003D06D6" w:rsidP="00B455FE">
      <w:pPr>
        <w:widowControl w:val="0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9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Размер задатка, вносимого в обеспечение исполнения                    обязательства по заключению концессионного соглашения: 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Задаток, вносимый в обеспечение исполнения обязательства по заключению концессионного соглашения   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>НЕ ПРЕДУСМОТРЕН.</w:t>
      </w:r>
    </w:p>
    <w:p w:rsidR="00B455FE" w:rsidRPr="00B455FE" w:rsidRDefault="003D06D6" w:rsidP="00B455FE">
      <w:pPr>
        <w:spacing w:line="254" w:lineRule="auto"/>
        <w:ind w:firstLine="708"/>
        <w:jc w:val="both"/>
        <w:rPr>
          <w:rFonts w:ascii="PT Astra Serif" w:eastAsia="Calibri" w:hAnsi="PT Astra Serif"/>
          <w:color w:val="000000"/>
          <w:lang w:eastAsia="en-US"/>
        </w:rPr>
      </w:pPr>
      <w:r>
        <w:rPr>
          <w:rFonts w:ascii="PT Astra Serif" w:hAnsi="PT Astra Serif"/>
          <w:b/>
          <w:color w:val="000000"/>
        </w:rPr>
        <w:t>10</w:t>
      </w:r>
      <w:r w:rsidR="00B455FE" w:rsidRPr="00B455FE">
        <w:rPr>
          <w:rFonts w:ascii="PT Astra Serif" w:hAnsi="PT Astra Serif"/>
          <w:b/>
          <w:color w:val="000000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 xml:space="preserve">Место нахождения, почтовый адрес, номера телефонов конкурсной </w:t>
      </w:r>
      <w:r w:rsidR="00B455FE" w:rsidRPr="00B455FE">
        <w:rPr>
          <w:rFonts w:ascii="PT Astra Serif" w:hAnsi="PT Astra Serif"/>
          <w:b/>
          <w:color w:val="000000"/>
        </w:rPr>
        <w:t>комиссии:</w:t>
      </w:r>
      <w:r w:rsidR="00B455FE" w:rsidRPr="00B455FE">
        <w:rPr>
          <w:rFonts w:ascii="PT Astra Serif" w:hAnsi="PT Astra Serif"/>
          <w:color w:val="000000"/>
        </w:rPr>
        <w:t xml:space="preserve"> 412616 Саратовская область, Базарно-Карабулакский район р.п.Свободный, ул. Советская д.109,  </w:t>
      </w:r>
      <w:r>
        <w:rPr>
          <w:rFonts w:ascii="PT Astra Serif" w:eastAsia="Calibri" w:hAnsi="PT Astra Serif"/>
          <w:color w:val="000000"/>
          <w:lang w:eastAsia="en-US"/>
        </w:rPr>
        <w:t>т. 8(884591)65</w:t>
      </w:r>
      <w:r w:rsidR="00B455FE" w:rsidRPr="00B455FE">
        <w:rPr>
          <w:rFonts w:ascii="PT Astra Serif" w:eastAsia="Calibri" w:hAnsi="PT Astra Serif"/>
          <w:color w:val="000000"/>
          <w:lang w:eastAsia="en-US"/>
        </w:rPr>
        <w:t>-2-84, адрес электронной почты - Администрация  Свободинское МО : svobod_mo@bk.ru.</w:t>
      </w:r>
    </w:p>
    <w:p w:rsidR="00B455FE" w:rsidRPr="00B455FE" w:rsidRDefault="003D06D6" w:rsidP="00B455FE">
      <w:pPr>
        <w:widowControl w:val="0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iCs/>
          <w:color w:val="000000"/>
          <w:shd w:val="clear" w:color="auto" w:fill="FFFFFF"/>
        </w:rPr>
        <w:t>11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>. Определение претендентов и рассмотрение заявок (вскрытие конвертов с заявками на участие в конкурсе):</w:t>
      </w:r>
      <w:r w:rsidR="00B455FE" w:rsidRPr="00B455FE">
        <w:rPr>
          <w:rFonts w:ascii="PT Astra Serif" w:hAnsi="PT Astra Serif"/>
          <w:iCs/>
          <w:color w:val="000000"/>
          <w:shd w:val="clear" w:color="auto" w:fill="FFFFFF"/>
        </w:rPr>
        <w:t xml:space="preserve">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-  в 14.00 по местному времени 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«01» Сентября   2025 года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 по адресу: 412616 </w:t>
      </w:r>
      <w:r w:rsidR="00B455FE" w:rsidRPr="00B455FE">
        <w:rPr>
          <w:rFonts w:ascii="PT Astra Serif" w:hAnsi="PT Astra Serif"/>
          <w:color w:val="000000"/>
        </w:rPr>
        <w:t>Саратовская область, Базарно-Карабулакский район р.п.Свободный, ул. Советская д.109.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color w:val="000000"/>
        </w:rPr>
        <w:t>1</w:t>
      </w:r>
      <w:r w:rsidR="003D06D6">
        <w:rPr>
          <w:rFonts w:ascii="PT Astra Serif" w:hAnsi="PT Astra Serif"/>
          <w:b/>
          <w:color w:val="000000"/>
        </w:rPr>
        <w:t>2</w:t>
      </w:r>
      <w:r w:rsidRPr="00B455FE">
        <w:rPr>
          <w:rFonts w:ascii="PT Astra Serif" w:hAnsi="PT Astra Serif"/>
          <w:b/>
          <w:color w:val="000000"/>
          <w:shd w:val="clear" w:color="auto" w:fill="FFFFFF"/>
        </w:rPr>
        <w:t>. Дата проведения предварительного отбора участников открытого конкурса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b/>
          <w:color w:val="000000"/>
          <w:shd w:val="clear" w:color="auto" w:fill="FFFFFF"/>
        </w:rPr>
        <w:t>—  1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Сентября   2025г.</w:t>
      </w:r>
      <w:r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color w:val="000000"/>
        </w:rPr>
        <w:t>Саратовская область, Базарно-Карабулакский район р.п.Свободный, ул. Советская д.109 с 10 час. 00 мин до 17 час. 00 мин., кроме перерыва на обед с 12 час. 00 мин. по 13 час. 00 мин. по местному времени.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13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 Дата подписания протокола о проведении предварительного отбора участников открытого конкурса —</w:t>
      </w:r>
      <w:r w:rsidR="00B455FE" w:rsidRPr="00B455FE">
        <w:rPr>
          <w:rFonts w:ascii="PT Astra Serif" w:hAnsi="PT Astra Serif"/>
          <w:color w:val="000000"/>
        </w:rPr>
        <w:t xml:space="preserve">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конкурса, включающим в себя наименование (для юридического лица) или фамилию, имя, отчество (для индивидуального предпринимателя) заявителя, прошедшего предварительный отбор Участников конкурса и допущенного к участию в конкурсе, а также наименование (для юридического лица) или фамилию, имя, отчество (для индивидуального предпринимателя) заявителя, не прошедшего предварительного отбора участников конкурса и не допущенного к участию в конкурсе, с обоснованием принятого конкурсной комиссией решения. Протокол подписывается всеми присутствующими членами конкурсной комиссии в день принятия решения и размещается на официальных сайтах в течение трех рабочих дней со дня его подписания.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14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 Порядок представления конкурсных предложений.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color w:val="000000"/>
          <w:shd w:val="clear" w:color="auto" w:fill="FFFFFF"/>
        </w:rPr>
        <w:t>Дата начала представления конкурсных предложений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- 3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Сентября  2025 г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. 10-00 час. местного времени. 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color w:val="000000"/>
          <w:shd w:val="clear" w:color="auto" w:fill="FFFFFF"/>
        </w:rPr>
        <w:t>Дата окончания представления конкурсных предложений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— 28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Ноября 2025 года 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до 14-00 час. местного времени по адресу: </w:t>
      </w:r>
      <w:r w:rsidRPr="00B455FE">
        <w:rPr>
          <w:rFonts w:ascii="PT Astra Serif" w:hAnsi="PT Astra Serif"/>
          <w:color w:val="000000"/>
        </w:rPr>
        <w:t>Саратовская область, Базарно-Карабулакский район р.п.Свободный, ул. Советская д.109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Конкурсное предложение оформляется на русском языке в письменной форме в двух экземплярах (оригинал и копия), каждый из которых удостоверяется подписью участника конкурса, и представляется в конкурсную комиссию в установленном конкурсной документацией порядке в отдельном запечатанном конверте. К конкурсному предложению прилагается удостоверенная подписью участника конкурса опись представленных им документов и материалов в двух экземплярах, оригинал которой остается в конкурсной комиссии, копия - у участника конкурса.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</w:t>
      </w:r>
      <w:r w:rsidRPr="00B455FE">
        <w:rPr>
          <w:rFonts w:ascii="PT Astra Serif" w:hAnsi="PT Astra Serif"/>
          <w:color w:val="000000"/>
          <w:shd w:val="clear" w:color="auto" w:fill="FFFFFF"/>
        </w:rPr>
        <w:lastRenderedPageBreak/>
        <w:t>точного времени его представления (часы и минуты) во избежание совпадения этого времени с временем представления других конкурсных предложений.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предложениями, который является моментом истечения срока представления конкурсных предложений.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предложений. Изменение конкурсного предложения или уведомление о его отзыве считается действительным, если такое изменение или такое уведомление поступило в конкурсную комиссию до истечения срока представления конкурсных предложений. Такое изменение или уведомление об отзыве действительно, если оно поступило до истечения срока представления Конкурсных предложений. Конверты дополнительно маркируются словом "ИЗМЕНЕНИЕ". Изменения к Конкурсному предложению оформляются и предоставляются в порядке, установленном для оформления и представления Конкурсных предложений.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В случае отзыва Участником Конкурса Конкурсного предложения Конверт с Конкурсным предложением не вскрывается и возвращается представившему его Участнику Конкурса вместе с описью представленных им документов и материалов, на которой делается отметка об отзыве Конкурсного предложения.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Регистрация изменений и уведомлений об отзыве Конкурсного предложения производится в том же порядке, что и регистрация Конкурсного предложения.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15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Место, дата, время и порядок вскрытия конвертов с конкурсными предложениями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b/>
          <w:color w:val="000000"/>
          <w:shd w:val="clear" w:color="auto" w:fill="FFFFFF"/>
        </w:rPr>
      </w:pPr>
      <w:r w:rsidRPr="00B455FE">
        <w:rPr>
          <w:rFonts w:ascii="PT Astra Serif" w:hAnsi="PT Astra Serif"/>
          <w:color w:val="000000"/>
        </w:rPr>
        <w:t>Конверты с конкурсными предложениями вскрываются на заседании Конкурсной комиссии по адресу: 412620 Саратовская область, Базарно-Карабулакский район р.п.Свободный, ул. Советская д.109  28 ноября</w:t>
      </w:r>
      <w:r w:rsidRPr="00B455FE">
        <w:rPr>
          <w:rFonts w:ascii="PT Astra Serif" w:hAnsi="PT Astra Serif"/>
          <w:b/>
          <w:color w:val="000000"/>
        </w:rPr>
        <w:t xml:space="preserve"> 2025 года. </w:t>
      </w:r>
    </w:p>
    <w:p w:rsidR="00B455FE" w:rsidRPr="003D06D6" w:rsidRDefault="00B455FE" w:rsidP="003D06D6">
      <w:pPr>
        <w:adjustRightInd w:val="0"/>
        <w:spacing w:line="100" w:lineRule="atLeast"/>
        <w:ind w:firstLine="720"/>
        <w:jc w:val="both"/>
        <w:rPr>
          <w:rFonts w:ascii="PT Astra Serif" w:hAnsi="PT Astra Serif" w:cs="Times New Roman CYR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Конкурсная комиссия оформляет вскрытие конвертов с конкурсными предложениями протоколом вскрытия конвертов с конкурсными предложениями и размещает протокол вскрытия конвертов с конкурсными предложениями на официальном сайте Российской Федерации в сети «Интернет» для размещения информации о проведении торгов </w:t>
      </w:r>
      <w:hyperlink r:id="rId7" w:history="1">
        <w:r w:rsidRPr="00B455FE">
          <w:rPr>
            <w:rStyle w:val="a3"/>
            <w:rFonts w:ascii="PT Astra Serif" w:eastAsia="Calibri" w:hAnsi="PT Astra Serif"/>
            <w:color w:val="000000"/>
            <w:shd w:val="clear" w:color="auto" w:fill="FFFFFF"/>
          </w:rPr>
          <w:t>www.torgi.gov.ru</w:t>
        </w:r>
      </w:hyperlink>
      <w:r w:rsidRPr="00B455FE">
        <w:rPr>
          <w:rFonts w:ascii="PT Astra Serif" w:hAnsi="PT Astra Serif"/>
          <w:color w:val="000000"/>
          <w:shd w:val="clear" w:color="auto" w:fill="FFFFFF"/>
        </w:rPr>
        <w:t xml:space="preserve">, и официальном сайте администрации Свободинского муниципального образования Базарно-Карабулакского муниципального района Саратовской области в информационно-телекоммуникационной сети "Интернет" </w:t>
      </w:r>
      <w:hyperlink r:id="rId8" w:history="1">
        <w:r w:rsidRPr="00B455FE">
          <w:rPr>
            <w:rStyle w:val="a3"/>
            <w:rFonts w:ascii="PT Astra Serif" w:eastAsia="Calibri" w:hAnsi="PT Astra Serif" w:cs="Times New Roman CYR"/>
            <w:color w:val="000000"/>
          </w:rPr>
          <w:t>https://admbk.ru/munitsipalnye-obrazovaniya/svobodinskoe-mo</w:t>
        </w:r>
      </w:hyperlink>
      <w:r w:rsidRPr="00B455FE">
        <w:rPr>
          <w:rFonts w:ascii="PT Astra Serif" w:hAnsi="PT Astra Serif" w:cs="Times New Roman CYR"/>
        </w:rPr>
        <w:t>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Участники конкурса, представившие конкурсные предложения в конкурсную комиссию, или их представители вправе присутствовать при вскрытии конвертов с конкурсными предложениями.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Вскрытию подлежат все конверты с конкурсными предложениями, представленными участниками конкурса в конкурсную комиссию до истечения срока представления конкурсных предложений, за исключением конвертов с конкурсными предложениями, представленными участниками конкурса, которыми не были соблюдены установленные конкурсной документацией порядок, размер и (или) срок внесения задатков.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Конверт с конкурсным предложением, представленным в конкурсную комиссию по истечении срока представления конкурсных предложений, а также конверт с конкурсным предложением, представленным участником конкурса, которым не были соблюдены установленные конкурсной документацией порядок, размер и (или) срок внесения задатка, не вскрывается и возвращается представившему его участнику конкурса вместе с описью представленных им документов и материалов, на которой делается отметка об отказе в принятии конкурсного предложения.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16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Срок подписания протокола о результатах проведения конкурса 12 Декабря 2025 года.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17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Требования к участникам конкурса: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Заявителем открытого конкурса может быть индивидуальный предприниматель, российское юридическое лицо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</w:t>
      </w:r>
      <w:r w:rsidRPr="00B455FE">
        <w:rPr>
          <w:rFonts w:ascii="PT Astra Serif" w:eastAsia="Times New Roman CYR" w:hAnsi="PT Astra Serif"/>
          <w:bCs/>
          <w:color w:val="000000"/>
        </w:rPr>
        <w:t xml:space="preserve"> с учетом статьи 40 Закона о концессионных соглашениях</w:t>
      </w:r>
      <w:r w:rsidRPr="00B455FE">
        <w:rPr>
          <w:rFonts w:ascii="PT Astra Serif" w:hAnsi="PT Astra Serif"/>
          <w:color w:val="000000"/>
          <w:shd w:val="clear" w:color="auto" w:fill="FFFFFF"/>
        </w:rPr>
        <w:t>, которым законодательством РФ разрешено участвовать в выполнении работ, оказании услуг, являющихся предметом конкурса.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Заявитель должен соответствовать следующим требованиям: 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lastRenderedPageBreak/>
        <w:t xml:space="preserve">- </w:t>
      </w:r>
      <w:r w:rsidRPr="00B455FE">
        <w:rPr>
          <w:rFonts w:ascii="PT Astra Serif" w:hAnsi="PT Astra Serif"/>
          <w:color w:val="000000"/>
        </w:rPr>
        <w:t>отсутствует решение о ликвидации юридического лица – Заявителя или о прекращении физическим лицом – Заявителем деятельности в качестве индивидуального предпринимателя;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- отсутствует решение о признании Заявителя банкротом или об открытии в отношении него конкурсного производства;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- отсутствие в отношении Заявителя возбужденного производства по делу  о несостоятельности (банкротстве) в соответствии с </w:t>
      </w:r>
      <w:hyperlink r:id="rId9" w:anchor="/document/185181/entry/0" w:history="1">
        <w:r w:rsidRPr="00B455FE">
          <w:rPr>
            <w:rStyle w:val="a3"/>
            <w:rFonts w:ascii="PT Astra Serif" w:eastAsia="Calibri" w:hAnsi="PT Astra Serif"/>
            <w:color w:val="000000"/>
          </w:rPr>
          <w:t>законодательством</w:t>
        </w:r>
      </w:hyperlink>
      <w:r w:rsidRPr="00B455FE">
        <w:rPr>
          <w:rFonts w:ascii="PT Astra Serif" w:hAnsi="PT Astra Serif"/>
          <w:color w:val="000000"/>
        </w:rPr>
        <w:t> Российской Федерации о несостоятельности (банкротстве);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-не приостановление деятельности юридического лица или индивидуального предпринимателя в порядке, установленном </w:t>
      </w:r>
      <w:hyperlink r:id="rId10" w:anchor="/document/12125267/entry/3012" w:history="1">
        <w:r w:rsidRPr="00B455FE">
          <w:rPr>
            <w:rStyle w:val="a3"/>
            <w:rFonts w:ascii="PT Astra Serif" w:eastAsia="Calibri" w:hAnsi="PT Astra Serif"/>
            <w:color w:val="000000"/>
          </w:rPr>
          <w:t>Кодексом</w:t>
        </w:r>
      </w:hyperlink>
      <w:r w:rsidRPr="00B455FE">
        <w:rPr>
          <w:rFonts w:ascii="PT Astra Serif" w:hAnsi="PT Astra Serif"/>
          <w:color w:val="000000"/>
        </w:rPr>
        <w:t> Российской Федерации об административных правонарушениях.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Организатор конкурса обязан отстранить Участника от участия в конкурсе на любом этапе его проведения в случаях: 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- в случае установления недостоверности сведений, содержащихся в документах, представленных участником в составе заявки на участие в конкурсе;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- в случае установления факта принятия решения о ликвидации юридического лица - заявителя или о прекращении физическим лицом - заявителем деятельности в качестве индивидуального предпринимателя</w:t>
      </w:r>
      <w:r w:rsidRPr="00B455FE">
        <w:rPr>
          <w:rFonts w:ascii="PT Astra Serif" w:hAnsi="PT Astra Serif"/>
          <w:color w:val="000000"/>
        </w:rPr>
        <w:t>;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- в случае установления факта </w:t>
      </w:r>
      <w:r w:rsidRPr="00B455FE">
        <w:rPr>
          <w:rFonts w:ascii="PT Astra Serif" w:hAnsi="PT Astra Serif"/>
          <w:color w:val="000000"/>
        </w:rPr>
        <w:t>возбужденного производства в отношении Заявителя по делу Заявителя о несостоятельности (банкротстве) в соответствии с </w:t>
      </w:r>
      <w:hyperlink r:id="rId11" w:anchor="/document/185181/entry/0" w:history="1">
        <w:r w:rsidRPr="00B455FE">
          <w:rPr>
            <w:rStyle w:val="a3"/>
            <w:rFonts w:ascii="PT Astra Serif" w:hAnsi="PT Astra Serif"/>
            <w:color w:val="000000"/>
          </w:rPr>
          <w:t>законодательством</w:t>
        </w:r>
      </w:hyperlink>
      <w:r w:rsidRPr="00B455FE">
        <w:rPr>
          <w:rFonts w:ascii="PT Astra Serif" w:hAnsi="PT Astra Serif"/>
          <w:color w:val="000000"/>
        </w:rPr>
        <w:t> Российской Федерации о несостоятельности (банкротстве);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- в случае установления факта не приостановление деятельности юридического лица или индивидуального предпринимателя в порядке, установленном </w:t>
      </w:r>
      <w:hyperlink r:id="rId12" w:anchor="/document/12125267/entry/3012" w:history="1">
        <w:r w:rsidRPr="00B455FE">
          <w:rPr>
            <w:rStyle w:val="a3"/>
            <w:rFonts w:ascii="PT Astra Serif" w:hAnsi="PT Astra Serif"/>
            <w:color w:val="000000"/>
            <w:shd w:val="clear" w:color="auto" w:fill="FFFFFF"/>
          </w:rPr>
          <w:t>Кодексом</w:t>
        </w:r>
      </w:hyperlink>
      <w:r w:rsidRPr="00B455FE">
        <w:rPr>
          <w:rFonts w:ascii="PT Astra Serif" w:hAnsi="PT Astra Serif"/>
          <w:color w:val="000000"/>
          <w:shd w:val="clear" w:color="auto" w:fill="FFFFFF"/>
        </w:rPr>
        <w:t> Российской Федерации об административных правонарушениях.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18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Порядок определения победителя конкурса: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Победителем конкурса признается участник конкурса, предложивший наилучшие условия.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В случае если два и более конкурсных предложения содержат равные наилучшие условия, победителем конкурса признается Участник открытого конкурса, раньше других указанных Участников открытого конкурса представивший в конкурсную комиссию конкурсное предложение.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19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Срок подписания концессионного соглашения: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В течение 10 рабочих дней с момента получения победителем открытого конкурса протокола о результатах проведения открытого конкурса и проекта концессионного соглашения, участник открытого конкурса, признанный конкурсной комиссией победителем открытого конкурса, должен подписать концессионное соглашение, являющееся предметом настоящего открытого конкурса. 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Концессионное соглашение подписываются с Победителем конкурса в течение 10-ти рабочих дней со дня подписания протокола о результатах проведения Конкурса.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Победитель открытого конкурса не вправе отказаться от заключения концессионного соглашения в срок, установленный настоящей конкурсной документацией, и на условиях, предложенных им в своём конкурсном предложении.</w:t>
      </w:r>
    </w:p>
    <w:p w:rsidR="00B455FE" w:rsidRDefault="003D06D6" w:rsidP="00B455FE">
      <w:pPr>
        <w:ind w:firstLine="709"/>
        <w:jc w:val="both"/>
        <w:rPr>
          <w:rFonts w:ascii="PT Astra Serif" w:hAnsi="PT Astra Serif"/>
          <w:b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</w:rPr>
        <w:t>20</w:t>
      </w:r>
      <w:r w:rsidR="00B455FE" w:rsidRPr="00B455FE">
        <w:rPr>
          <w:rFonts w:ascii="PT Astra Serif" w:hAnsi="PT Astra Serif"/>
          <w:b/>
          <w:color w:val="000000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</w:rPr>
        <w:t>Предмет</w:t>
      </w:r>
      <w:r w:rsidR="00B455FE" w:rsidRPr="00B455FE">
        <w:rPr>
          <w:rFonts w:ascii="PT Astra Serif" w:hAnsi="PT Astra Serif"/>
          <w:b/>
          <w:color w:val="000000"/>
        </w:rPr>
        <w:t>:</w:t>
      </w:r>
      <w:r w:rsidR="00B455FE" w:rsidRPr="00B455FE">
        <w:rPr>
          <w:rFonts w:ascii="PT Astra Serif" w:hAnsi="PT Astra Serif"/>
          <w:color w:val="000000"/>
        </w:rPr>
        <w:t xml:space="preserve">  заключение концессионного соглашения в отношении объектов водоснабжения на территории Свободинского муниципального образования Базарно-Карабулакского муниципального района Саратовской области.</w:t>
      </w:r>
    </w:p>
    <w:p w:rsidR="00B455FE" w:rsidRDefault="00B455FE" w:rsidP="00B455FE">
      <w:pPr>
        <w:ind w:firstLine="720"/>
        <w:rPr>
          <w:rFonts w:ascii="PT Astra Serif" w:hAnsi="PT Astra Serif"/>
          <w:b/>
          <w:color w:val="000000"/>
        </w:rPr>
      </w:pPr>
    </w:p>
    <w:p w:rsidR="00B455FE" w:rsidRDefault="00B455FE" w:rsidP="00B455FE">
      <w:pPr>
        <w:ind w:firstLine="720"/>
        <w:rPr>
          <w:rFonts w:ascii="PT Astra Serif" w:hAnsi="PT Astra Serif"/>
          <w:b/>
          <w:color w:val="000000"/>
        </w:rPr>
      </w:pPr>
    </w:p>
    <w:p w:rsidR="00B455FE" w:rsidRDefault="00B455FE" w:rsidP="00B455FE">
      <w:pPr>
        <w:pStyle w:val="a5"/>
        <w:ind w:left="0"/>
        <w:jc w:val="both"/>
        <w:rPr>
          <w:rFonts w:ascii="PT Astra Serif" w:hAnsi="PT Astra Serif"/>
        </w:rPr>
      </w:pPr>
    </w:p>
    <w:p w:rsidR="00B455FE" w:rsidRDefault="00B455FE" w:rsidP="00B455FE">
      <w:pPr>
        <w:pStyle w:val="a5"/>
        <w:ind w:left="0"/>
        <w:jc w:val="both"/>
        <w:rPr>
          <w:rFonts w:ascii="PT Astra Serif" w:hAnsi="PT Astra Serif"/>
        </w:rPr>
      </w:pPr>
    </w:p>
    <w:p w:rsidR="00B455FE" w:rsidRDefault="00B455FE" w:rsidP="00B455FE">
      <w:pPr>
        <w:pStyle w:val="a5"/>
        <w:ind w:left="0"/>
        <w:jc w:val="both"/>
        <w:rPr>
          <w:rFonts w:ascii="PT Astra Serif" w:hAnsi="PT Astra Serif"/>
        </w:rPr>
      </w:pPr>
    </w:p>
    <w:p w:rsidR="00B455FE" w:rsidRPr="00446DDA" w:rsidRDefault="00B455FE" w:rsidP="00B455FE">
      <w:pPr>
        <w:rPr>
          <w:rFonts w:ascii="PT Astra Serif" w:hAnsi="PT Astra Serif"/>
        </w:rPr>
      </w:pPr>
    </w:p>
    <w:p w:rsidR="000800FE" w:rsidRPr="00B455FE" w:rsidRDefault="000800FE"/>
    <w:sectPr w:rsidR="000800FE" w:rsidRPr="00B455FE" w:rsidSect="00193977">
      <w:pgSz w:w="11906" w:h="16838"/>
      <w:pgMar w:top="289" w:right="567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711CB"/>
    <w:multiLevelType w:val="hybridMultilevel"/>
    <w:tmpl w:val="906AD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B7349"/>
    <w:rsid w:val="0005017B"/>
    <w:rsid w:val="000800FE"/>
    <w:rsid w:val="00193977"/>
    <w:rsid w:val="003D06D6"/>
    <w:rsid w:val="004B7349"/>
    <w:rsid w:val="00B455FE"/>
    <w:rsid w:val="00BA317C"/>
    <w:rsid w:val="00DF1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55FE"/>
    <w:rPr>
      <w:color w:val="0000FF"/>
      <w:u w:val="single"/>
    </w:rPr>
  </w:style>
  <w:style w:type="paragraph" w:customStyle="1" w:styleId="ConsPlusNormal">
    <w:name w:val="ConsPlusNormal"/>
    <w:link w:val="ConsPlusNormal0"/>
    <w:rsid w:val="00B455FE"/>
    <w:pPr>
      <w:suppressAutoHyphens/>
      <w:spacing w:after="0" w:line="100" w:lineRule="atLeast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Standard">
    <w:name w:val="Standard"/>
    <w:rsid w:val="00B455F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4">
    <w:name w:val="Абзац списка Знак"/>
    <w:link w:val="a5"/>
    <w:uiPriority w:val="34"/>
    <w:locked/>
    <w:rsid w:val="00B455FE"/>
    <w:rPr>
      <w:rFonts w:ascii="Calibri" w:eastAsia="Calibri" w:hAnsi="Calibri" w:cs="Calibri"/>
      <w:sz w:val="24"/>
      <w:szCs w:val="24"/>
    </w:rPr>
  </w:style>
  <w:style w:type="paragraph" w:styleId="a5">
    <w:name w:val="List Paragraph"/>
    <w:basedOn w:val="a"/>
    <w:link w:val="a4"/>
    <w:uiPriority w:val="34"/>
    <w:qFormat/>
    <w:rsid w:val="00B455FE"/>
    <w:pPr>
      <w:autoSpaceDN w:val="0"/>
      <w:ind w:left="720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B455FE"/>
    <w:rPr>
      <w:rFonts w:ascii="Arial" w:eastAsia="SimSu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bk.ru/munitsipalnye-obrazovaniya/svobodinskoe-m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mbk.ru/munitsipalnye-obrazovaniya/svobodinskoe-mo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300A7-BB0C-45E7-BCDA-53401BFC4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2568</Words>
  <Characters>14643</Characters>
  <Application>Microsoft Office Word</Application>
  <DocSecurity>0</DocSecurity>
  <Lines>122</Lines>
  <Paragraphs>34</Paragraphs>
  <ScaleCrop>false</ScaleCrop>
  <Company/>
  <LinksUpToDate>false</LinksUpToDate>
  <CharactersWithSpaces>17177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2025-07-16T05:21:00Z</dcterms:created>
  <dcterms:modified xsi:type="dcterms:W3CDTF">2025-07-18T05:00:00Z</dcterms:modified>
</cp:coreProperties>
</file>