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0846E3" w:rsidP="000846E3">
      <w:pPr>
        <w:ind w:firstLine="709"/>
        <w:jc w:val="center"/>
        <w:rPr>
          <w:b/>
          <w:sz w:val="24"/>
          <w:szCs w:val="24"/>
        </w:rPr>
      </w:pPr>
      <w:r w:rsidRPr="00432DEB">
        <w:rPr>
          <w:sz w:val="24"/>
          <w:szCs w:val="24"/>
        </w:rPr>
        <w:t xml:space="preserve">Информация о рассчитываемой за </w:t>
      </w:r>
      <w:r>
        <w:rPr>
          <w:sz w:val="24"/>
          <w:szCs w:val="24"/>
        </w:rPr>
        <w:t>2016</w:t>
      </w:r>
      <w:r w:rsidRPr="00432DEB">
        <w:rPr>
          <w:sz w:val="24"/>
          <w:szCs w:val="24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sz w:val="24"/>
          <w:szCs w:val="24"/>
        </w:rPr>
        <w:t>Максимовского</w:t>
      </w:r>
      <w:r w:rsidRPr="00432DEB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0846E3" w:rsidRPr="00432DEB" w:rsidRDefault="000846E3" w:rsidP="000846E3">
      <w:pPr>
        <w:ind w:firstLine="709"/>
        <w:jc w:val="center"/>
        <w:rPr>
          <w:b/>
          <w:sz w:val="24"/>
          <w:szCs w:val="24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92"/>
        <w:gridCol w:w="1902"/>
      </w:tblGrid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DEB">
              <w:rPr>
                <w:sz w:val="24"/>
                <w:szCs w:val="24"/>
              </w:rPr>
              <w:t>/</w:t>
            </w:r>
            <w:proofErr w:type="spellStart"/>
            <w:r w:rsidRPr="00432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Среднемесячная заработная плата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«КДЦ 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МБУК «КДЦ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12844</w:t>
            </w:r>
          </w:p>
        </w:tc>
      </w:tr>
    </w:tbl>
    <w:p w:rsidR="009C6B2D" w:rsidRPr="000846E3" w:rsidRDefault="009C6B2D">
      <w:pPr>
        <w:rPr>
          <w:sz w:val="28"/>
          <w:szCs w:val="28"/>
        </w:rPr>
      </w:pPr>
    </w:p>
    <w:sectPr w:rsidR="009C6B2D" w:rsidRPr="000846E3" w:rsidSect="009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E3"/>
    <w:rsid w:val="000846E3"/>
    <w:rsid w:val="00193CA9"/>
    <w:rsid w:val="009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2017-02-17T09:58:00Z</dcterms:created>
  <dcterms:modified xsi:type="dcterms:W3CDTF">2017-02-17T10:04:00Z</dcterms:modified>
</cp:coreProperties>
</file>