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30" w:rsidRDefault="00586B30">
      <w:pPr>
        <w:pStyle w:val="a3"/>
        <w:rPr>
          <w:sz w:val="20"/>
        </w:rPr>
      </w:pPr>
    </w:p>
    <w:p w:rsidR="00586B30" w:rsidRDefault="00586B30">
      <w:pPr>
        <w:pStyle w:val="a3"/>
        <w:rPr>
          <w:sz w:val="20"/>
        </w:rPr>
      </w:pPr>
    </w:p>
    <w:p w:rsidR="00586B30" w:rsidRDefault="00586B30">
      <w:pPr>
        <w:pStyle w:val="a3"/>
        <w:rPr>
          <w:sz w:val="20"/>
        </w:rPr>
      </w:pPr>
    </w:p>
    <w:p w:rsidR="00586B30" w:rsidRDefault="00586B30">
      <w:pPr>
        <w:pStyle w:val="a3"/>
        <w:rPr>
          <w:sz w:val="20"/>
        </w:rPr>
      </w:pPr>
    </w:p>
    <w:p w:rsidR="00586B30" w:rsidRDefault="00586B30">
      <w:pPr>
        <w:pStyle w:val="a3"/>
        <w:rPr>
          <w:sz w:val="20"/>
        </w:rPr>
      </w:pPr>
    </w:p>
    <w:p w:rsidR="00586B30" w:rsidRDefault="00586B30">
      <w:pPr>
        <w:pStyle w:val="a3"/>
        <w:spacing w:before="10"/>
        <w:rPr>
          <w:sz w:val="21"/>
        </w:rPr>
      </w:pPr>
    </w:p>
    <w:p w:rsidR="00586B30" w:rsidRDefault="00784467">
      <w:pPr>
        <w:pStyle w:val="a3"/>
        <w:spacing w:line="225" w:lineRule="auto"/>
        <w:ind w:left="178" w:right="135" w:firstLine="561"/>
        <w:jc w:val="both"/>
      </w:pPr>
      <w:r>
        <w:rPr>
          <w:color w:val="505050"/>
          <w:w w:val="95"/>
        </w:rPr>
        <w:t>Межрайонная ИФНС России №</w:t>
      </w:r>
      <w:r>
        <w:rPr>
          <w:color w:val="505050"/>
        </w:rPr>
        <w:t xml:space="preserve"> </w:t>
      </w:r>
      <w:r>
        <w:rPr>
          <w:color w:val="505050"/>
          <w:w w:val="95"/>
        </w:rPr>
        <w:t>12 по</w:t>
      </w:r>
      <w:r>
        <w:rPr>
          <w:color w:val="505050"/>
          <w:w w:val="95"/>
        </w:rPr>
        <w:t xml:space="preserve"> Саратовской области (далее </w:t>
      </w:r>
      <w:r>
        <w:rPr>
          <w:color w:val="505050"/>
          <w:w w:val="85"/>
        </w:rPr>
        <w:t xml:space="preserve">— </w:t>
      </w:r>
      <w:r>
        <w:rPr>
          <w:color w:val="505050"/>
          <w:w w:val="95"/>
        </w:rPr>
        <w:t>Инспекция), сообщает следующее.</w:t>
      </w:r>
    </w:p>
    <w:p w:rsidR="00586B30" w:rsidRDefault="00784467">
      <w:pPr>
        <w:pStyle w:val="a3"/>
        <w:spacing w:before="10" w:line="228" w:lineRule="auto"/>
        <w:ind w:left="173" w:right="110" w:firstLine="567"/>
        <w:jc w:val="both"/>
      </w:pPr>
      <w:r>
        <w:rPr>
          <w:color w:val="505050"/>
        </w:rPr>
        <w:t xml:space="preserve">У налогоплательщиков Саратовской области появилась возможность бесплатно и </w:t>
      </w:r>
      <w:r>
        <w:rPr>
          <w:color w:val="505050"/>
          <w:w w:val="95"/>
        </w:rPr>
        <w:t xml:space="preserve">оперативно получать информацию о наличии задолженности по налогам посредством ЅМЅ- </w:t>
      </w:r>
      <w:r>
        <w:rPr>
          <w:color w:val="505050"/>
          <w:spacing w:val="-2"/>
        </w:rPr>
        <w:t>сообщений</w:t>
      </w:r>
      <w:r>
        <w:rPr>
          <w:color w:val="505050"/>
          <w:spacing w:val="-11"/>
        </w:rPr>
        <w:t xml:space="preserve"> </w:t>
      </w:r>
      <w:r>
        <w:rPr>
          <w:color w:val="505050"/>
          <w:spacing w:val="-2"/>
        </w:rPr>
        <w:t>или</w:t>
      </w:r>
      <w:r>
        <w:rPr>
          <w:color w:val="505050"/>
          <w:spacing w:val="-14"/>
        </w:rPr>
        <w:t xml:space="preserve"> </w:t>
      </w:r>
      <w:r>
        <w:rPr>
          <w:color w:val="505050"/>
          <w:spacing w:val="-2"/>
        </w:rPr>
        <w:t>по</w:t>
      </w:r>
      <w:r>
        <w:rPr>
          <w:color w:val="505050"/>
          <w:spacing w:val="-13"/>
        </w:rPr>
        <w:t xml:space="preserve"> </w:t>
      </w:r>
      <w:r>
        <w:rPr>
          <w:color w:val="505050"/>
          <w:spacing w:val="-2"/>
        </w:rPr>
        <w:t>адресу</w:t>
      </w:r>
      <w:r>
        <w:rPr>
          <w:color w:val="505050"/>
          <w:spacing w:val="-10"/>
        </w:rPr>
        <w:t xml:space="preserve"> </w:t>
      </w:r>
      <w:r>
        <w:rPr>
          <w:color w:val="505050"/>
          <w:spacing w:val="-2"/>
        </w:rPr>
        <w:t>электронной</w:t>
      </w:r>
      <w:r>
        <w:rPr>
          <w:color w:val="505050"/>
          <w:spacing w:val="-3"/>
        </w:rPr>
        <w:t xml:space="preserve"> </w:t>
      </w:r>
      <w:r>
        <w:rPr>
          <w:color w:val="505050"/>
          <w:spacing w:val="-2"/>
        </w:rPr>
        <w:t>почты.</w:t>
      </w:r>
    </w:p>
    <w:p w:rsidR="00586B30" w:rsidRDefault="00784467">
      <w:pPr>
        <w:pStyle w:val="a3"/>
        <w:spacing w:line="232" w:lineRule="auto"/>
        <w:ind w:left="177" w:right="116" w:firstLine="559"/>
        <w:jc w:val="both"/>
      </w:pPr>
      <w:r>
        <w:rPr>
          <w:color w:val="505050"/>
        </w:rPr>
        <w:t xml:space="preserve">Для этого достаточно лишь предоставить согласие налогоплательщика на его </w:t>
      </w:r>
      <w:r>
        <w:rPr>
          <w:color w:val="505050"/>
          <w:spacing w:val="-2"/>
        </w:rPr>
        <w:t>информирование</w:t>
      </w:r>
      <w:r>
        <w:rPr>
          <w:color w:val="505050"/>
          <w:spacing w:val="-13"/>
        </w:rPr>
        <w:t xml:space="preserve"> </w:t>
      </w:r>
      <w:r>
        <w:rPr>
          <w:color w:val="505050"/>
          <w:spacing w:val="-2"/>
        </w:rPr>
        <w:t>налоговым органом.</w:t>
      </w:r>
    </w:p>
    <w:p w:rsidR="00586B30" w:rsidRDefault="00784467">
      <w:pPr>
        <w:pStyle w:val="a3"/>
        <w:spacing w:line="284" w:lineRule="exact"/>
        <w:ind w:left="736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1179655</wp:posOffset>
            </wp:positionH>
            <wp:positionV relativeFrom="paragraph">
              <wp:posOffset>208842</wp:posOffset>
            </wp:positionV>
            <wp:extent cx="4382902" cy="140208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90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  <w:w w:val="95"/>
        </w:rPr>
        <w:t>Удобнее</w:t>
      </w:r>
      <w:r>
        <w:rPr>
          <w:color w:val="505050"/>
          <w:spacing w:val="3"/>
        </w:rPr>
        <w:t xml:space="preserve"> </w:t>
      </w:r>
      <w:r>
        <w:rPr>
          <w:color w:val="505050"/>
          <w:w w:val="95"/>
        </w:rPr>
        <w:t>всего</w:t>
      </w:r>
      <w:r>
        <w:rPr>
          <w:color w:val="505050"/>
          <w:spacing w:val="6"/>
        </w:rPr>
        <w:t xml:space="preserve"> </w:t>
      </w:r>
      <w:r>
        <w:rPr>
          <w:color w:val="505050"/>
          <w:w w:val="95"/>
        </w:rPr>
        <w:t>направить</w:t>
      </w:r>
      <w:r>
        <w:rPr>
          <w:color w:val="505050"/>
          <w:spacing w:val="9"/>
        </w:rPr>
        <w:t xml:space="preserve"> </w:t>
      </w:r>
      <w:r>
        <w:rPr>
          <w:color w:val="505050"/>
          <w:w w:val="95"/>
        </w:rPr>
        <w:t>свое</w:t>
      </w:r>
      <w:r>
        <w:rPr>
          <w:color w:val="505050"/>
          <w:spacing w:val="-2"/>
        </w:rPr>
        <w:t xml:space="preserve"> </w:t>
      </w:r>
      <w:r>
        <w:rPr>
          <w:color w:val="505050"/>
          <w:w w:val="95"/>
        </w:rPr>
        <w:t>согласие</w:t>
      </w:r>
      <w:r>
        <w:rPr>
          <w:color w:val="505050"/>
          <w:spacing w:val="4"/>
        </w:rPr>
        <w:t xml:space="preserve"> </w:t>
      </w:r>
      <w:r>
        <w:rPr>
          <w:color w:val="505050"/>
          <w:w w:val="95"/>
        </w:rPr>
        <w:t>можно</w:t>
      </w:r>
      <w:r>
        <w:rPr>
          <w:color w:val="505050"/>
          <w:spacing w:val="7"/>
        </w:rPr>
        <w:t xml:space="preserve"> </w:t>
      </w:r>
      <w:r>
        <w:rPr>
          <w:color w:val="505050"/>
          <w:w w:val="95"/>
        </w:rPr>
        <w:t>с</w:t>
      </w:r>
      <w:r>
        <w:rPr>
          <w:color w:val="505050"/>
          <w:spacing w:val="-3"/>
        </w:rPr>
        <w:t xml:space="preserve"> </w:t>
      </w:r>
      <w:r>
        <w:rPr>
          <w:color w:val="505050"/>
          <w:w w:val="95"/>
        </w:rPr>
        <w:t>помощью</w:t>
      </w:r>
      <w:r>
        <w:rPr>
          <w:color w:val="505050"/>
          <w:spacing w:val="11"/>
        </w:rPr>
        <w:t xml:space="preserve"> </w:t>
      </w:r>
      <w:r>
        <w:rPr>
          <w:color w:val="505050"/>
          <w:w w:val="95"/>
        </w:rPr>
        <w:t>электронного</w:t>
      </w:r>
      <w:r>
        <w:rPr>
          <w:color w:val="505050"/>
          <w:spacing w:val="8"/>
        </w:rPr>
        <w:t xml:space="preserve"> </w:t>
      </w:r>
      <w:r>
        <w:rPr>
          <w:color w:val="505050"/>
          <w:w w:val="95"/>
        </w:rPr>
        <w:t>сервиса</w:t>
      </w:r>
      <w:r>
        <w:rPr>
          <w:color w:val="505050"/>
          <w:spacing w:val="1"/>
        </w:rPr>
        <w:t xml:space="preserve"> </w:t>
      </w:r>
      <w:r>
        <w:rPr>
          <w:color w:val="505050"/>
          <w:spacing w:val="-5"/>
          <w:w w:val="95"/>
        </w:rPr>
        <w:t>ФНС</w:t>
      </w:r>
    </w:p>
    <w:p w:rsidR="00586B30" w:rsidRDefault="00784467">
      <w:pPr>
        <w:pStyle w:val="a3"/>
        <w:spacing w:before="11" w:line="232" w:lineRule="auto"/>
        <w:ind w:left="163" w:right="127" w:firstLine="567"/>
        <w:jc w:val="both"/>
      </w:pPr>
      <w:r>
        <w:rPr>
          <w:color w:val="505050"/>
          <w:w w:val="95"/>
        </w:rPr>
        <w:t>Для</w:t>
      </w:r>
      <w:r>
        <w:rPr>
          <w:color w:val="505050"/>
          <w:spacing w:val="-1"/>
          <w:w w:val="95"/>
        </w:rPr>
        <w:t xml:space="preserve"> </w:t>
      </w:r>
      <w:r>
        <w:rPr>
          <w:color w:val="505050"/>
          <w:w w:val="95"/>
        </w:rPr>
        <w:t>этого необходимо перейти на</w:t>
      </w:r>
      <w:r>
        <w:rPr>
          <w:color w:val="505050"/>
          <w:spacing w:val="-11"/>
          <w:w w:val="95"/>
        </w:rPr>
        <w:t xml:space="preserve"> </w:t>
      </w:r>
      <w:r>
        <w:rPr>
          <w:color w:val="505050"/>
          <w:w w:val="95"/>
        </w:rPr>
        <w:t>закладку «Обращения»,</w:t>
      </w:r>
      <w:r>
        <w:rPr>
          <w:color w:val="505050"/>
          <w:w w:val="95"/>
        </w:rPr>
        <w:t xml:space="preserve"> выбрать «Прочие ситуации», нажать на «Согласие (отказ) на</w:t>
      </w:r>
      <w:r>
        <w:rPr>
          <w:color w:val="505050"/>
          <w:spacing w:val="-2"/>
          <w:w w:val="95"/>
        </w:rPr>
        <w:t xml:space="preserve"> </w:t>
      </w:r>
      <w:r>
        <w:rPr>
          <w:color w:val="505050"/>
          <w:w w:val="95"/>
        </w:rPr>
        <w:t>информирование</w:t>
      </w:r>
      <w:r>
        <w:rPr>
          <w:color w:val="505050"/>
          <w:spacing w:val="-1"/>
          <w:w w:val="95"/>
        </w:rPr>
        <w:t xml:space="preserve"> </w:t>
      </w:r>
      <w:r>
        <w:rPr>
          <w:color w:val="505050"/>
          <w:w w:val="95"/>
        </w:rPr>
        <w:t>о наличии недоимки и</w:t>
      </w:r>
      <w:r>
        <w:rPr>
          <w:color w:val="505050"/>
          <w:spacing w:val="-5"/>
          <w:w w:val="95"/>
        </w:rPr>
        <w:t xml:space="preserve"> </w:t>
      </w:r>
      <w:r>
        <w:rPr>
          <w:color w:val="505050"/>
          <w:w w:val="95"/>
        </w:rPr>
        <w:t>(или) задолженности по пеням, штрафам, процентам», и определиться с подходящим видом информирования (по номеру телефона</w:t>
      </w:r>
      <w:r>
        <w:rPr>
          <w:color w:val="505050"/>
          <w:spacing w:val="-3"/>
          <w:w w:val="95"/>
        </w:rPr>
        <w:t xml:space="preserve"> </w:t>
      </w:r>
      <w:r>
        <w:rPr>
          <w:color w:val="505050"/>
          <w:w w:val="95"/>
        </w:rPr>
        <w:t>и</w:t>
      </w:r>
      <w:r>
        <w:rPr>
          <w:color w:val="505050"/>
          <w:spacing w:val="-8"/>
          <w:w w:val="95"/>
        </w:rPr>
        <w:t xml:space="preserve"> </w:t>
      </w:r>
      <w:r>
        <w:rPr>
          <w:color w:val="505050"/>
          <w:w w:val="95"/>
        </w:rPr>
        <w:t>(или) по</w:t>
      </w:r>
      <w:r>
        <w:rPr>
          <w:color w:val="505050"/>
          <w:spacing w:val="-2"/>
          <w:w w:val="95"/>
        </w:rPr>
        <w:t xml:space="preserve"> </w:t>
      </w:r>
      <w:r>
        <w:rPr>
          <w:color w:val="505050"/>
          <w:w w:val="95"/>
        </w:rPr>
        <w:t>электронной п</w:t>
      </w:r>
      <w:proofErr w:type="gramStart"/>
      <w:r>
        <w:rPr>
          <w:color w:val="505050"/>
          <w:w w:val="95"/>
        </w:rPr>
        <w:t>o</w:t>
      </w:r>
      <w:proofErr w:type="gramEnd"/>
      <w:r w:rsidR="002247AC">
        <w:rPr>
          <w:color w:val="505050"/>
          <w:w w:val="95"/>
        </w:rPr>
        <w:t>ч</w:t>
      </w:r>
      <w:r>
        <w:rPr>
          <w:color w:val="505050"/>
          <w:w w:val="95"/>
        </w:rPr>
        <w:t>тe).</w:t>
      </w:r>
      <w:r>
        <w:rPr>
          <w:color w:val="505050"/>
          <w:spacing w:val="-1"/>
          <w:w w:val="95"/>
        </w:rPr>
        <w:t xml:space="preserve"> </w:t>
      </w:r>
      <w:r>
        <w:rPr>
          <w:color w:val="505050"/>
          <w:w w:val="95"/>
        </w:rPr>
        <w:t>Далее нало</w:t>
      </w:r>
      <w:r>
        <w:rPr>
          <w:color w:val="505050"/>
          <w:w w:val="95"/>
        </w:rPr>
        <w:t>гоплательщик</w:t>
      </w:r>
      <w:r>
        <w:rPr>
          <w:color w:val="505050"/>
          <w:spacing w:val="-4"/>
          <w:w w:val="95"/>
        </w:rPr>
        <w:t xml:space="preserve"> </w:t>
      </w:r>
      <w:r>
        <w:rPr>
          <w:color w:val="505050"/>
          <w:w w:val="95"/>
        </w:rPr>
        <w:t xml:space="preserve">подтверждает свое </w:t>
      </w:r>
      <w:r>
        <w:rPr>
          <w:color w:val="505050"/>
        </w:rPr>
        <w:t>согласие, подписывая его электронно-цифровой подписью (оформляется совершенно бесплатно</w:t>
      </w:r>
      <w:r>
        <w:rPr>
          <w:color w:val="505050"/>
          <w:spacing w:val="-5"/>
        </w:rPr>
        <w:t xml:space="preserve"> </w:t>
      </w:r>
      <w:r>
        <w:rPr>
          <w:color w:val="505050"/>
        </w:rPr>
        <w:t>в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«</w:t>
      </w:r>
      <w:r>
        <w:rPr>
          <w:color w:val="505050"/>
          <w:u w:val="single" w:color="57484F"/>
        </w:rPr>
        <w:t>Личном</w:t>
      </w:r>
      <w:r>
        <w:rPr>
          <w:color w:val="505050"/>
          <w:spacing w:val="-15"/>
          <w:u w:val="single" w:color="57484F"/>
        </w:rPr>
        <w:t xml:space="preserve"> </w:t>
      </w:r>
      <w:r>
        <w:rPr>
          <w:color w:val="505050"/>
          <w:u w:val="single" w:color="57484F"/>
        </w:rPr>
        <w:t>кабинете»</w:t>
      </w:r>
      <w:r>
        <w:rPr>
          <w:color w:val="505050"/>
        </w:rPr>
        <w:t>).</w:t>
      </w:r>
    </w:p>
    <w:p w:rsidR="00586B30" w:rsidRDefault="00784467">
      <w:pPr>
        <w:pStyle w:val="a3"/>
        <w:spacing w:before="2" w:line="228" w:lineRule="auto"/>
        <w:ind w:left="162" w:right="139" w:firstLine="567"/>
        <w:jc w:val="both"/>
      </w:pPr>
      <w:r>
        <w:rPr>
          <w:color w:val="505050"/>
          <w:w w:val="95"/>
        </w:rPr>
        <w:t>Информирование</w:t>
      </w:r>
      <w:r>
        <w:rPr>
          <w:color w:val="505050"/>
          <w:spacing w:val="-9"/>
          <w:w w:val="95"/>
        </w:rPr>
        <w:t xml:space="preserve"> </w:t>
      </w:r>
      <w:r>
        <w:rPr>
          <w:color w:val="505050"/>
          <w:w w:val="95"/>
        </w:rPr>
        <w:t xml:space="preserve">будет проводиться с помощью </w:t>
      </w:r>
      <w:proofErr w:type="spellStart"/>
      <w:r>
        <w:rPr>
          <w:color w:val="505050"/>
          <w:w w:val="95"/>
        </w:rPr>
        <w:t>ЅМ</w:t>
      </w:r>
      <w:proofErr w:type="gramStart"/>
      <w:r>
        <w:rPr>
          <w:color w:val="505050"/>
          <w:w w:val="95"/>
        </w:rPr>
        <w:t>Ѕ-</w:t>
      </w:r>
      <w:proofErr w:type="gramEnd"/>
      <w:r>
        <w:rPr>
          <w:color w:val="505050"/>
          <w:w w:val="95"/>
        </w:rPr>
        <w:t>сообщений</w:t>
      </w:r>
      <w:proofErr w:type="spellEnd"/>
      <w:r>
        <w:rPr>
          <w:color w:val="505050"/>
          <w:w w:val="95"/>
        </w:rPr>
        <w:t xml:space="preserve"> или по</w:t>
      </w:r>
      <w:r>
        <w:rPr>
          <w:color w:val="505050"/>
          <w:spacing w:val="40"/>
        </w:rPr>
        <w:t xml:space="preserve"> </w:t>
      </w:r>
      <w:r>
        <w:rPr>
          <w:color w:val="505050"/>
          <w:w w:val="95"/>
        </w:rPr>
        <w:t xml:space="preserve">электронной </w:t>
      </w:r>
      <w:r>
        <w:rPr>
          <w:color w:val="505050"/>
        </w:rPr>
        <w:t xml:space="preserve">почте не чаще одного раза в квартал при условии получения согласия на такое </w:t>
      </w:r>
      <w:r>
        <w:rPr>
          <w:color w:val="505050"/>
          <w:spacing w:val="-2"/>
        </w:rPr>
        <w:t>информирование.</w:t>
      </w:r>
    </w:p>
    <w:p w:rsidR="00586B30" w:rsidRDefault="00784467">
      <w:pPr>
        <w:pStyle w:val="a3"/>
        <w:spacing w:line="275" w:lineRule="exact"/>
        <w:ind w:left="720"/>
        <w:jc w:val="both"/>
      </w:pPr>
      <w:r>
        <w:rPr>
          <w:color w:val="525252"/>
          <w:w w:val="95"/>
        </w:rPr>
        <w:t>Форма</w:t>
      </w:r>
      <w:r>
        <w:rPr>
          <w:color w:val="525252"/>
          <w:spacing w:val="-4"/>
          <w:w w:val="95"/>
        </w:rPr>
        <w:t xml:space="preserve"> </w:t>
      </w:r>
      <w:r>
        <w:rPr>
          <w:color w:val="525252"/>
          <w:w w:val="95"/>
        </w:rPr>
        <w:t>согласия</w:t>
      </w:r>
      <w:r>
        <w:rPr>
          <w:color w:val="525252"/>
          <w:spacing w:val="2"/>
        </w:rPr>
        <w:t xml:space="preserve"> </w:t>
      </w:r>
      <w:r>
        <w:rPr>
          <w:color w:val="525252"/>
          <w:w w:val="95"/>
        </w:rPr>
        <w:t>утверждена</w:t>
      </w:r>
      <w:r>
        <w:rPr>
          <w:color w:val="525252"/>
        </w:rPr>
        <w:t xml:space="preserve"> </w:t>
      </w:r>
      <w:r>
        <w:rPr>
          <w:color w:val="525252"/>
          <w:w w:val="95"/>
        </w:rPr>
        <w:t>п</w:t>
      </w:r>
      <w:r w:rsidR="002247AC">
        <w:rPr>
          <w:color w:val="525252"/>
          <w:w w:val="95"/>
        </w:rPr>
        <w:t>р</w:t>
      </w:r>
      <w:r>
        <w:rPr>
          <w:color w:val="525252"/>
          <w:w w:val="95"/>
        </w:rPr>
        <w:t>иказом</w:t>
      </w:r>
      <w:r>
        <w:rPr>
          <w:color w:val="525252"/>
          <w:spacing w:val="1"/>
        </w:rPr>
        <w:t xml:space="preserve"> </w:t>
      </w:r>
      <w:r>
        <w:rPr>
          <w:color w:val="464646"/>
          <w:w w:val="95"/>
        </w:rPr>
        <w:t>ФНС</w:t>
      </w:r>
      <w:r>
        <w:rPr>
          <w:color w:val="464646"/>
          <w:spacing w:val="1"/>
        </w:rPr>
        <w:t xml:space="preserve"> </w:t>
      </w:r>
      <w:r>
        <w:rPr>
          <w:color w:val="212121"/>
          <w:w w:val="95"/>
        </w:rPr>
        <w:t>Рос</w:t>
      </w:r>
      <w:r w:rsidR="002247AC">
        <w:rPr>
          <w:color w:val="212121"/>
          <w:w w:val="95"/>
        </w:rPr>
        <w:t>с</w:t>
      </w:r>
      <w:r>
        <w:rPr>
          <w:color w:val="212121"/>
          <w:w w:val="95"/>
        </w:rPr>
        <w:t>и</w:t>
      </w:r>
      <w:r w:rsidR="002247AC">
        <w:rPr>
          <w:color w:val="212121"/>
          <w:w w:val="95"/>
        </w:rPr>
        <w:t>и</w:t>
      </w:r>
      <w:r>
        <w:rPr>
          <w:color w:val="212121"/>
        </w:rPr>
        <w:t xml:space="preserve"> </w:t>
      </w:r>
      <w:r>
        <w:rPr>
          <w:color w:val="4F4F4F"/>
          <w:w w:val="95"/>
        </w:rPr>
        <w:t>от</w:t>
      </w:r>
      <w:r>
        <w:rPr>
          <w:color w:val="4F4F4F"/>
          <w:spacing w:val="-2"/>
        </w:rPr>
        <w:t xml:space="preserve"> </w:t>
      </w:r>
      <w:r>
        <w:rPr>
          <w:color w:val="313131"/>
          <w:w w:val="95"/>
        </w:rPr>
        <w:t>06.07</w:t>
      </w:r>
      <w:r w:rsidR="002247AC">
        <w:rPr>
          <w:color w:val="313131"/>
          <w:w w:val="95"/>
        </w:rPr>
        <w:t>.</w:t>
      </w:r>
      <w:r>
        <w:rPr>
          <w:color w:val="343434"/>
          <w:w w:val="95"/>
        </w:rPr>
        <w:t>20</w:t>
      </w:r>
      <w:proofErr w:type="gramStart"/>
      <w:r>
        <w:rPr>
          <w:color w:val="343434"/>
          <w:spacing w:val="-6"/>
          <w:w w:val="95"/>
        </w:rPr>
        <w:t xml:space="preserve"> </w:t>
      </w:r>
      <w:r>
        <w:rPr>
          <w:color w:val="343434"/>
          <w:w w:val="95"/>
        </w:rPr>
        <w:t>№</w:t>
      </w:r>
      <w:r>
        <w:rPr>
          <w:color w:val="343434"/>
          <w:spacing w:val="29"/>
        </w:rPr>
        <w:t xml:space="preserve"> </w:t>
      </w:r>
      <w:r>
        <w:rPr>
          <w:color w:val="3D3D3D"/>
          <w:w w:val="95"/>
        </w:rPr>
        <w:t>Е</w:t>
      </w:r>
      <w:proofErr w:type="gramEnd"/>
      <w:r>
        <w:rPr>
          <w:color w:val="3D3D3D"/>
          <w:spacing w:val="49"/>
          <w:w w:val="150"/>
        </w:rPr>
        <w:t xml:space="preserve"> </w:t>
      </w:r>
      <w:r>
        <w:rPr>
          <w:color w:val="383838"/>
          <w:w w:val="95"/>
        </w:rPr>
        <w:t>-7-8/423</w:t>
      </w:r>
      <w:r w:rsidR="002247AC" w:rsidRPr="002247AC">
        <w:rPr>
          <w:color w:val="383838"/>
          <w:w w:val="95"/>
        </w:rPr>
        <w:t>@</w:t>
      </w:r>
      <w:r>
        <w:rPr>
          <w:color w:val="2A2A2A"/>
          <w:spacing w:val="-10"/>
          <w:w w:val="95"/>
        </w:rPr>
        <w:t>.</w:t>
      </w:r>
    </w:p>
    <w:p w:rsidR="00586B30" w:rsidRDefault="00784467">
      <w:pPr>
        <w:pStyle w:val="a3"/>
        <w:spacing w:before="7" w:line="225" w:lineRule="auto"/>
        <w:ind w:left="161" w:right="125" w:firstLine="558"/>
        <w:jc w:val="both"/>
      </w:pPr>
      <w:r>
        <w:rPr>
          <w:color w:val="525252"/>
        </w:rPr>
        <w:t>Более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подробную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информацию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можно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получить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в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любом</w:t>
      </w:r>
      <w:r>
        <w:rPr>
          <w:color w:val="525252"/>
          <w:spacing w:val="-16"/>
        </w:rPr>
        <w:t xml:space="preserve"> </w:t>
      </w:r>
      <w:r w:rsidR="002247AC" w:rsidRPr="002247AC">
        <w:t>нало</w:t>
      </w:r>
      <w:r w:rsidRPr="002247AC">
        <w:t>г</w:t>
      </w:r>
      <w:r>
        <w:rPr>
          <w:color w:val="424242"/>
        </w:rPr>
        <w:t>овом</w:t>
      </w:r>
      <w:r>
        <w:rPr>
          <w:color w:val="424242"/>
          <w:spacing w:val="-15"/>
        </w:rPr>
        <w:t xml:space="preserve"> </w:t>
      </w:r>
      <w:r>
        <w:rPr>
          <w:color w:val="313131"/>
        </w:rPr>
        <w:t>органе,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а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также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 xml:space="preserve">по </w:t>
      </w:r>
      <w:r>
        <w:rPr>
          <w:color w:val="525252"/>
          <w:w w:val="95"/>
        </w:rPr>
        <w:t xml:space="preserve">телефону </w:t>
      </w:r>
      <w:proofErr w:type="gramStart"/>
      <w:r>
        <w:rPr>
          <w:color w:val="525252"/>
          <w:w w:val="95"/>
        </w:rPr>
        <w:t>единого</w:t>
      </w:r>
      <w:proofErr w:type="gramEnd"/>
      <w:r>
        <w:rPr>
          <w:color w:val="525252"/>
          <w:w w:val="95"/>
        </w:rPr>
        <w:t xml:space="preserve"> </w:t>
      </w:r>
      <w:proofErr w:type="spellStart"/>
      <w:r>
        <w:rPr>
          <w:color w:val="525252"/>
          <w:w w:val="95"/>
        </w:rPr>
        <w:t>контакт-центра</w:t>
      </w:r>
      <w:proofErr w:type="spellEnd"/>
      <w:r>
        <w:rPr>
          <w:color w:val="525252"/>
          <w:w w:val="95"/>
        </w:rPr>
        <w:t xml:space="preserve"> ФНС России </w:t>
      </w:r>
      <w:r>
        <w:rPr>
          <w:color w:val="363636"/>
          <w:w w:val="95"/>
        </w:rPr>
        <w:t>8-800-222-22</w:t>
      </w:r>
      <w:r w:rsidR="002247AC">
        <w:rPr>
          <w:color w:val="363636"/>
          <w:w w:val="95"/>
        </w:rPr>
        <w:t>-22</w:t>
      </w:r>
    </w:p>
    <w:p w:rsidR="00586B30" w:rsidRDefault="00586B30">
      <w:pPr>
        <w:pStyle w:val="a3"/>
        <w:spacing w:before="6"/>
        <w:rPr>
          <w:sz w:val="23"/>
        </w:rPr>
      </w:pPr>
    </w:p>
    <w:sectPr w:rsidR="00586B30" w:rsidSect="00586B30">
      <w:type w:val="continuous"/>
      <w:pgSz w:w="11900" w:h="16840"/>
      <w:pgMar w:top="620" w:right="3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86B30"/>
    <w:rsid w:val="002247AC"/>
    <w:rsid w:val="005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B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6B30"/>
    <w:rPr>
      <w:sz w:val="25"/>
      <w:szCs w:val="25"/>
    </w:rPr>
  </w:style>
  <w:style w:type="paragraph" w:styleId="a4">
    <w:name w:val="List Paragraph"/>
    <w:basedOn w:val="a"/>
    <w:uiPriority w:val="1"/>
    <w:qFormat/>
    <w:rsid w:val="00586B30"/>
  </w:style>
  <w:style w:type="paragraph" w:customStyle="1" w:styleId="TableParagraph">
    <w:name w:val="Table Paragraph"/>
    <w:basedOn w:val="a"/>
    <w:uiPriority w:val="1"/>
    <w:qFormat/>
    <w:rsid w:val="00586B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2022-03-23T06:52:00Z</dcterms:created>
  <dcterms:modified xsi:type="dcterms:W3CDTF">2022-03-23T06:52:00Z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</Properties>
</file>