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735" w:rsidRDefault="00DE5CDA" w:rsidP="00DE5CDA">
      <w:pPr>
        <w:pStyle w:val="ConsPlusNormal"/>
        <w:jc w:val="center"/>
        <w:rPr>
          <w:b/>
        </w:rPr>
      </w:pPr>
      <w:r>
        <w:rPr>
          <w:b/>
        </w:rPr>
        <w:t>ПАМЯТКА</w:t>
      </w:r>
    </w:p>
    <w:p w:rsidR="00DE5CDA" w:rsidRDefault="00DE5CDA" w:rsidP="00DE5CDA">
      <w:pPr>
        <w:pStyle w:val="ConsPlusNormal"/>
        <w:jc w:val="center"/>
        <w:rPr>
          <w:b/>
        </w:rPr>
      </w:pPr>
      <w:r>
        <w:rPr>
          <w:b/>
        </w:rPr>
        <w:t>о порядке выпаса и прогона сельскохозяйственных животных</w:t>
      </w:r>
    </w:p>
    <w:p w:rsidR="00DE5CDA" w:rsidRDefault="00DE5CDA" w:rsidP="00DE5CDA">
      <w:pPr>
        <w:pStyle w:val="ConsPlusNormal"/>
        <w:jc w:val="center"/>
        <w:rPr>
          <w:b/>
        </w:rPr>
      </w:pPr>
      <w:r>
        <w:rPr>
          <w:b/>
        </w:rPr>
        <w:t>на территории Саратовской области</w:t>
      </w:r>
    </w:p>
    <w:p w:rsidR="00DE5CDA" w:rsidRPr="00DE5CDA" w:rsidRDefault="00DE5CDA" w:rsidP="00DE5CDA">
      <w:pPr>
        <w:pStyle w:val="ConsPlusNormal"/>
        <w:jc w:val="center"/>
        <w:rPr>
          <w:b/>
        </w:rPr>
      </w:pPr>
    </w:p>
    <w:p w:rsidR="007A22CE" w:rsidRDefault="007A22CE" w:rsidP="007A22CE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t xml:space="preserve">В последнее время участились случаи обращения граждан в органы государственной власти и местного самоуправления с жалобами на </w:t>
      </w:r>
      <w:r>
        <w:rPr>
          <w:rFonts w:cs="Times New Roman"/>
          <w:szCs w:val="28"/>
        </w:rPr>
        <w:t xml:space="preserve">бесконтрольное пребывание сельскохозяйственных животных вне специально отведенных для выпаса и прогона мест и несанкционированный выпас скота, что зачастую влечёт потраву </w:t>
      </w:r>
      <w:r w:rsidR="00547B74">
        <w:rPr>
          <w:rFonts w:cs="Times New Roman"/>
          <w:szCs w:val="28"/>
        </w:rPr>
        <w:t xml:space="preserve">животными </w:t>
      </w:r>
      <w:r>
        <w:rPr>
          <w:rFonts w:cs="Times New Roman"/>
          <w:szCs w:val="28"/>
        </w:rPr>
        <w:t>сельскохозяйственных культур и ущерб физическим и юридическим лицам.</w:t>
      </w:r>
      <w:r w:rsidR="00547B74">
        <w:rPr>
          <w:rFonts w:cs="Times New Roman"/>
          <w:szCs w:val="28"/>
        </w:rPr>
        <w:t xml:space="preserve"> В связи с этим возникла необходимость проведения информационно-разъяснительной работы по данному вопросу.</w:t>
      </w:r>
    </w:p>
    <w:p w:rsidR="007E1735" w:rsidRDefault="007A22CE" w:rsidP="007A22CE">
      <w:pPr>
        <w:pStyle w:val="ConsPlusNormal"/>
        <w:ind w:firstLine="709"/>
        <w:jc w:val="both"/>
      </w:pPr>
      <w:r>
        <w:t>Следует отметить, что т</w:t>
      </w:r>
      <w:r w:rsidR="007E1735">
        <w:t>ребования к порядку выпаса и прогона сельскохозяйственных животных на</w:t>
      </w:r>
      <w:r w:rsidR="00DE5CDA">
        <w:t xml:space="preserve"> территории Саратовской области устанавливаются Законом Саратовской области от 27 апреля 2016 года №55 «Об упорядочении выпаса и прогона сельскохозяйственных животных на территории Саратовской области».</w:t>
      </w:r>
    </w:p>
    <w:p w:rsidR="007E1735" w:rsidRPr="00DE5CDA" w:rsidRDefault="00DE5CDA" w:rsidP="00DE5CDA">
      <w:pPr>
        <w:pStyle w:val="ConsPlusTitle"/>
        <w:ind w:firstLine="709"/>
        <w:jc w:val="both"/>
        <w:outlineLvl w:val="0"/>
        <w:rPr>
          <w:b w:val="0"/>
        </w:rPr>
      </w:pPr>
      <w:r w:rsidRPr="00DE5CDA">
        <w:rPr>
          <w:b w:val="0"/>
        </w:rPr>
        <w:t xml:space="preserve">В </w:t>
      </w:r>
      <w:proofErr w:type="gramStart"/>
      <w:r w:rsidRPr="00DE5CDA">
        <w:rPr>
          <w:b w:val="0"/>
        </w:rPr>
        <w:t>соответствии</w:t>
      </w:r>
      <w:proofErr w:type="gramEnd"/>
      <w:r w:rsidRPr="00DE5CDA">
        <w:rPr>
          <w:b w:val="0"/>
        </w:rPr>
        <w:t xml:space="preserve"> </w:t>
      </w:r>
      <w:r w:rsidR="00827858">
        <w:rPr>
          <w:b w:val="0"/>
        </w:rPr>
        <w:t xml:space="preserve">с </w:t>
      </w:r>
      <w:r w:rsidRPr="00DE5CDA">
        <w:rPr>
          <w:b w:val="0"/>
        </w:rPr>
        <w:t>указанн</w:t>
      </w:r>
      <w:r w:rsidR="00827858">
        <w:rPr>
          <w:b w:val="0"/>
        </w:rPr>
        <w:t>ым</w:t>
      </w:r>
      <w:r w:rsidRPr="00DE5CDA">
        <w:rPr>
          <w:b w:val="0"/>
        </w:rPr>
        <w:t xml:space="preserve"> закон</w:t>
      </w:r>
      <w:r w:rsidR="00827858">
        <w:rPr>
          <w:b w:val="0"/>
        </w:rPr>
        <w:t>ом</w:t>
      </w:r>
      <w:r w:rsidRPr="00DE5CDA">
        <w:rPr>
          <w:b w:val="0"/>
        </w:rPr>
        <w:t xml:space="preserve"> п</w:t>
      </w:r>
      <w:r w:rsidR="007E1735" w:rsidRPr="00DE5CDA">
        <w:rPr>
          <w:b w:val="0"/>
        </w:rPr>
        <w:t>оголовье сельскохозяйственных животных должно быть организовано его владельцами в стада для выпаса с назначением пастуха. В случае невозможности организации выпаса и прогона поголовья сельскохозяйственных животных в стаде под контролем пастуха либо выпаса единичных сельскохозяйственных животных под контролем пастуха владельцы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7E1735" w:rsidRDefault="007E1735" w:rsidP="00DE5CDA">
      <w:pPr>
        <w:pStyle w:val="ConsPlusNormal"/>
        <w:ind w:firstLine="709"/>
        <w:jc w:val="both"/>
      </w:pPr>
      <w:r w:rsidRPr="00DE5CDA">
        <w:t>Выпас сельскохозяйственных животных организованными стадами</w:t>
      </w:r>
      <w:r>
        <w:t xml:space="preserve"> осуществляется на огороженных территориях либо на неогороженных территориях (пастбищах), отведенных для этих целей.</w:t>
      </w:r>
    </w:p>
    <w:p w:rsidR="007E1735" w:rsidRDefault="007E1735" w:rsidP="00DE5CDA">
      <w:pPr>
        <w:pStyle w:val="ConsPlusNormal"/>
        <w:ind w:firstLine="709"/>
        <w:jc w:val="both"/>
      </w:pPr>
      <w:r>
        <w:t>Прогон сельскохозяйственных животных до мест сбора в стада осуществляется владельцами либо пастухами в соответствии с планом прогон</w:t>
      </w:r>
      <w:r w:rsidR="00605363">
        <w:t>а сельскохозяйственных животных (утверждается администрацией муниципального образования).</w:t>
      </w:r>
    </w:p>
    <w:p w:rsidR="007E1735" w:rsidRDefault="007E1735" w:rsidP="00DE5CDA">
      <w:pPr>
        <w:pStyle w:val="ConsPlusNormal"/>
        <w:ind w:firstLine="709"/>
        <w:jc w:val="both"/>
      </w:pPr>
      <w:r>
        <w:t>Безнадзорные сельскохозяйственные животные, обнаруженные в момент потравы сенокосов, посевов и иных сельскохозяйственных угодий, а также повреждения или уничтожения на</w:t>
      </w:r>
      <w:r w:rsidR="00FB2046">
        <w:t>саждений, могут быть задержаны.</w:t>
      </w:r>
    </w:p>
    <w:p w:rsidR="007E1735" w:rsidRDefault="007E1735" w:rsidP="00DE5CDA">
      <w:pPr>
        <w:pStyle w:val="ConsPlusNormal"/>
        <w:ind w:firstLine="709"/>
        <w:jc w:val="both"/>
      </w:pPr>
      <w:r>
        <w:t>При осуществлении выпаса и прогона сельскохозяйственных животных не допускается:</w:t>
      </w:r>
    </w:p>
    <w:p w:rsidR="007E1735" w:rsidRDefault="007E1735" w:rsidP="00DE5CDA">
      <w:pPr>
        <w:pStyle w:val="ConsPlusNormal"/>
        <w:ind w:firstLine="709"/>
        <w:jc w:val="both"/>
      </w:pPr>
      <w:r>
        <w:t>1) бесконтрольное пребывание сельскохозяйственных животных вне специально отведенных для выпаса и прогона мест;</w:t>
      </w:r>
    </w:p>
    <w:p w:rsidR="007E1735" w:rsidRDefault="007E1735" w:rsidP="00DE5CDA">
      <w:pPr>
        <w:pStyle w:val="ConsPlusNormal"/>
        <w:ind w:firstLine="709"/>
        <w:jc w:val="both"/>
      </w:pPr>
      <w:r>
        <w:t>2) передвижение сельскохозяйственных животных до мест сбора в стада и обратно без сопровождения;</w:t>
      </w:r>
    </w:p>
    <w:p w:rsidR="007E1735" w:rsidRDefault="007E1735" w:rsidP="00DE5CDA">
      <w:pPr>
        <w:pStyle w:val="ConsPlusNormal"/>
        <w:ind w:firstLine="709"/>
        <w:jc w:val="both"/>
      </w:pPr>
      <w:r>
        <w:t>3) бесконтрольное передвижение сельскохозяйственных животных п</w:t>
      </w:r>
      <w:r w:rsidR="00FB2046">
        <w:t>о территории населенного пункта;</w:t>
      </w:r>
    </w:p>
    <w:p w:rsidR="007E1735" w:rsidRDefault="00FB2046" w:rsidP="00DE5CDA">
      <w:pPr>
        <w:pStyle w:val="ConsPlusNormal"/>
        <w:ind w:firstLine="709"/>
        <w:jc w:val="both"/>
      </w:pPr>
      <w:r>
        <w:t>4</w:t>
      </w:r>
      <w:r w:rsidR="007E1735">
        <w:t xml:space="preserve">) выпас сельскохозяйственных животных на неогороженных </w:t>
      </w:r>
      <w:r w:rsidR="007E1735">
        <w:lastRenderedPageBreak/>
        <w:t>территориях (пастбищах) без надзора;</w:t>
      </w:r>
    </w:p>
    <w:p w:rsidR="007E1735" w:rsidRDefault="00FB2046" w:rsidP="00DE5CDA">
      <w:pPr>
        <w:pStyle w:val="ConsPlusNormal"/>
        <w:ind w:firstLine="709"/>
        <w:jc w:val="both"/>
      </w:pPr>
      <w:r>
        <w:t>5</w:t>
      </w:r>
      <w:r w:rsidR="007E1735">
        <w:t>) несанкционированный и (или) неорганизованный выпас сельскохозяйственных животных.</w:t>
      </w:r>
    </w:p>
    <w:p w:rsidR="00FB2046" w:rsidRDefault="00FB2046" w:rsidP="007A22CE">
      <w:pPr>
        <w:pStyle w:val="ConsPlusNormal"/>
        <w:ind w:firstLine="709"/>
        <w:jc w:val="both"/>
        <w:rPr>
          <w:szCs w:val="28"/>
        </w:rPr>
      </w:pPr>
      <w:r>
        <w:t>В соответствии со статьёй 9.2 Закона Саратовской области от 29 июля 2009 года №104-ЗСО «Об административных правонарушениях на территории Саратовской области»</w:t>
      </w:r>
      <w:r w:rsidR="007A22CE">
        <w:t xml:space="preserve"> нарушение перечисленных требований влечет </w:t>
      </w:r>
      <w:r>
        <w:rPr>
          <w:szCs w:val="28"/>
        </w:rPr>
        <w:t>наложение административного штрафа в размере от одной тысячи до трех тысяч рублей.</w:t>
      </w:r>
      <w:r w:rsidR="007A22CE">
        <w:rPr>
          <w:szCs w:val="28"/>
        </w:rPr>
        <w:t xml:space="preserve"> </w:t>
      </w:r>
      <w:r>
        <w:rPr>
          <w:szCs w:val="28"/>
        </w:rPr>
        <w:t xml:space="preserve">Повторное совершение административного правонарушения, предусмотренного </w:t>
      </w:r>
      <w:r w:rsidR="007A22CE">
        <w:rPr>
          <w:szCs w:val="28"/>
        </w:rPr>
        <w:t>указанной выше</w:t>
      </w:r>
      <w:r>
        <w:rPr>
          <w:szCs w:val="28"/>
        </w:rPr>
        <w:t xml:space="preserve"> стать</w:t>
      </w:r>
      <w:r w:rsidR="007A22CE">
        <w:rPr>
          <w:szCs w:val="28"/>
        </w:rPr>
        <w:t>ёй, в</w:t>
      </w:r>
      <w:r>
        <w:rPr>
          <w:szCs w:val="28"/>
        </w:rPr>
        <w:t>лечет наложение административного штрафа в размере пяти тысяч рублей.</w:t>
      </w:r>
    </w:p>
    <w:p w:rsidR="00726E80" w:rsidRDefault="007E77F8" w:rsidP="007A22CE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Протоколы об административном правонарушении по данной статье составляются должностными лицами органов местного самоуправления. </w:t>
      </w:r>
      <w:r w:rsidR="00726E80">
        <w:rPr>
          <w:szCs w:val="28"/>
        </w:rPr>
        <w:t>С</w:t>
      </w:r>
      <w:r w:rsidR="00726E80">
        <w:t xml:space="preserve"> 2016 года, когда вступила в силу </w:t>
      </w:r>
      <w:r w:rsidR="00726E80">
        <w:rPr>
          <w:szCs w:val="28"/>
        </w:rPr>
        <w:t xml:space="preserve">статья 9.2 </w:t>
      </w:r>
      <w:r w:rsidR="00726E80">
        <w:t>Закона Саратовской области от 29 июля 2009 года №104-ЗСО «Об административных правонарушениях на территории Саратовской области», был составлен 2 391 протокол об административных правонарушениях</w:t>
      </w:r>
      <w:r w:rsidR="00726E80">
        <w:rPr>
          <w:szCs w:val="28"/>
        </w:rPr>
        <w:t>. Сумма наложенных штрафов по этой статье в целом по области составила более 3,5 млн. руб.</w:t>
      </w:r>
      <w:bookmarkStart w:id="0" w:name="_GoBack"/>
      <w:bookmarkEnd w:id="0"/>
    </w:p>
    <w:p w:rsidR="00FB2046" w:rsidRDefault="00FB2046" w:rsidP="00DE5CDA">
      <w:pPr>
        <w:pStyle w:val="ConsPlusNormal"/>
        <w:ind w:firstLine="709"/>
        <w:jc w:val="both"/>
      </w:pPr>
    </w:p>
    <w:p w:rsidR="007E1735" w:rsidRDefault="007E1735" w:rsidP="00DE5CDA">
      <w:pPr>
        <w:pStyle w:val="ConsPlusNormal"/>
        <w:ind w:firstLine="709"/>
        <w:jc w:val="both"/>
      </w:pPr>
    </w:p>
    <w:sectPr w:rsidR="007E1735" w:rsidSect="00DE5C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735"/>
    <w:rsid w:val="00547B74"/>
    <w:rsid w:val="00605363"/>
    <w:rsid w:val="006B3696"/>
    <w:rsid w:val="00726E80"/>
    <w:rsid w:val="007A22CE"/>
    <w:rsid w:val="007E1735"/>
    <w:rsid w:val="007E77F8"/>
    <w:rsid w:val="00827858"/>
    <w:rsid w:val="00CA5103"/>
    <w:rsid w:val="00DE5CDA"/>
    <w:rsid w:val="00FB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1735"/>
    <w:pPr>
      <w:widowControl w:val="0"/>
      <w:autoSpaceDE w:val="0"/>
      <w:autoSpaceDN w:val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7E1735"/>
    <w:pPr>
      <w:widowControl w:val="0"/>
      <w:autoSpaceDE w:val="0"/>
      <w:autoSpaceDN w:val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7E1735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1735"/>
    <w:pPr>
      <w:widowControl w:val="0"/>
      <w:autoSpaceDE w:val="0"/>
      <w:autoSpaceDN w:val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7E1735"/>
    <w:pPr>
      <w:widowControl w:val="0"/>
      <w:autoSpaceDE w:val="0"/>
      <w:autoSpaceDN w:val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7E1735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Переходов Виталий Александрович</dc:creator>
  <cp:lastModifiedBy>Переходов Виталий Александрович</cp:lastModifiedBy>
  <cp:revision>7</cp:revision>
  <cp:lastPrinted>2020-06-16T07:21:00Z</cp:lastPrinted>
  <dcterms:created xsi:type="dcterms:W3CDTF">2020-06-15T06:44:00Z</dcterms:created>
  <dcterms:modified xsi:type="dcterms:W3CDTF">2020-06-16T07:21:00Z</dcterms:modified>
</cp:coreProperties>
</file>