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85" w:rsidRPr="005D0278" w:rsidRDefault="00502185" w:rsidP="00502185">
      <w:pPr>
        <w:spacing w:after="150" w:line="240" w:lineRule="auto"/>
        <w:outlineLvl w:val="0"/>
        <w:rPr>
          <w:rFonts w:ascii="inherit" w:eastAsia="Times New Roman" w:hAnsi="inherit"/>
          <w:b/>
          <w:smallCaps w:val="0"/>
          <w:color w:val="222222"/>
          <w:kern w:val="36"/>
          <w:sz w:val="28"/>
          <w:szCs w:val="28"/>
          <w:lang w:eastAsia="ru-RU"/>
        </w:rPr>
      </w:pPr>
      <w:r w:rsidRPr="005D0278">
        <w:rPr>
          <w:rFonts w:ascii="inherit" w:eastAsia="Times New Roman" w:hAnsi="inherit"/>
          <w:b/>
          <w:smallCaps w:val="0"/>
          <w:color w:val="222222"/>
          <w:kern w:val="36"/>
          <w:sz w:val="28"/>
          <w:szCs w:val="28"/>
          <w:lang w:eastAsia="ru-RU"/>
        </w:rPr>
        <w:t>Программа "</w:t>
      </w:r>
      <w:proofErr w:type="spellStart"/>
      <w:r w:rsidRPr="005D0278">
        <w:rPr>
          <w:rFonts w:ascii="inherit" w:eastAsia="Times New Roman" w:hAnsi="inherit"/>
          <w:b/>
          <w:smallCaps w:val="0"/>
          <w:color w:val="222222"/>
          <w:kern w:val="36"/>
          <w:sz w:val="28"/>
          <w:szCs w:val="28"/>
          <w:lang w:eastAsia="ru-RU"/>
        </w:rPr>
        <w:t>Агростартап</w:t>
      </w:r>
      <w:proofErr w:type="spellEnd"/>
      <w:r w:rsidRPr="005D0278">
        <w:rPr>
          <w:rFonts w:ascii="inherit" w:eastAsia="Times New Roman" w:hAnsi="inherit"/>
          <w:b/>
          <w:smallCaps w:val="0"/>
          <w:color w:val="222222"/>
          <w:kern w:val="36"/>
          <w:sz w:val="28"/>
          <w:szCs w:val="28"/>
          <w:lang w:eastAsia="ru-RU"/>
        </w:rPr>
        <w:t>" в Саратовской области</w:t>
      </w:r>
    </w:p>
    <w:p w:rsidR="00502185" w:rsidRPr="00502185" w:rsidRDefault="00502185" w:rsidP="00502185">
      <w:pPr>
        <w:spacing w:after="150" w:line="338" w:lineRule="atLeast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Региональные программы "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Агростартап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" реализуются в рамках национального проекта "Малое и среднее предпринимательство и поддержка индивидуальной предпринимательской инициативы". 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Агростартап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 представляет собой грант, выделяемый главе крестьянского фермерского хозяйства (КФХ) на приобретение участков и техники, строительство и модернизацию объектов сельхозпроизводства, на другие аналогичные цели. Размеры грантов определяются нормативными актами субъектов РФ.</w:t>
      </w:r>
    </w:p>
    <w:p w:rsidR="00502185" w:rsidRPr="005D0278" w:rsidRDefault="00502185" w:rsidP="00502185">
      <w:pPr>
        <w:spacing w:after="150" w:line="240" w:lineRule="auto"/>
        <w:outlineLvl w:val="1"/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</w:pPr>
      <w:r w:rsidRPr="005D0278"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  <w:t>Что такое "</w:t>
      </w:r>
      <w:proofErr w:type="spellStart"/>
      <w:r w:rsidRPr="005D0278"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  <w:t>Агростартап</w:t>
      </w:r>
      <w:proofErr w:type="spellEnd"/>
      <w:r w:rsidRPr="005D0278"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  <w:t>" в Саратовской области</w:t>
      </w:r>
    </w:p>
    <w:p w:rsidR="00502185" w:rsidRPr="00502185" w:rsidRDefault="00502185" w:rsidP="00502185">
      <w:pPr>
        <w:spacing w:after="15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Грант "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Агростартап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" предоставляется главе КФХ для 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софинансирования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 его затрат на создание и развитие хозяйства, открытия новых постоянных рабочих мест на сельских территориях. Направления 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софинансирования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 по грантам определяются субъектами РФ самостоятельно. Например, в Московской области деньги из бюджета можно получить на следующие цели: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приобретение участков из земель 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сельхозназначения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;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разработку проектов для строительства, реконструкции объектов для производства, складирования, переработки сельхозпродукции;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приобретение, строительство, ремонт, модернизация и переустройство объектов 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сельхозинфраструктуры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;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прокладка коммуникаций и инженерных сетей;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приобретение животных и птицы, материала для разведения рыбы;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приобретение техники, предназначенной для производства и переработки сельхозпродукции;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приобретение материала для закладки многолетних насаждений;</w:t>
      </w:r>
    </w:p>
    <w:p w:rsidR="00502185" w:rsidRPr="00502185" w:rsidRDefault="00502185" w:rsidP="00502185">
      <w:pPr>
        <w:numPr>
          <w:ilvl w:val="0"/>
          <w:numId w:val="2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погашение основного долга по кредитам, полученным в течение срока освоения гранта (в программе есть ограничения по целям кредитования и сумме погашаемого кредита).</w:t>
      </w:r>
    </w:p>
    <w:p w:rsidR="00502185" w:rsidRPr="00502185" w:rsidRDefault="00502185" w:rsidP="00502185">
      <w:pPr>
        <w:spacing w:after="15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Аналогичные нормы есть почти во всех регионах страны. Некоторые субъекты РФ дают деньги не только главам КФХ, но и гражданам, имеющим личное подсобное хозяйство, планирующим за счет гранта открыть свое крестьянское хозяйство.</w:t>
      </w:r>
    </w:p>
    <w:p w:rsidR="00502185" w:rsidRPr="005D0278" w:rsidRDefault="00502185" w:rsidP="005D0278">
      <w:pPr>
        <w:spacing w:after="150" w:line="240" w:lineRule="auto"/>
        <w:outlineLvl w:val="1"/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</w:pPr>
      <w:r w:rsidRPr="005D0278"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  <w:t>Как получить грант "</w:t>
      </w:r>
      <w:proofErr w:type="spellStart"/>
      <w:r w:rsidRPr="005D0278"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  <w:t>Агростартап</w:t>
      </w:r>
      <w:proofErr w:type="spellEnd"/>
      <w:r w:rsidRPr="005D0278">
        <w:rPr>
          <w:rFonts w:ascii="inherit" w:eastAsia="Times New Roman" w:hAnsi="inherit"/>
          <w:b/>
          <w:smallCaps w:val="0"/>
          <w:color w:val="222222"/>
          <w:sz w:val="28"/>
          <w:szCs w:val="28"/>
          <w:lang w:eastAsia="ru-RU"/>
        </w:rPr>
        <w:t>" в Саратовской области</w:t>
      </w:r>
    </w:p>
    <w:p w:rsidR="00502185" w:rsidRPr="00502185" w:rsidRDefault="00502185" w:rsidP="00502185">
      <w:pPr>
        <w:spacing w:after="15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Для получения гранта из регионального бюджета нужно подтвердить следующие условия:</w:t>
      </w:r>
    </w:p>
    <w:p w:rsidR="00502185" w:rsidRPr="00502185" w:rsidRDefault="00502185" w:rsidP="00502185">
      <w:pPr>
        <w:numPr>
          <w:ilvl w:val="0"/>
          <w:numId w:val="3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гражданство РФ;</w:t>
      </w:r>
    </w:p>
    <w:p w:rsidR="00502185" w:rsidRPr="00502185" w:rsidRDefault="00502185" w:rsidP="00502185">
      <w:pPr>
        <w:numPr>
          <w:ilvl w:val="0"/>
          <w:numId w:val="3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проживание в сельской местности;</w:t>
      </w:r>
    </w:p>
    <w:p w:rsidR="00502185" w:rsidRPr="00502185" w:rsidRDefault="00502185" w:rsidP="00502185">
      <w:pPr>
        <w:numPr>
          <w:ilvl w:val="0"/>
          <w:numId w:val="3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открытое КФХ или желание его открыть (на это дается не более 15 дней после выделения гранта);</w:t>
      </w:r>
    </w:p>
    <w:p w:rsidR="00502185" w:rsidRPr="00502185" w:rsidRDefault="00502185" w:rsidP="00502185">
      <w:pPr>
        <w:numPr>
          <w:ilvl w:val="0"/>
          <w:numId w:val="3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грант должен быть первой мерой поддержки от государства и региона для заявителя.</w:t>
      </w:r>
    </w:p>
    <w:p w:rsidR="00502185" w:rsidRPr="00502185" w:rsidRDefault="00502185" w:rsidP="00502185">
      <w:pPr>
        <w:spacing w:after="15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lastRenderedPageBreak/>
        <w:t xml:space="preserve">К сожалению, на данный момент нам не известно об условиях получения 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агростартапа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 в данном регионе.</w:t>
      </w:r>
    </w:p>
    <w:p w:rsidR="00502185" w:rsidRPr="00502185" w:rsidRDefault="00502185" w:rsidP="00502185">
      <w:pPr>
        <w:spacing w:after="15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Если у вас есть какая-либо информация по этому вопросу, 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пожалуйста</w:t>
      </w:r>
      <w:proofErr w:type="gram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,</w:t>
      </w:r>
      <w:r w:rsidRPr="00502185">
        <w:rPr>
          <w:rFonts w:ascii="inherit" w:eastAsia="Times New Roman" w:hAnsi="inherit"/>
          <w:bCs w:val="0"/>
          <w:smallCaps w:val="0"/>
          <w:color w:val="2272BC"/>
          <w:lang w:eastAsia="ru-RU"/>
        </w:rPr>
        <w:t>р</w:t>
      </w:r>
      <w:proofErr w:type="gramEnd"/>
      <w:r w:rsidRPr="00502185">
        <w:rPr>
          <w:rFonts w:ascii="inherit" w:eastAsia="Times New Roman" w:hAnsi="inherit"/>
          <w:bCs w:val="0"/>
          <w:smallCaps w:val="0"/>
          <w:color w:val="2272BC"/>
          <w:lang w:eastAsia="ru-RU"/>
        </w:rPr>
        <w:t>асскажите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72BC"/>
          <w:lang w:eastAsia="ru-RU"/>
        </w:rPr>
        <w:t xml:space="preserve"> нам</w:t>
      </w: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!</w:t>
      </w:r>
    </w:p>
    <w:p w:rsidR="00502185" w:rsidRPr="00502185" w:rsidRDefault="00502185" w:rsidP="00502185">
      <w:pPr>
        <w:spacing w:after="15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Максимальный размер грантов определяется региональными программами, ежегодно увеличивается. Например, в Подмосковье можно получить до 5 млн. руб. на разведение крупного рогатого скота, на мясное или молочное производство (но не более 90% затрат). Сумма может быть увеличена до 6 млн. руб., если грант используется для вступления КФХ в потребительский кооператив. По другим направлениям власти Подмосковья выделяют до 3 млн. руб., но не более 90% затрат.</w:t>
      </w:r>
    </w:p>
    <w:p w:rsidR="00502185" w:rsidRPr="00502185" w:rsidRDefault="00502185" w:rsidP="00502185">
      <w:pPr>
        <w:spacing w:after="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Для обращения за грантом нужно разработать бизнес-план по созданию и (или) развитию КФХ. Документ должен предусматривать увеличения объема сельхозпроизводства на протяжении 5 лет после выдачи гранта. Также у заявителя должен быть план расходов, документ об отсутствии задолженности по налогам. При подаче заявки оформляется обязательство, что КФХ будет продолжать деятельность и сохранять рабочие места не менее 5 лет. Полный список документов нужно уточнять на сайтах органов власти субъекта РФ (для Московской области он доступен </w:t>
      </w:r>
      <w:hyperlink r:id="rId5" w:tgtFrame="_blank" w:history="1">
        <w:r w:rsidRPr="005D0278">
          <w:rPr>
            <w:rFonts w:ascii="inherit" w:eastAsia="Times New Roman" w:hAnsi="inherit"/>
            <w:bCs w:val="0"/>
            <w:smallCaps w:val="0"/>
            <w:u w:val="single"/>
            <w:lang w:eastAsia="ru-RU"/>
          </w:rPr>
          <w:t>по ссылке</w:t>
        </w:r>
      </w:hyperlink>
      <w:r w:rsidRPr="005D0278">
        <w:rPr>
          <w:rFonts w:ascii="inherit" w:eastAsia="Times New Roman" w:hAnsi="inherit"/>
          <w:bCs w:val="0"/>
          <w:smallCaps w:val="0"/>
          <w:lang w:eastAsia="ru-RU"/>
        </w:rPr>
        <w:t>).</w:t>
      </w:r>
    </w:p>
    <w:p w:rsidR="00502185" w:rsidRPr="00502185" w:rsidRDefault="00502185" w:rsidP="00502185">
      <w:pPr>
        <w:spacing w:after="150"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Алгоритм действий для получения гранта "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Агростартап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":</w:t>
      </w:r>
    </w:p>
    <w:p w:rsidR="00502185" w:rsidRPr="00502185" w:rsidRDefault="00502185" w:rsidP="00502185">
      <w:pPr>
        <w:numPr>
          <w:ilvl w:val="0"/>
          <w:numId w:val="4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заявка и документы подаются в Конкурсную комиссию региона по отбору проектов "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Агростартап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";</w:t>
      </w:r>
    </w:p>
    <w:p w:rsidR="00502185" w:rsidRPr="00502185" w:rsidRDefault="00502185" w:rsidP="00502185">
      <w:pPr>
        <w:numPr>
          <w:ilvl w:val="0"/>
          <w:numId w:val="4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по всем поданным заявкам проводится открытый конкурс, так как объем средств бюджетной поддержки ограничен;</w:t>
      </w:r>
    </w:p>
    <w:p w:rsidR="00502185" w:rsidRPr="00502185" w:rsidRDefault="00502185" w:rsidP="00502185">
      <w:pPr>
        <w:numPr>
          <w:ilvl w:val="0"/>
          <w:numId w:val="4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в ходе конкурса Комиссия оценивает бизнес-план и другие документы по балльной системе;</w:t>
      </w:r>
    </w:p>
    <w:p w:rsidR="00502185" w:rsidRPr="00502185" w:rsidRDefault="00502185" w:rsidP="00502185">
      <w:pPr>
        <w:numPr>
          <w:ilvl w:val="0"/>
          <w:numId w:val="4"/>
        </w:numPr>
        <w:spacing w:after="75" w:line="338" w:lineRule="atLeast"/>
        <w:ind w:left="30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по итогам конкурса определяются победители, суммы грантов.</w:t>
      </w:r>
    </w:p>
    <w:p w:rsidR="00502185" w:rsidRPr="00502185" w:rsidRDefault="00502185" w:rsidP="00502185">
      <w:pPr>
        <w:spacing w:line="338" w:lineRule="atLeast"/>
        <w:ind w:left="150"/>
        <w:rPr>
          <w:rFonts w:ascii="inherit" w:eastAsia="Times New Roman" w:hAnsi="inherit"/>
          <w:bCs w:val="0"/>
          <w:smallCaps w:val="0"/>
          <w:color w:val="222222"/>
          <w:lang w:eastAsia="ru-RU"/>
        </w:rPr>
      </w:pPr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На основании решения Комиссии из регионального бюджета перечисляется грант "</w:t>
      </w:r>
      <w:proofErr w:type="spell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Агростартап</w:t>
      </w:r>
      <w:proofErr w:type="spell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". Ежегодно нужно </w:t>
      </w:r>
      <w:proofErr w:type="gramStart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>отчитываться о</w:t>
      </w:r>
      <w:proofErr w:type="gramEnd"/>
      <w:r w:rsidRPr="00502185">
        <w:rPr>
          <w:rFonts w:ascii="inherit" w:eastAsia="Times New Roman" w:hAnsi="inherit"/>
          <w:bCs w:val="0"/>
          <w:smallCaps w:val="0"/>
          <w:color w:val="222222"/>
          <w:lang w:eastAsia="ru-RU"/>
        </w:rPr>
        <w:t xml:space="preserve"> целевом расходовании средств, иначе глава КФХ не получит следующий транш из бюджета, будет обязан вернуть полученную сумму.</w:t>
      </w:r>
    </w:p>
    <w:p w:rsidR="00946D7C" w:rsidRDefault="00946D7C"/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ADE"/>
    <w:multiLevelType w:val="multilevel"/>
    <w:tmpl w:val="F20E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90517"/>
    <w:multiLevelType w:val="multilevel"/>
    <w:tmpl w:val="07A4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7046"/>
    <w:multiLevelType w:val="multilevel"/>
    <w:tmpl w:val="E34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285A38"/>
    <w:multiLevelType w:val="multilevel"/>
    <w:tmpl w:val="C3B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85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9AC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75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9F"/>
    <w:rsid w:val="000D0DA8"/>
    <w:rsid w:val="000D0DB5"/>
    <w:rsid w:val="000D0DE3"/>
    <w:rsid w:val="000D0E19"/>
    <w:rsid w:val="000D0FBB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B36"/>
    <w:rsid w:val="00125C30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DEC"/>
    <w:rsid w:val="00230EBB"/>
    <w:rsid w:val="00230F45"/>
    <w:rsid w:val="00231135"/>
    <w:rsid w:val="002311CB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99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99"/>
    <w:rsid w:val="0032218D"/>
    <w:rsid w:val="00322267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BDE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964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185"/>
    <w:rsid w:val="00502262"/>
    <w:rsid w:val="00502271"/>
    <w:rsid w:val="00502293"/>
    <w:rsid w:val="005022EE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7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526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FD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4FCA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F8"/>
    <w:rsid w:val="008B072F"/>
    <w:rsid w:val="008B0735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ADF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34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1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98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A8"/>
    <w:rsid w:val="00D108BA"/>
    <w:rsid w:val="00D108BE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19B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A9"/>
    <w:rsid w:val="00E9308A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2B"/>
    <w:rsid w:val="00E94253"/>
    <w:rsid w:val="00E9427E"/>
    <w:rsid w:val="00E94294"/>
    <w:rsid w:val="00E9433E"/>
    <w:rsid w:val="00E94466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E"/>
    <w:rsid w:val="00ED53F9"/>
    <w:rsid w:val="00ED5417"/>
    <w:rsid w:val="00ED548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502185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2185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185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185"/>
    <w:rPr>
      <w:rFonts w:eastAsia="Times New Roman"/>
      <w:b/>
      <w:smallCaps w:val="0"/>
      <w:sz w:val="36"/>
      <w:szCs w:val="36"/>
      <w:lang w:eastAsia="ru-RU"/>
    </w:rPr>
  </w:style>
  <w:style w:type="character" w:customStyle="1" w:styleId="show-no-link">
    <w:name w:val="show-no-link"/>
    <w:basedOn w:val="a0"/>
    <w:rsid w:val="00502185"/>
  </w:style>
  <w:style w:type="paragraph" w:styleId="a3">
    <w:name w:val="Normal (Web)"/>
    <w:basedOn w:val="a"/>
    <w:uiPriority w:val="99"/>
    <w:semiHidden/>
    <w:unhideWhenUsed/>
    <w:rsid w:val="00502185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502185"/>
    <w:rPr>
      <w:color w:val="0000FF"/>
      <w:u w:val="single"/>
    </w:rPr>
  </w:style>
  <w:style w:type="character" w:customStyle="1" w:styleId="y2a2c904">
    <w:name w:val="y2a2c904"/>
    <w:basedOn w:val="a0"/>
    <w:rsid w:val="00502185"/>
  </w:style>
  <w:style w:type="character" w:customStyle="1" w:styleId="apple-converted-space">
    <w:name w:val="apple-converted-space"/>
    <w:basedOn w:val="a0"/>
    <w:rsid w:val="00502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017">
          <w:marLeft w:val="0"/>
          <w:marRight w:val="-3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2565">
              <w:marLeft w:val="0"/>
              <w:marRight w:val="38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8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00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43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3792831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1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5257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8" w:color="CCCCCC"/>
                                <w:left w:val="dotted" w:sz="6" w:space="8" w:color="CCCCCC"/>
                                <w:bottom w:val="dotted" w:sz="6" w:space="4" w:color="CCCCCC"/>
                                <w:right w:val="dotted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h.mosreg.ru/download/document/7381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2022-12-28T10:54:00Z</dcterms:created>
  <dcterms:modified xsi:type="dcterms:W3CDTF">2022-12-28T11:31:00Z</dcterms:modified>
</cp:coreProperties>
</file>