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center"/>
        <w:rPr>
          <w:rFonts w:eastAsia="Times New Roman"/>
          <w:b/>
          <w:bCs w:val="0"/>
          <w:smallCaps w:val="0"/>
          <w:color w:val="22272F"/>
          <w:u w:val="single"/>
          <w:lang w:eastAsia="ru-RU"/>
        </w:rPr>
      </w:pPr>
      <w:r w:rsidRPr="00624D0D">
        <w:rPr>
          <w:rFonts w:eastAsia="Times New Roman"/>
          <w:b/>
          <w:bCs w:val="0"/>
          <w:smallCaps w:val="0"/>
          <w:color w:val="22272F"/>
          <w:u w:val="single"/>
          <w:lang w:eastAsia="ru-RU"/>
        </w:rPr>
        <w:t>Указ Президента РФ от 15 мая 2008 г. N 797</w:t>
      </w:r>
      <w:r w:rsidRPr="00624D0D">
        <w:rPr>
          <w:rFonts w:eastAsia="Times New Roman"/>
          <w:b/>
          <w:bCs w:val="0"/>
          <w:smallCaps w:val="0"/>
          <w:color w:val="22272F"/>
          <w:u w:val="single"/>
          <w:lang w:eastAsia="ru-RU"/>
        </w:rPr>
        <w:br/>
        <w:t>"О неотложных мерах по ликвидации административных ограничений при осуществлении предпринимательской деятельности"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В целях ликвидации административных ограничений при осуществлении предпринимательской деятельности, в первую очередь в сфере малого и среднего предпринимательства, постановляю: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1. Правительству Российской Федерации: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hyperlink r:id="rId4" w:anchor="/document/12186692/entry/0" w:history="1">
        <w:r w:rsidRPr="00624D0D">
          <w:rPr>
            <w:rFonts w:eastAsia="Times New Roman"/>
            <w:bCs w:val="0"/>
            <w:smallCaps w:val="0"/>
            <w:color w:val="734C9B"/>
            <w:sz w:val="22"/>
            <w:szCs w:val="22"/>
            <w:lang w:eastAsia="ru-RU"/>
          </w:rPr>
          <w:t>а)</w:t>
        </w:r>
      </w:hyperlink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 в 2-месячный срок разработать и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усиление гарантий защиты прав юридических лиц и индивидуальных предпринимателей при осуществлении государственного контроля (надзора);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проведение планового мероприятия по контролю (в том числе по отдельным видам лицензионного контроля) в отношении одного юридического лица или индивидуального предпринимателя каждым органом государственного контроля (надзора) не более чем один раз в три года (кроме налогового контроля);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проведение внеплановых мероприятий по контролю в отношении субъектов малого и среднего предпринимательства только в целях выявления нарушений, представляющих непосредственную угрозу жизни или здоровью людей, по согласованию с прокурором субъекта Российской Федерации;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преимущественно уведомительный порядок начала предпринимательской деятельности, сокращение количества разрешительных документов, необходимых для ее осуществления, замену (в основном) обязательной сертификации декларированием производителем качества выпускаемой продукции;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замену лицензирования отдельных видов деятельности обязательным страхованием ответственности или предоставлением финансовых гарантий;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 xml:space="preserve">исключение </w:t>
      </w:r>
      <w:proofErr w:type="spellStart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внепроцессуальных</w:t>
      </w:r>
      <w:proofErr w:type="spellEnd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 xml:space="preserve"> прав органов внутренних дел Российской Федерации, касающихся проверок деятельности субъектов малого и среднего предпринимательства, а также возможности составления должностными лицами этих органов протоколов об административных правонарушениях в области предпринимательской деятельности;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proofErr w:type="gramStart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наделение органов государственной власти субъектов Российской Федерации правом определять порядок предоставления субъектам малого и среднего предпринимательства, в том числе занимающимся социально значимыми видами деятельности, помещений в аренду на долгосрочной основе (в том числе по льготным ставкам арендной платы) за счет специально выделенных для этой цели помещений и (или) порядок продажи в собственность субъектов малого и среднего предпринимательства арендуемых ими не</w:t>
      </w:r>
      <w:proofErr w:type="gramEnd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 xml:space="preserve"> менее трех лет помещений с возможностью рассрочки оплаты и без проведения аукциона;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б) до 1 сентября 2008 г. утвердить план мероприятий, направленных на существенное упрощение и удешевление процедуры присоединения к электрическим сетям объектов, необходимых для осуществления деятельности субъектами малого и среднего предпринимательства, и до 1 июля 2009 г. представить в установленном порядке доклад о реализации плана мероприятий;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в) внести предложения по приведению актов Президента Российской Федерации в соответствие с настоящим Указом;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г) привести свои акты в соответствие с настоящим Указом;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proofErr w:type="spellStart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д</w:t>
      </w:r>
      <w:proofErr w:type="spellEnd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) обеспечить приведение актов федеральных органов исполнительной власти в соответствие с настоящим Указом.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2. Полномочным представителям Президента Российской Федерации в федеральных округах,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proofErr w:type="gramStart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а) обеспечить приведение нормативных правовых актов субъектов Российской Федерации и муниципальных правовых актов в части, касающейся административных ограничений при осуществлении предпринимательской деятельности и избыточного контроля (надзора) за деятельностью субъектов малого и среднего предпринимательства, в соответствие с законодательством Российской Федерации;</w:t>
      </w:r>
      <w:proofErr w:type="gramEnd"/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б) до 1 августа 2008 г. представить в установленном порядке доклады о проделанной работе.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 xml:space="preserve">3. </w:t>
      </w:r>
      <w:proofErr w:type="gramStart"/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Полномочным представителям Президента Российской Федерации в федеральных округах в целях координации деятельности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 муниципальных образований в сфере малого и среднего предпринимательства образовать советы по содействию развитию малого и среднего предпринимательства с включением в их состав представителей общественных объединений субъектов малого и среднего предпринимательства.</w:t>
      </w:r>
      <w:proofErr w:type="gramEnd"/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4. </w:t>
      </w:r>
      <w:hyperlink r:id="rId5" w:anchor="/multilink/12160417/paragraph/20/number/0" w:history="1">
        <w:r w:rsidRPr="00624D0D">
          <w:rPr>
            <w:rFonts w:eastAsia="Times New Roman"/>
            <w:bCs w:val="0"/>
            <w:smallCaps w:val="0"/>
            <w:color w:val="734C9B"/>
            <w:sz w:val="22"/>
            <w:szCs w:val="22"/>
            <w:lang w:eastAsia="ru-RU"/>
          </w:rPr>
          <w:t>Образовать</w:t>
        </w:r>
      </w:hyperlink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 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предпринимательства, с привлечением к их работе представителей субъектов малого и среднего предпринимательства и (или) их общественных объединений.</w:t>
      </w:r>
    </w:p>
    <w:p w:rsidR="00624D0D" w:rsidRPr="00624D0D" w:rsidRDefault="00624D0D" w:rsidP="00624D0D">
      <w:pPr>
        <w:shd w:val="clear" w:color="auto" w:fill="FFFFFF"/>
        <w:spacing w:after="0" w:line="240" w:lineRule="auto"/>
        <w:ind w:right="-57"/>
        <w:jc w:val="both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5.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1"/>
        <w:gridCol w:w="3507"/>
      </w:tblGrid>
      <w:tr w:rsidR="00624D0D" w:rsidRPr="00624D0D" w:rsidTr="00624D0D">
        <w:tc>
          <w:tcPr>
            <w:tcW w:w="3300" w:type="pct"/>
            <w:shd w:val="clear" w:color="auto" w:fill="FFFFFF"/>
            <w:vAlign w:val="bottom"/>
            <w:hideMark/>
          </w:tcPr>
          <w:p w:rsidR="00624D0D" w:rsidRPr="00624D0D" w:rsidRDefault="00624D0D" w:rsidP="00624D0D">
            <w:pPr>
              <w:spacing w:after="0" w:line="240" w:lineRule="auto"/>
              <w:ind w:right="-57"/>
              <w:rPr>
                <w:rFonts w:eastAsia="Times New Roman"/>
                <w:bCs w:val="0"/>
                <w:smallCaps w:val="0"/>
                <w:color w:val="22272F"/>
                <w:sz w:val="22"/>
                <w:szCs w:val="22"/>
                <w:lang w:eastAsia="ru-RU"/>
              </w:rPr>
            </w:pPr>
            <w:r w:rsidRPr="00624D0D">
              <w:rPr>
                <w:rFonts w:eastAsia="Times New Roman"/>
                <w:bCs w:val="0"/>
                <w:smallCaps w:val="0"/>
                <w:color w:val="22272F"/>
                <w:sz w:val="22"/>
                <w:szCs w:val="22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24D0D" w:rsidRPr="00624D0D" w:rsidRDefault="00624D0D" w:rsidP="00624D0D">
            <w:pPr>
              <w:spacing w:after="0" w:line="240" w:lineRule="auto"/>
              <w:ind w:right="-57"/>
              <w:jc w:val="center"/>
              <w:rPr>
                <w:rFonts w:eastAsia="Times New Roman"/>
                <w:bCs w:val="0"/>
                <w:smallCaps w:val="0"/>
                <w:color w:val="22272F"/>
                <w:sz w:val="22"/>
                <w:szCs w:val="22"/>
                <w:lang w:eastAsia="ru-RU"/>
              </w:rPr>
            </w:pPr>
            <w:r w:rsidRPr="00624D0D">
              <w:rPr>
                <w:rFonts w:eastAsia="Times New Roman"/>
                <w:bCs w:val="0"/>
                <w:smallCaps w:val="0"/>
                <w:color w:val="22272F"/>
                <w:sz w:val="22"/>
                <w:szCs w:val="22"/>
                <w:lang w:eastAsia="ru-RU"/>
              </w:rPr>
              <w:t>Д. Медведев</w:t>
            </w:r>
          </w:p>
        </w:tc>
      </w:tr>
    </w:tbl>
    <w:p w:rsidR="00624D0D" w:rsidRPr="00624D0D" w:rsidRDefault="00624D0D" w:rsidP="00624D0D">
      <w:pPr>
        <w:shd w:val="clear" w:color="auto" w:fill="FFFFFF"/>
        <w:spacing w:after="0" w:line="240" w:lineRule="auto"/>
        <w:ind w:right="-57"/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</w:pPr>
      <w:r w:rsidRPr="00624D0D">
        <w:rPr>
          <w:rFonts w:eastAsia="Times New Roman"/>
          <w:bCs w:val="0"/>
          <w:smallCaps w:val="0"/>
          <w:color w:val="22272F"/>
          <w:sz w:val="22"/>
          <w:szCs w:val="22"/>
          <w:lang w:eastAsia="ru-RU"/>
        </w:rPr>
        <w:t>Москва, Кремль 15 мая 2008 г. N 797</w:t>
      </w:r>
    </w:p>
    <w:p w:rsidR="00946D7C" w:rsidRDefault="00946D7C" w:rsidP="00624D0D">
      <w:pPr>
        <w:spacing w:after="0"/>
        <w:ind w:right="-57"/>
      </w:pPr>
    </w:p>
    <w:sectPr w:rsidR="00946D7C" w:rsidSect="00624D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0D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56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40"/>
    <w:rsid w:val="002068E8"/>
    <w:rsid w:val="002068FF"/>
    <w:rsid w:val="0020693A"/>
    <w:rsid w:val="00206942"/>
    <w:rsid w:val="00206A04"/>
    <w:rsid w:val="00206A8C"/>
    <w:rsid w:val="00206A90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9C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31C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61A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0D9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59"/>
    <w:rsid w:val="00457472"/>
    <w:rsid w:val="0045749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5FD9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67"/>
    <w:rsid w:val="005254B8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32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8D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0D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94B"/>
    <w:rsid w:val="00694A7D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F0"/>
    <w:rsid w:val="0078011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B9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26D"/>
    <w:rsid w:val="00981372"/>
    <w:rsid w:val="009814DC"/>
    <w:rsid w:val="00981506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B1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79F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480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31"/>
    <w:rsid w:val="00C50299"/>
    <w:rsid w:val="00C503E0"/>
    <w:rsid w:val="00C503EF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7A7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637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6BC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31"/>
    <w:rsid w:val="00F1267E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24D0D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624D0D"/>
    <w:rPr>
      <w:color w:val="0000FF"/>
      <w:u w:val="single"/>
    </w:rPr>
  </w:style>
  <w:style w:type="paragraph" w:customStyle="1" w:styleId="s1">
    <w:name w:val="s_1"/>
    <w:basedOn w:val="a"/>
    <w:rsid w:val="00624D0D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624D0D"/>
  </w:style>
  <w:style w:type="paragraph" w:customStyle="1" w:styleId="s16">
    <w:name w:val="s_16"/>
    <w:basedOn w:val="a"/>
    <w:rsid w:val="00624D0D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2019-08-20T08:13:00Z</dcterms:created>
  <dcterms:modified xsi:type="dcterms:W3CDTF">2019-08-20T08:17:00Z</dcterms:modified>
</cp:coreProperties>
</file>