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94" w:rsidRPr="00631306" w:rsidRDefault="006C1B94" w:rsidP="006C1B94">
      <w:pPr>
        <w:rPr>
          <w:rFonts w:ascii="Times New Roman" w:hAnsi="Times New Roman" w:cs="Times New Roman"/>
          <w:sz w:val="28"/>
          <w:szCs w:val="28"/>
        </w:rPr>
      </w:pPr>
    </w:p>
    <w:p w:rsidR="006C1B94" w:rsidRDefault="006C1B94" w:rsidP="006C1B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306">
        <w:rPr>
          <w:rFonts w:ascii="Times New Roman" w:hAnsi="Times New Roman" w:cs="Times New Roman"/>
          <w:b/>
          <w:bCs/>
          <w:sz w:val="28"/>
          <w:szCs w:val="28"/>
        </w:rPr>
        <w:t>Продажа и аренда публичных участков: с 1 марта аукционы будут проводить в электронной форме</w:t>
      </w:r>
    </w:p>
    <w:p w:rsidR="006C1B94" w:rsidRPr="00631306" w:rsidRDefault="006C1B94" w:rsidP="006C1B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1B94" w:rsidRPr="00E16ACD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CD">
        <w:rPr>
          <w:rFonts w:ascii="Times New Roman" w:hAnsi="Times New Roman" w:cs="Times New Roman"/>
          <w:sz w:val="24"/>
          <w:szCs w:val="24"/>
        </w:rPr>
        <w:t xml:space="preserve">По общему правилу аукционы по продаже государственной или муниципальной земли </w:t>
      </w:r>
      <w:hyperlink r:id="rId4" w:history="1">
        <w:r w:rsidRPr="00E16ACD">
          <w:rPr>
            <w:rFonts w:ascii="Times New Roman" w:hAnsi="Times New Roman" w:cs="Times New Roman"/>
            <w:sz w:val="24"/>
            <w:szCs w:val="24"/>
          </w:rPr>
          <w:t>с 1 марта 2023 года</w:t>
        </w:r>
      </w:hyperlink>
      <w:r w:rsidRPr="00E16AC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E16ACD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E16ACD">
        <w:rPr>
          <w:rFonts w:ascii="Times New Roman" w:hAnsi="Times New Roman" w:cs="Times New Roman"/>
          <w:sz w:val="24"/>
          <w:szCs w:val="24"/>
        </w:rPr>
        <w:t xml:space="preserve">  внесенными 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07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2022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385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  "О внесении изменений в Земельный кодекс Российской Федерации и признании утратившей силу части 7 статьи 34 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6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закона</w:t>
      </w:r>
      <w:r w:rsidRPr="00E16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"О внесении изменений в Земельный кодекс Российской Федерации и отдельные законодательные акты Российской Федерации" </w:t>
      </w:r>
      <w:r w:rsidRPr="00E16ACD">
        <w:rPr>
          <w:rFonts w:ascii="Times New Roman" w:hAnsi="Times New Roman" w:cs="Times New Roman"/>
          <w:sz w:val="24"/>
          <w:szCs w:val="24"/>
        </w:rPr>
        <w:t xml:space="preserve">станут </w:t>
      </w:r>
      <w:hyperlink r:id="rId5" w:history="1">
        <w:r w:rsidRPr="00E16ACD">
          <w:rPr>
            <w:rFonts w:ascii="Times New Roman" w:hAnsi="Times New Roman" w:cs="Times New Roman"/>
            <w:sz w:val="24"/>
            <w:szCs w:val="24"/>
          </w:rPr>
          <w:t>проводить</w:t>
        </w:r>
      </w:hyperlink>
      <w:r w:rsidRPr="00E16ACD">
        <w:rPr>
          <w:rFonts w:ascii="Times New Roman" w:hAnsi="Times New Roman" w:cs="Times New Roman"/>
          <w:sz w:val="24"/>
          <w:szCs w:val="24"/>
        </w:rPr>
        <w:t xml:space="preserve"> только в электронной форме. То же касается аукционов на право заключить договоры аренды таких участков. Исключения смогут установить в федеральном законе.</w:t>
      </w:r>
    </w:p>
    <w:p w:rsidR="006C1B94" w:rsidRPr="00E16ACD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ACD">
        <w:rPr>
          <w:rFonts w:ascii="Times New Roman" w:hAnsi="Times New Roman" w:cs="Times New Roman"/>
          <w:bCs/>
          <w:sz w:val="24"/>
          <w:szCs w:val="24"/>
        </w:rPr>
        <w:t xml:space="preserve">Электронный аукцион  будет </w:t>
      </w:r>
      <w:proofErr w:type="gramStart"/>
      <w:r w:rsidRPr="00E16ACD">
        <w:rPr>
          <w:rFonts w:ascii="Times New Roman" w:hAnsi="Times New Roman" w:cs="Times New Roman"/>
          <w:bCs/>
          <w:sz w:val="24"/>
          <w:szCs w:val="24"/>
        </w:rPr>
        <w:t>проводится</w:t>
      </w:r>
      <w:proofErr w:type="gramEnd"/>
      <w:r w:rsidRPr="00E16ACD">
        <w:rPr>
          <w:rFonts w:ascii="Times New Roman" w:hAnsi="Times New Roman" w:cs="Times New Roman"/>
          <w:bCs/>
          <w:sz w:val="24"/>
          <w:szCs w:val="24"/>
        </w:rPr>
        <w:t xml:space="preserve">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C1B94" w:rsidRPr="00E16ACD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CD">
        <w:rPr>
          <w:rFonts w:ascii="Times New Roman" w:hAnsi="Times New Roman" w:cs="Times New Roman"/>
          <w:sz w:val="24"/>
          <w:szCs w:val="24"/>
        </w:rPr>
        <w:t xml:space="preserve">Их операторы </w:t>
      </w:r>
      <w:hyperlink r:id="rId6" w:history="1">
        <w:r w:rsidRPr="00E16ACD">
          <w:rPr>
            <w:rFonts w:ascii="Times New Roman" w:hAnsi="Times New Roman" w:cs="Times New Roman"/>
            <w:sz w:val="24"/>
            <w:szCs w:val="24"/>
          </w:rPr>
          <w:t>смогут взимать</w:t>
        </w:r>
      </w:hyperlink>
      <w:r w:rsidRPr="00E16ACD">
        <w:rPr>
          <w:rFonts w:ascii="Times New Roman" w:hAnsi="Times New Roman" w:cs="Times New Roman"/>
          <w:sz w:val="24"/>
          <w:szCs w:val="24"/>
        </w:rPr>
        <w:t>, например, с победителей плату за участие.</w:t>
      </w:r>
    </w:p>
    <w:p w:rsidR="006C1B94" w:rsidRPr="00E16ACD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CD">
        <w:rPr>
          <w:rFonts w:ascii="Times New Roman" w:hAnsi="Times New Roman" w:cs="Times New Roman"/>
          <w:sz w:val="24"/>
          <w:szCs w:val="24"/>
        </w:rPr>
        <w:t xml:space="preserve">По результатам аукциона стороны </w:t>
      </w:r>
      <w:hyperlink r:id="rId7" w:history="1">
        <w:r w:rsidRPr="00E16ACD">
          <w:rPr>
            <w:rFonts w:ascii="Times New Roman" w:hAnsi="Times New Roman" w:cs="Times New Roman"/>
            <w:sz w:val="24"/>
            <w:szCs w:val="24"/>
          </w:rPr>
          <w:t>заключат</w:t>
        </w:r>
      </w:hyperlink>
      <w:r w:rsidRPr="00E16ACD">
        <w:rPr>
          <w:rFonts w:ascii="Times New Roman" w:hAnsi="Times New Roman" w:cs="Times New Roman"/>
          <w:sz w:val="24"/>
          <w:szCs w:val="24"/>
        </w:rPr>
        <w:t xml:space="preserve"> электронный договор купли-продажи либо аренды и заверят его </w:t>
      </w:r>
      <w:hyperlink r:id="rId8" w:history="1">
        <w:r w:rsidRPr="00E16ACD">
          <w:rPr>
            <w:rFonts w:ascii="Times New Roman" w:hAnsi="Times New Roman" w:cs="Times New Roman"/>
            <w:sz w:val="24"/>
            <w:szCs w:val="24"/>
          </w:rPr>
          <w:t>квалифицированной ЭП</w:t>
        </w:r>
      </w:hyperlink>
      <w:r w:rsidRPr="00E16ACD">
        <w:rPr>
          <w:rFonts w:ascii="Times New Roman" w:hAnsi="Times New Roman" w:cs="Times New Roman"/>
          <w:sz w:val="24"/>
          <w:szCs w:val="24"/>
        </w:rPr>
        <w:t>.</w:t>
      </w:r>
    </w:p>
    <w:p w:rsidR="006C1B94" w:rsidRPr="00631306" w:rsidRDefault="006C1B94" w:rsidP="006C1B94">
      <w:pPr>
        <w:rPr>
          <w:b/>
          <w:sz w:val="28"/>
          <w:szCs w:val="28"/>
        </w:rPr>
      </w:pPr>
    </w:p>
    <w:p w:rsidR="006C1B94" w:rsidRPr="00631306" w:rsidRDefault="006C1B94" w:rsidP="006C1B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06">
        <w:rPr>
          <w:rFonts w:ascii="Times New Roman" w:hAnsi="Times New Roman" w:cs="Times New Roman"/>
          <w:b/>
          <w:bCs/>
          <w:sz w:val="28"/>
          <w:szCs w:val="28"/>
        </w:rPr>
        <w:t>Предоставление публичных участков без торгов: с 1 марта сократят сроки по ЗК РФ</w:t>
      </w:r>
    </w:p>
    <w:p w:rsidR="006C1B94" w:rsidRDefault="006C1B94" w:rsidP="006C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94" w:rsidRPr="009079A3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A3">
        <w:rPr>
          <w:rFonts w:ascii="Times New Roman" w:hAnsi="Times New Roman" w:cs="Times New Roman"/>
          <w:sz w:val="24"/>
          <w:szCs w:val="24"/>
        </w:rPr>
        <w:t xml:space="preserve">Принят Федеральный закон от 05.12.2022 N 509-ФЗ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Федерации". С </w:t>
      </w:r>
      <w:hyperlink r:id="rId9" w:history="1">
        <w:r w:rsidRPr="009079A3">
          <w:rPr>
            <w:rFonts w:ascii="Times New Roman" w:hAnsi="Times New Roman" w:cs="Times New Roman"/>
            <w:sz w:val="24"/>
            <w:szCs w:val="24"/>
          </w:rPr>
          <w:t xml:space="preserve"> 1 марта 2023 года</w:t>
        </w:r>
      </w:hyperlink>
      <w:r w:rsidRPr="009079A3">
        <w:rPr>
          <w:rFonts w:ascii="Times New Roman" w:hAnsi="Times New Roman" w:cs="Times New Roman"/>
          <w:sz w:val="24"/>
          <w:szCs w:val="24"/>
        </w:rPr>
        <w:t xml:space="preserve"> на то, чтобы </w:t>
      </w:r>
      <w:hyperlink r:id="rId10" w:history="1">
        <w:r w:rsidRPr="009079A3">
          <w:rPr>
            <w:rFonts w:ascii="Times New Roman" w:hAnsi="Times New Roman" w:cs="Times New Roman"/>
            <w:sz w:val="24"/>
            <w:szCs w:val="24"/>
          </w:rPr>
          <w:t>заранее согласовать</w:t>
        </w:r>
      </w:hyperlink>
      <w:r w:rsidRPr="009079A3"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или муниципальной земли без торгов (в частную собственность, аренду и т.п.), отведут </w:t>
      </w:r>
      <w:hyperlink r:id="rId11" w:history="1">
        <w:r w:rsidRPr="009079A3">
          <w:rPr>
            <w:rFonts w:ascii="Times New Roman" w:hAnsi="Times New Roman" w:cs="Times New Roman"/>
            <w:sz w:val="24"/>
            <w:szCs w:val="24"/>
          </w:rPr>
          <w:t>20 дней</w:t>
        </w:r>
      </w:hyperlink>
      <w:r w:rsidRPr="00907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9A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079A3">
        <w:rPr>
          <w:rFonts w:ascii="Times New Roman" w:hAnsi="Times New Roman" w:cs="Times New Roman"/>
          <w:sz w:val="24"/>
          <w:szCs w:val="24"/>
        </w:rPr>
        <w:t xml:space="preserve"> </w:t>
      </w:r>
      <w:r w:rsidRPr="009079A3">
        <w:rPr>
          <w:rFonts w:ascii="Times New Roman" w:hAnsi="Times New Roman" w:cs="Times New Roman"/>
          <w:bCs/>
          <w:sz w:val="24"/>
          <w:szCs w:val="24"/>
        </w:rPr>
        <w:t xml:space="preserve">заявления о предварительном согласовании предоставления земельного участка. </w:t>
      </w:r>
    </w:p>
    <w:p w:rsidR="006C1B94" w:rsidRPr="009079A3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9A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9079A3">
          <w:rPr>
            <w:rFonts w:ascii="Times New Roman" w:hAnsi="Times New Roman" w:cs="Times New Roman"/>
            <w:sz w:val="24"/>
            <w:szCs w:val="24"/>
          </w:rPr>
          <w:t>исключительном случае</w:t>
        </w:r>
      </w:hyperlink>
      <w:r w:rsidRPr="009079A3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9079A3">
        <w:rPr>
          <w:rFonts w:ascii="Times New Roman" w:hAnsi="Times New Roman" w:cs="Times New Roman"/>
          <w:bCs/>
          <w:sz w:val="24"/>
          <w:szCs w:val="24"/>
        </w:rPr>
        <w:t>может быть продлен не более чем до тридцати пяти дней со дня поступления заявления о предварительном согласовании предоставления земельного участка.</w:t>
      </w:r>
    </w:p>
    <w:p w:rsidR="006C1B94" w:rsidRPr="009079A3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A3">
        <w:rPr>
          <w:rFonts w:ascii="Times New Roman" w:hAnsi="Times New Roman" w:cs="Times New Roman"/>
          <w:sz w:val="24"/>
          <w:szCs w:val="24"/>
        </w:rPr>
        <w:t xml:space="preserve">В настоящее время по ЗК РФ процедура должна занимать </w:t>
      </w:r>
      <w:hyperlink r:id="rId13" w:history="1">
        <w:r w:rsidRPr="009079A3">
          <w:rPr>
            <w:rFonts w:ascii="Times New Roman" w:hAnsi="Times New Roman" w:cs="Times New Roman"/>
            <w:sz w:val="24"/>
            <w:szCs w:val="24"/>
          </w:rPr>
          <w:t>не более 30 дней</w:t>
        </w:r>
      </w:hyperlink>
      <w:r w:rsidRPr="009079A3">
        <w:rPr>
          <w:rFonts w:ascii="Times New Roman" w:hAnsi="Times New Roman" w:cs="Times New Roman"/>
          <w:sz w:val="24"/>
          <w:szCs w:val="24"/>
        </w:rPr>
        <w:t xml:space="preserve">, а с учетом продления - </w:t>
      </w:r>
      <w:hyperlink r:id="rId14" w:history="1">
        <w:r w:rsidRPr="009079A3">
          <w:rPr>
            <w:rFonts w:ascii="Times New Roman" w:hAnsi="Times New Roman" w:cs="Times New Roman"/>
            <w:sz w:val="24"/>
            <w:szCs w:val="24"/>
          </w:rPr>
          <w:t>не более 45 дней</w:t>
        </w:r>
      </w:hyperlink>
      <w:r w:rsidRPr="00907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94" w:rsidRPr="009079A3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A3">
        <w:rPr>
          <w:rFonts w:ascii="Times New Roman" w:hAnsi="Times New Roman" w:cs="Times New Roman"/>
          <w:sz w:val="24"/>
          <w:szCs w:val="24"/>
        </w:rPr>
        <w:t xml:space="preserve">Быстрее, чем обычно станут принимать решение и по заявлению о предоставлении публичного участка без торгов. Максимальный срок по ЗК РФ сократят с </w:t>
      </w:r>
      <w:hyperlink r:id="rId15" w:history="1">
        <w:r w:rsidRPr="009079A3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9079A3">
        <w:rPr>
          <w:rFonts w:ascii="Times New Roman" w:hAnsi="Times New Roman" w:cs="Times New Roman"/>
          <w:sz w:val="24"/>
          <w:szCs w:val="24"/>
        </w:rPr>
        <w:t xml:space="preserve"> до </w:t>
      </w:r>
      <w:hyperlink r:id="rId16" w:history="1">
        <w:r w:rsidRPr="009079A3">
          <w:rPr>
            <w:rFonts w:ascii="Times New Roman" w:hAnsi="Times New Roman" w:cs="Times New Roman"/>
            <w:sz w:val="24"/>
            <w:szCs w:val="24"/>
          </w:rPr>
          <w:t>20 дней</w:t>
        </w:r>
      </w:hyperlink>
      <w:r w:rsidRPr="00907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9A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079A3">
        <w:rPr>
          <w:rFonts w:ascii="Times New Roman" w:hAnsi="Times New Roman" w:cs="Times New Roman"/>
          <w:sz w:val="24"/>
          <w:szCs w:val="24"/>
        </w:rPr>
        <w:t xml:space="preserve"> обращения. Есть и другие изменения. Новшества заработают </w:t>
      </w:r>
      <w:hyperlink r:id="rId17" w:history="1">
        <w:r w:rsidRPr="009079A3">
          <w:rPr>
            <w:rFonts w:ascii="Times New Roman" w:hAnsi="Times New Roman" w:cs="Times New Roman"/>
            <w:sz w:val="24"/>
            <w:szCs w:val="24"/>
          </w:rPr>
          <w:t>с 1 марта 2023 года</w:t>
        </w:r>
      </w:hyperlink>
      <w:r w:rsidRPr="009079A3">
        <w:rPr>
          <w:rFonts w:ascii="Times New Roman" w:hAnsi="Times New Roman" w:cs="Times New Roman"/>
          <w:sz w:val="24"/>
          <w:szCs w:val="24"/>
        </w:rPr>
        <w:t>.</w:t>
      </w:r>
    </w:p>
    <w:p w:rsidR="006C1B94" w:rsidRPr="009079A3" w:rsidRDefault="006C1B94" w:rsidP="006C1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B94" w:rsidRDefault="006C1B94" w:rsidP="006C1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6C1B94" w:rsidRDefault="006C1B94" w:rsidP="006C1B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6C1B94" w:rsidRDefault="006C1B94" w:rsidP="006C1B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0561B5" w:rsidRDefault="000561B5"/>
    <w:sectPr w:rsidR="0005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6C1B94"/>
    <w:rsid w:val="000561B5"/>
    <w:rsid w:val="006C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7FAC932996F9034C1F143F1BD3CE4E075F2B8B4C1CA15C08AE83A55D0AE820C30FB30Bf9n9J" TargetMode="External"/><Relationship Id="rId13" Type="http://schemas.openxmlformats.org/officeDocument/2006/relationships/hyperlink" Target="consultantplus://offline/ref=0A2AE28B91953603C8C9BB77138C91B6202B62BFF3C596450FD5F23D1A90B02337E97EC510F76FEA6F8F73D98265258DF3017F3574lFa0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6C777DB9A0D646DE46EBC982996F9064F1D13361CD3CE4E075F2B8B4C1CA14E08F68CA35313E2768C49E6049996508228338CCF04f0n5J" TargetMode="External"/><Relationship Id="rId12" Type="http://schemas.openxmlformats.org/officeDocument/2006/relationships/hyperlink" Target="consultantplus://offline/ref=0A2AE28B91953603C8C9BB77138C91B6202B62BFF3C596450FD5F23D1A90B02337E97EC311F563B56A9A62818D6F3392F01D633776F0l3aDJ" TargetMode="External"/><Relationship Id="rId17" Type="http://schemas.openxmlformats.org/officeDocument/2006/relationships/hyperlink" Target="consultantplus://offline/ref=0A2AE28B91953603C8C9BB77138C91B6202B62B9F9C496450FD5F23D1A90B02337E97EC317F264BD3AC07285C438368EF9017C3768F03F40lDa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2AE28B91953603C8C9BB77138C91B6202B62B9F9C496450FD5F23D1A90B02337E97EC317F264BF3AC07285C438368EF9017C3768F03F40lDa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6EBC982996F9064F1D13361CD3CE4E075F2B8B4C1CA14E08F68CA3501DE2768C49E6049996508228338CCF04f0n5J" TargetMode="External"/><Relationship Id="rId11" Type="http://schemas.openxmlformats.org/officeDocument/2006/relationships/hyperlink" Target="consultantplus://offline/ref=0A2AE28B91953603C8C9BB77138C91B6202B62B9F9C496450FD5F23D1A90B02337E97EC317F264BF3CC07285C438368EF9017C3768F03F40lDaCJ" TargetMode="External"/><Relationship Id="rId5" Type="http://schemas.openxmlformats.org/officeDocument/2006/relationships/hyperlink" Target="consultantplus://offline/ref=06B6C777DB9A0D646DE46EBC982996F9064F1D13361CD3CE4E075F2B8B4C1CA14E08F68CA35015E2768C49E6049996508228338CCF04f0n5J" TargetMode="External"/><Relationship Id="rId15" Type="http://schemas.openxmlformats.org/officeDocument/2006/relationships/hyperlink" Target="consultantplus://offline/ref=0A2AE28B91953603C8C9BB77138C91B6202B62BFF3C596450FD5F23D1A90B02337E97ECA12F06FEA6F8F73D98265258DF3017F3574lFa0J" TargetMode="External"/><Relationship Id="rId10" Type="http://schemas.openxmlformats.org/officeDocument/2006/relationships/hyperlink" Target="consultantplus://offline/ref=0A2AE28B91953603C8C9BB77138C91B6202B62BFF3C596450FD5F23D1A90B02337E97EC513FB6FEA6F8F73D98265258DF3017F3574lFa0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6B6C777DB9A0D646DE46EBC982996F9064F10153E1CD3CE4E075F2B8B4C1CA14E08F68FA75514EC22D659E24DCE934C8B342C8CD1040709fFn3J" TargetMode="External"/><Relationship Id="rId9" Type="http://schemas.openxmlformats.org/officeDocument/2006/relationships/hyperlink" Target="consultantplus://offline/ref=0A2AE28B91953603C8C9BB77138C91B6202B62B9F9C496450FD5F23D1A90B02337E97EC317F264BD3AC07285C438368EF9017C3768F03F40lDaCJ" TargetMode="External"/><Relationship Id="rId14" Type="http://schemas.openxmlformats.org/officeDocument/2006/relationships/hyperlink" Target="consultantplus://offline/ref=0A2AE28B91953603C8C9BB77138C91B6202B62BFF3C596450FD5F23D1A90B02337E97EC311F563B56A9A62818D6F3392F01D633776F0l3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2022-12-30T07:01:00Z</dcterms:created>
  <dcterms:modified xsi:type="dcterms:W3CDTF">2022-12-30T07:01:00Z</dcterms:modified>
</cp:coreProperties>
</file>