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E7D" w:rsidRPr="000C1CF0" w:rsidRDefault="00912E7D" w:rsidP="00912E7D">
      <w:pPr>
        <w:pStyle w:val="10"/>
        <w:spacing w:beforeAutospacing="0" w:after="0" w:afterAutospacing="0"/>
        <w:jc w:val="center"/>
        <w:rPr>
          <w:rFonts w:ascii="PT Astra Serif" w:hAnsi="PT Astra Serif"/>
          <w:sz w:val="28"/>
          <w:szCs w:val="28"/>
        </w:rPr>
      </w:pPr>
      <w:bookmarkStart w:id="0" w:name="_Hlk496441244"/>
      <w:r w:rsidRPr="000C1CF0">
        <w:rPr>
          <w:rFonts w:ascii="PT Astra Serif" w:hAnsi="PT Astra Serif"/>
          <w:sz w:val="28"/>
          <w:szCs w:val="28"/>
        </w:rPr>
        <w:t>Съезд специалистов по охране труда в Кремле</w:t>
      </w:r>
    </w:p>
    <w:p w:rsidR="00912E7D" w:rsidRPr="000C1CF0" w:rsidRDefault="00912E7D" w:rsidP="001D0788">
      <w:pPr>
        <w:pStyle w:val="10"/>
        <w:spacing w:beforeAutospacing="0" w:after="0" w:afterAutospacing="0"/>
        <w:ind w:firstLine="708"/>
        <w:jc w:val="both"/>
        <w:rPr>
          <w:rFonts w:ascii="PT Astra Serif" w:hAnsi="PT Astra Serif"/>
          <w:sz w:val="26"/>
        </w:rPr>
      </w:pPr>
    </w:p>
    <w:p w:rsidR="005E3D71" w:rsidRPr="000C1CF0" w:rsidRDefault="00CA41CD" w:rsidP="00912E7D">
      <w:pPr>
        <w:pStyle w:val="10"/>
        <w:spacing w:beforeAutospacing="0" w:after="0" w:afterAutospacing="0"/>
        <w:ind w:firstLine="708"/>
        <w:jc w:val="both"/>
        <w:rPr>
          <w:rFonts w:ascii="PT Astra Serif" w:hAnsi="PT Astra Serif"/>
          <w:b w:val="0"/>
          <w:sz w:val="28"/>
          <w:szCs w:val="28"/>
        </w:rPr>
      </w:pPr>
      <w:r w:rsidRPr="000C1CF0">
        <w:rPr>
          <w:rFonts w:ascii="PT Astra Serif" w:hAnsi="PT Astra Serif"/>
          <w:sz w:val="28"/>
          <w:szCs w:val="28"/>
        </w:rPr>
        <w:t>25 октября 202</w:t>
      </w:r>
      <w:r w:rsidR="00372DDF" w:rsidRPr="000C1CF0">
        <w:rPr>
          <w:rFonts w:ascii="PT Astra Serif" w:hAnsi="PT Astra Serif"/>
          <w:sz w:val="28"/>
          <w:szCs w:val="28"/>
        </w:rPr>
        <w:t>4</w:t>
      </w:r>
      <w:r w:rsidRPr="000C1CF0">
        <w:rPr>
          <w:rFonts w:ascii="PT Astra Serif" w:hAnsi="PT Astra Serif"/>
          <w:sz w:val="28"/>
          <w:szCs w:val="28"/>
        </w:rPr>
        <w:t xml:space="preserve"> года</w:t>
      </w:r>
      <w:r w:rsidRPr="000C1CF0">
        <w:rPr>
          <w:rFonts w:ascii="PT Astra Serif" w:hAnsi="PT Astra Serif"/>
          <w:b w:val="0"/>
          <w:sz w:val="28"/>
          <w:szCs w:val="28"/>
        </w:rPr>
        <w:t xml:space="preserve"> </w:t>
      </w:r>
      <w:r w:rsidR="00E81667" w:rsidRPr="000C1CF0">
        <w:rPr>
          <w:rFonts w:ascii="PT Astra Serif" w:hAnsi="PT Astra Serif"/>
          <w:b w:val="0"/>
          <w:sz w:val="28"/>
          <w:szCs w:val="28"/>
        </w:rPr>
        <w:t xml:space="preserve">Группа </w:t>
      </w:r>
      <w:proofErr w:type="spellStart"/>
      <w:r w:rsidR="00E81667" w:rsidRPr="000C1CF0">
        <w:rPr>
          <w:rFonts w:ascii="PT Astra Serif" w:hAnsi="PT Astra Serif"/>
          <w:b w:val="0"/>
          <w:sz w:val="28"/>
          <w:szCs w:val="28"/>
        </w:rPr>
        <w:t>Актион</w:t>
      </w:r>
      <w:proofErr w:type="spellEnd"/>
      <w:r w:rsidR="00E81667" w:rsidRPr="000C1CF0">
        <w:rPr>
          <w:rFonts w:ascii="PT Astra Serif" w:hAnsi="PT Astra Serif"/>
          <w:b w:val="0"/>
          <w:sz w:val="28"/>
          <w:szCs w:val="28"/>
        </w:rPr>
        <w:t xml:space="preserve"> Охрана труда организует </w:t>
      </w:r>
      <w:r w:rsidR="00E81667" w:rsidRPr="000C1CF0">
        <w:rPr>
          <w:rFonts w:ascii="PT Astra Serif" w:hAnsi="PT Astra Serif"/>
          <w:b w:val="0"/>
          <w:sz w:val="28"/>
          <w:szCs w:val="28"/>
          <w:lang w:val="en-US"/>
        </w:rPr>
        <w:t>III</w:t>
      </w:r>
      <w:r w:rsidR="00E81667" w:rsidRPr="000C1CF0">
        <w:rPr>
          <w:rFonts w:ascii="PT Astra Serif" w:hAnsi="PT Astra Serif"/>
          <w:b w:val="0"/>
          <w:sz w:val="28"/>
          <w:szCs w:val="28"/>
        </w:rPr>
        <w:t> </w:t>
      </w:r>
      <w:r w:rsidRPr="000C1CF0">
        <w:rPr>
          <w:rFonts w:ascii="PT Astra Serif" w:hAnsi="PT Astra Serif"/>
          <w:b w:val="0"/>
          <w:sz w:val="28"/>
          <w:szCs w:val="28"/>
        </w:rPr>
        <w:t>Съезд специалистов по охране труда. Место проведения: Москва, Кремль, Государственный Кремлевский дворец. Цель съезда – создать единую площадку для представителей профессионального сообщества, чтобы обсудить создание безопасных условий труда.</w:t>
      </w:r>
    </w:p>
    <w:p w:rsidR="001D0788" w:rsidRPr="000C1CF0" w:rsidRDefault="001D0788" w:rsidP="00912E7D">
      <w:pPr>
        <w:pStyle w:val="10"/>
        <w:spacing w:beforeAutospacing="0" w:after="0" w:afterAutospacing="0"/>
        <w:ind w:firstLine="708"/>
        <w:jc w:val="both"/>
        <w:rPr>
          <w:rFonts w:ascii="PT Astra Serif" w:hAnsi="PT Astra Serif"/>
          <w:sz w:val="28"/>
          <w:szCs w:val="28"/>
        </w:rPr>
      </w:pPr>
    </w:p>
    <w:p w:rsidR="001D0788" w:rsidRPr="000C1CF0" w:rsidRDefault="001D0788" w:rsidP="00912E7D">
      <w:pPr>
        <w:spacing w:after="0" w:line="240" w:lineRule="auto"/>
        <w:jc w:val="center"/>
        <w:rPr>
          <w:rFonts w:ascii="PT Astra Serif" w:hAnsi="PT Astra Serif"/>
          <w:b/>
          <w:sz w:val="28"/>
          <w:szCs w:val="28"/>
        </w:rPr>
      </w:pPr>
      <w:r w:rsidRPr="000C1CF0">
        <w:rPr>
          <w:rFonts w:ascii="PT Astra Serif" w:hAnsi="PT Astra Serif"/>
          <w:b/>
          <w:sz w:val="28"/>
          <w:szCs w:val="28"/>
        </w:rPr>
        <w:t xml:space="preserve">Программа Съезда специалистов </w:t>
      </w:r>
    </w:p>
    <w:p w:rsidR="001D0788" w:rsidRPr="000C1CF0" w:rsidRDefault="001D0788" w:rsidP="00912E7D">
      <w:pPr>
        <w:spacing w:after="0" w:line="240" w:lineRule="auto"/>
        <w:jc w:val="center"/>
        <w:rPr>
          <w:rFonts w:ascii="PT Astra Serif" w:hAnsi="PT Astra Serif"/>
          <w:i/>
          <w:sz w:val="28"/>
          <w:szCs w:val="28"/>
          <w:highlight w:val="yellow"/>
        </w:rPr>
      </w:pPr>
    </w:p>
    <w:p w:rsidR="003E02E5" w:rsidRPr="000C1CF0" w:rsidRDefault="003E02E5" w:rsidP="003E02E5">
      <w:pPr>
        <w:spacing w:after="120" w:line="240" w:lineRule="auto"/>
        <w:ind w:firstLine="709"/>
        <w:jc w:val="both"/>
        <w:rPr>
          <w:rFonts w:ascii="PT Astra Serif" w:hAnsi="PT Astra Serif"/>
          <w:sz w:val="28"/>
          <w:szCs w:val="28"/>
        </w:rPr>
      </w:pPr>
      <w:r w:rsidRPr="000C1CF0">
        <w:rPr>
          <w:rFonts w:ascii="PT Astra Serif" w:hAnsi="PT Astra Serif"/>
          <w:sz w:val="28"/>
          <w:szCs w:val="28"/>
        </w:rPr>
        <w:t>В рамках деловой программы на съезде выступят представители органов власти и бизнеса, авторитетные эксперты, руководители по охране труда из крупных компаний. Они расскажут про развитие законодательства по охране труда, обеспечение контроля (надзора) за соблюдением требований охраны труда. Особое внимание будет уделено практике решения актуальных вопросов, с которыми сталкиваются специалисты.</w:t>
      </w:r>
    </w:p>
    <w:p w:rsidR="003E02E5" w:rsidRPr="000C1CF0" w:rsidRDefault="003E02E5" w:rsidP="003E02E5">
      <w:pPr>
        <w:spacing w:after="120" w:line="240" w:lineRule="auto"/>
        <w:ind w:firstLine="709"/>
        <w:jc w:val="both"/>
        <w:rPr>
          <w:rFonts w:ascii="PT Astra Serif" w:hAnsi="PT Astra Serif"/>
          <w:sz w:val="28"/>
          <w:szCs w:val="28"/>
        </w:rPr>
      </w:pPr>
      <w:r w:rsidRPr="000C1CF0">
        <w:rPr>
          <w:rFonts w:ascii="PT Astra Serif" w:hAnsi="PT Astra Serif"/>
          <w:sz w:val="28"/>
          <w:szCs w:val="28"/>
        </w:rPr>
        <w:t>Будут рассмотрены темы:</w:t>
      </w:r>
    </w:p>
    <w:p w:rsidR="003E02E5" w:rsidRPr="000C1CF0" w:rsidRDefault="003E02E5" w:rsidP="003E02E5">
      <w:pPr>
        <w:spacing w:after="120" w:line="240" w:lineRule="auto"/>
        <w:ind w:firstLine="709"/>
        <w:jc w:val="both"/>
        <w:rPr>
          <w:rFonts w:ascii="PT Astra Serif" w:hAnsi="PT Astra Serif"/>
          <w:sz w:val="28"/>
          <w:szCs w:val="28"/>
        </w:rPr>
      </w:pPr>
      <w:r w:rsidRPr="000C1CF0">
        <w:rPr>
          <w:rFonts w:ascii="PT Astra Serif" w:hAnsi="PT Astra Serif"/>
          <w:sz w:val="28"/>
          <w:szCs w:val="28"/>
        </w:rPr>
        <w:t>– переход на единые типовые нормы выдачи СИЗ;</w:t>
      </w:r>
    </w:p>
    <w:p w:rsidR="003E02E5" w:rsidRPr="000C1CF0" w:rsidRDefault="003E02E5" w:rsidP="003E02E5">
      <w:pPr>
        <w:spacing w:after="120" w:line="240" w:lineRule="auto"/>
        <w:ind w:firstLine="709"/>
        <w:jc w:val="both"/>
        <w:rPr>
          <w:rFonts w:ascii="PT Astra Serif" w:hAnsi="PT Astra Serif"/>
          <w:sz w:val="28"/>
          <w:szCs w:val="28"/>
        </w:rPr>
      </w:pPr>
      <w:r w:rsidRPr="000C1CF0">
        <w:rPr>
          <w:rFonts w:ascii="PT Astra Serif" w:hAnsi="PT Astra Serif"/>
          <w:sz w:val="28"/>
          <w:szCs w:val="28"/>
        </w:rPr>
        <w:t>– организация работы в личном кабинете;</w:t>
      </w:r>
    </w:p>
    <w:p w:rsidR="003E02E5" w:rsidRPr="000C1CF0" w:rsidRDefault="003E02E5" w:rsidP="003E02E5">
      <w:pPr>
        <w:spacing w:after="120" w:line="240" w:lineRule="auto"/>
        <w:ind w:firstLine="709"/>
        <w:jc w:val="both"/>
        <w:rPr>
          <w:rFonts w:ascii="PT Astra Serif" w:hAnsi="PT Astra Serif"/>
          <w:sz w:val="28"/>
          <w:szCs w:val="28"/>
        </w:rPr>
      </w:pPr>
      <w:r w:rsidRPr="000C1CF0">
        <w:rPr>
          <w:rFonts w:ascii="PT Astra Serif" w:hAnsi="PT Astra Serif"/>
          <w:sz w:val="28"/>
          <w:szCs w:val="28"/>
        </w:rPr>
        <w:t>– проведение обучения;</w:t>
      </w:r>
    </w:p>
    <w:p w:rsidR="003E02E5" w:rsidRPr="000C1CF0" w:rsidRDefault="003E02E5" w:rsidP="003E02E5">
      <w:pPr>
        <w:spacing w:after="120" w:line="240" w:lineRule="auto"/>
        <w:ind w:firstLine="709"/>
        <w:jc w:val="both"/>
        <w:rPr>
          <w:rFonts w:ascii="PT Astra Serif" w:hAnsi="PT Astra Serif"/>
          <w:sz w:val="28"/>
          <w:szCs w:val="28"/>
        </w:rPr>
      </w:pPr>
      <w:r w:rsidRPr="000C1CF0">
        <w:rPr>
          <w:rFonts w:ascii="PT Astra Serif" w:hAnsi="PT Astra Serif"/>
          <w:sz w:val="28"/>
          <w:szCs w:val="28"/>
        </w:rPr>
        <w:t>– оказание первой помощи;</w:t>
      </w:r>
    </w:p>
    <w:p w:rsidR="003E02E5" w:rsidRPr="000C1CF0" w:rsidRDefault="003E02E5" w:rsidP="003E02E5">
      <w:pPr>
        <w:spacing w:after="120" w:line="240" w:lineRule="auto"/>
        <w:ind w:firstLine="709"/>
        <w:jc w:val="both"/>
        <w:rPr>
          <w:rFonts w:ascii="PT Astra Serif" w:hAnsi="PT Astra Serif"/>
          <w:sz w:val="28"/>
          <w:szCs w:val="28"/>
        </w:rPr>
      </w:pPr>
      <w:r w:rsidRPr="000C1CF0">
        <w:rPr>
          <w:rFonts w:ascii="PT Astra Serif" w:hAnsi="PT Astra Serif"/>
          <w:sz w:val="28"/>
          <w:szCs w:val="28"/>
        </w:rPr>
        <w:t xml:space="preserve">– проведение медосмотров. </w:t>
      </w:r>
    </w:p>
    <w:p w:rsidR="003E02E5" w:rsidRPr="000C1CF0" w:rsidRDefault="003E02E5" w:rsidP="003E02E5">
      <w:pPr>
        <w:spacing w:after="0" w:line="240" w:lineRule="auto"/>
        <w:ind w:firstLine="709"/>
        <w:jc w:val="both"/>
        <w:rPr>
          <w:rFonts w:ascii="PT Astra Serif" w:hAnsi="PT Astra Serif"/>
          <w:sz w:val="28"/>
          <w:szCs w:val="28"/>
        </w:rPr>
      </w:pPr>
      <w:r w:rsidRPr="000C1CF0">
        <w:rPr>
          <w:rFonts w:ascii="PT Astra Serif" w:hAnsi="PT Astra Serif"/>
          <w:sz w:val="28"/>
          <w:szCs w:val="28"/>
        </w:rPr>
        <w:t xml:space="preserve">Также одной из значимых тем станет внедрение культуры безопасности для снижения травматизма и </w:t>
      </w:r>
      <w:proofErr w:type="spellStart"/>
      <w:r w:rsidRPr="000C1CF0">
        <w:rPr>
          <w:rFonts w:ascii="PT Astra Serif" w:hAnsi="PT Astra Serif"/>
          <w:sz w:val="28"/>
          <w:szCs w:val="28"/>
        </w:rPr>
        <w:t>цифровизация</w:t>
      </w:r>
      <w:proofErr w:type="spellEnd"/>
      <w:r w:rsidRPr="000C1CF0">
        <w:rPr>
          <w:rFonts w:ascii="PT Astra Serif" w:hAnsi="PT Astra Serif"/>
          <w:sz w:val="28"/>
          <w:szCs w:val="28"/>
        </w:rPr>
        <w:t xml:space="preserve"> процессов в охране труда</w:t>
      </w:r>
      <w:r w:rsidR="006C2EA9" w:rsidRPr="000C1CF0">
        <w:rPr>
          <w:rFonts w:ascii="PT Astra Serif" w:hAnsi="PT Astra Serif"/>
          <w:sz w:val="28"/>
          <w:szCs w:val="28"/>
        </w:rPr>
        <w:t>.</w:t>
      </w:r>
    </w:p>
    <w:p w:rsidR="001D0788" w:rsidRPr="000C1CF0" w:rsidRDefault="003E02E5" w:rsidP="003E02E5">
      <w:pPr>
        <w:spacing w:after="0" w:line="240" w:lineRule="auto"/>
        <w:ind w:firstLine="709"/>
        <w:jc w:val="both"/>
        <w:rPr>
          <w:rFonts w:ascii="PT Astra Serif" w:hAnsi="PT Astra Serif"/>
          <w:sz w:val="28"/>
          <w:szCs w:val="28"/>
        </w:rPr>
      </w:pPr>
      <w:r w:rsidRPr="000C1CF0">
        <w:rPr>
          <w:rFonts w:ascii="PT Astra Serif" w:hAnsi="PT Astra Serif"/>
          <w:sz w:val="28"/>
          <w:szCs w:val="28"/>
        </w:rPr>
        <w:t xml:space="preserve">В холле Государственного Кремлевского Дворца </w:t>
      </w:r>
      <w:r w:rsidR="006C2EA9" w:rsidRPr="000C1CF0">
        <w:rPr>
          <w:rFonts w:ascii="PT Astra Serif" w:hAnsi="PT Astra Serif"/>
          <w:sz w:val="28"/>
          <w:szCs w:val="28"/>
        </w:rPr>
        <w:t>состоится</w:t>
      </w:r>
      <w:r w:rsidRPr="000C1CF0">
        <w:rPr>
          <w:rFonts w:ascii="PT Astra Serif" w:hAnsi="PT Astra Serif"/>
          <w:sz w:val="28"/>
          <w:szCs w:val="28"/>
        </w:rPr>
        <w:t xml:space="preserve"> выставка, на которой будут продемонстрированы новые технологии в охране труда, обучении, медосмотрах, инновационные средства индивидуальной защиты.</w:t>
      </w:r>
    </w:p>
    <w:p w:rsidR="003E02E5" w:rsidRPr="000C1CF0" w:rsidRDefault="003E02E5" w:rsidP="003E02E5">
      <w:pPr>
        <w:spacing w:after="0" w:line="240" w:lineRule="auto"/>
        <w:ind w:firstLine="709"/>
        <w:jc w:val="both"/>
        <w:rPr>
          <w:rFonts w:ascii="PT Astra Serif" w:hAnsi="PT Astra Serif"/>
          <w:sz w:val="28"/>
          <w:szCs w:val="28"/>
        </w:rPr>
      </w:pPr>
    </w:p>
    <w:p w:rsidR="001D0788" w:rsidRPr="000C1CF0" w:rsidRDefault="001D0788" w:rsidP="00912E7D">
      <w:pPr>
        <w:pStyle w:val="10"/>
        <w:spacing w:beforeAutospacing="0" w:after="0" w:afterAutospacing="0"/>
        <w:ind w:firstLine="708"/>
        <w:jc w:val="both"/>
        <w:rPr>
          <w:rFonts w:ascii="PT Astra Serif" w:hAnsi="PT Astra Serif"/>
          <w:sz w:val="28"/>
          <w:szCs w:val="28"/>
        </w:rPr>
      </w:pPr>
      <w:r w:rsidRPr="000C1CF0">
        <w:rPr>
          <w:rFonts w:ascii="PT Astra Serif" w:hAnsi="PT Astra Serif"/>
          <w:sz w:val="28"/>
          <w:szCs w:val="28"/>
        </w:rPr>
        <w:t>Участие для специалистов по охране труда, руководителей служб охраны труда, начальников отделов охраны труда организаций бесплатное.</w:t>
      </w:r>
    </w:p>
    <w:p w:rsidR="005E3D71" w:rsidRPr="000C1CF0" w:rsidRDefault="005E3D71" w:rsidP="00912E7D">
      <w:pPr>
        <w:pStyle w:val="10"/>
        <w:spacing w:beforeAutospacing="0" w:after="0" w:afterAutospacing="0"/>
        <w:ind w:left="-142" w:firstLine="708"/>
        <w:jc w:val="both"/>
        <w:rPr>
          <w:rFonts w:ascii="PT Astra Serif" w:hAnsi="PT Astra Serif"/>
          <w:b w:val="0"/>
          <w:sz w:val="28"/>
          <w:szCs w:val="28"/>
        </w:rPr>
      </w:pPr>
    </w:p>
    <w:p w:rsidR="005E3D71" w:rsidRPr="000C1CF0" w:rsidRDefault="00CA41CD" w:rsidP="000C68ED">
      <w:pPr>
        <w:pStyle w:val="10"/>
        <w:spacing w:beforeAutospacing="0" w:after="0" w:afterAutospacing="0"/>
        <w:ind w:firstLine="566"/>
        <w:jc w:val="both"/>
        <w:rPr>
          <w:rFonts w:ascii="PT Astra Serif" w:hAnsi="PT Astra Serif"/>
          <w:b w:val="0"/>
          <w:sz w:val="28"/>
          <w:szCs w:val="28"/>
        </w:rPr>
      </w:pPr>
      <w:r w:rsidRPr="000C1CF0">
        <w:rPr>
          <w:rFonts w:ascii="PT Astra Serif" w:hAnsi="PT Astra Serif"/>
          <w:b w:val="0"/>
          <w:sz w:val="28"/>
          <w:szCs w:val="28"/>
        </w:rPr>
        <w:t xml:space="preserve">Чтобы принять участие в Съезде, нужно зарегистрироваться через сайт </w:t>
      </w:r>
      <w:r w:rsidRPr="000C1CF0">
        <w:rPr>
          <w:rStyle w:val="af"/>
          <w:rFonts w:ascii="PT Astra Serif" w:hAnsi="PT Astra Serif"/>
          <w:b w:val="0"/>
          <w:sz w:val="28"/>
          <w:szCs w:val="28"/>
        </w:rPr>
        <w:t>https://kremlin.trudohrana.ru/</w:t>
      </w:r>
      <w:r w:rsidRPr="000C1CF0">
        <w:rPr>
          <w:rFonts w:ascii="PT Astra Serif" w:hAnsi="PT Astra Serif"/>
          <w:b w:val="0"/>
          <w:sz w:val="28"/>
          <w:szCs w:val="28"/>
        </w:rPr>
        <w:t xml:space="preserve">. </w:t>
      </w:r>
    </w:p>
    <w:p w:rsidR="001D0788" w:rsidRPr="000C1CF0" w:rsidRDefault="001D0788" w:rsidP="00912E7D">
      <w:pPr>
        <w:pStyle w:val="10"/>
        <w:spacing w:beforeAutospacing="0" w:after="0" w:afterAutospacing="0"/>
        <w:ind w:left="-142" w:firstLine="708"/>
        <w:jc w:val="both"/>
        <w:rPr>
          <w:rFonts w:ascii="PT Astra Serif" w:hAnsi="PT Astra Serif"/>
          <w:b w:val="0"/>
          <w:sz w:val="28"/>
          <w:szCs w:val="28"/>
        </w:rPr>
      </w:pPr>
    </w:p>
    <w:p w:rsidR="000C68ED" w:rsidRPr="000C1CF0" w:rsidRDefault="000C68ED" w:rsidP="00912E7D">
      <w:pPr>
        <w:pStyle w:val="10"/>
        <w:spacing w:beforeAutospacing="0" w:after="0" w:afterAutospacing="0"/>
        <w:ind w:left="-142" w:firstLine="708"/>
        <w:jc w:val="both"/>
        <w:rPr>
          <w:rFonts w:ascii="PT Astra Serif" w:hAnsi="PT Astra Serif"/>
          <w:b w:val="0"/>
          <w:sz w:val="28"/>
          <w:szCs w:val="28"/>
        </w:rPr>
      </w:pPr>
    </w:p>
    <w:p w:rsidR="006C2EA9" w:rsidRPr="000C1CF0" w:rsidRDefault="006C2EA9" w:rsidP="00912E7D">
      <w:pPr>
        <w:pStyle w:val="10"/>
        <w:spacing w:beforeAutospacing="0" w:after="0" w:afterAutospacing="0"/>
        <w:ind w:left="-142" w:firstLine="708"/>
        <w:jc w:val="both"/>
        <w:rPr>
          <w:rFonts w:ascii="PT Astra Serif" w:hAnsi="PT Astra Serif"/>
          <w:b w:val="0"/>
          <w:sz w:val="28"/>
          <w:szCs w:val="28"/>
        </w:rPr>
      </w:pPr>
    </w:p>
    <w:bookmarkEnd w:id="0"/>
    <w:p w:rsidR="005E3D71" w:rsidRPr="000C1CF0" w:rsidRDefault="000C1CF0" w:rsidP="000C68ED">
      <w:pPr>
        <w:pStyle w:val="10"/>
        <w:spacing w:beforeAutospacing="0" w:after="0" w:afterAutospacing="0"/>
        <w:jc w:val="center"/>
        <w:rPr>
          <w:rFonts w:ascii="PT Astra Serif" w:hAnsi="PT Astra Serif"/>
          <w:b w:val="0"/>
          <w:sz w:val="28"/>
          <w:szCs w:val="28"/>
        </w:rPr>
      </w:pPr>
      <w:r>
        <w:rPr>
          <w:rFonts w:ascii="PT Astra Serif" w:hAnsi="PT Astra Serif"/>
          <w:b w:val="0"/>
          <w:sz w:val="28"/>
          <w:szCs w:val="28"/>
        </w:rPr>
        <w:t>По в</w:t>
      </w:r>
      <w:r w:rsidR="003E02E5" w:rsidRPr="000C1CF0">
        <w:rPr>
          <w:rFonts w:ascii="PT Astra Serif" w:hAnsi="PT Astra Serif"/>
          <w:b w:val="0"/>
          <w:sz w:val="28"/>
          <w:szCs w:val="28"/>
        </w:rPr>
        <w:t>се</w:t>
      </w:r>
      <w:r>
        <w:rPr>
          <w:rFonts w:ascii="PT Astra Serif" w:hAnsi="PT Astra Serif"/>
          <w:b w:val="0"/>
          <w:sz w:val="28"/>
          <w:szCs w:val="28"/>
        </w:rPr>
        <w:t>м</w:t>
      </w:r>
      <w:r w:rsidR="003E02E5" w:rsidRPr="000C1CF0">
        <w:rPr>
          <w:rFonts w:ascii="PT Astra Serif" w:hAnsi="PT Astra Serif"/>
          <w:b w:val="0"/>
          <w:sz w:val="28"/>
          <w:szCs w:val="28"/>
        </w:rPr>
        <w:t xml:space="preserve"> вопрос</w:t>
      </w:r>
      <w:r>
        <w:rPr>
          <w:rFonts w:ascii="PT Astra Serif" w:hAnsi="PT Astra Serif"/>
          <w:b w:val="0"/>
          <w:sz w:val="28"/>
          <w:szCs w:val="28"/>
        </w:rPr>
        <w:t xml:space="preserve">ам обращаться по телефону: </w:t>
      </w:r>
      <w:hyperlink r:id="rId7" w:history="1">
        <w:r w:rsidRPr="000C1CF0">
          <w:rPr>
            <w:rFonts w:ascii="PT Astra Serif" w:hAnsi="PT Astra Serif"/>
            <w:sz w:val="28"/>
            <w:szCs w:val="28"/>
          </w:rPr>
          <w:t>8 (800) 511-98-64</w:t>
        </w:r>
      </w:hyperlink>
      <w:r w:rsidR="003E02E5" w:rsidRPr="000C1CF0">
        <w:rPr>
          <w:rFonts w:ascii="PT Astra Serif" w:hAnsi="PT Astra Serif"/>
          <w:b w:val="0"/>
          <w:sz w:val="28"/>
          <w:szCs w:val="28"/>
        </w:rPr>
        <w:t xml:space="preserve"> </w:t>
      </w:r>
      <w:r>
        <w:rPr>
          <w:rFonts w:ascii="PT Astra Serif" w:hAnsi="PT Astra Serif"/>
          <w:b w:val="0"/>
          <w:sz w:val="28"/>
          <w:szCs w:val="28"/>
        </w:rPr>
        <w:t>и по</w:t>
      </w:r>
      <w:bookmarkStart w:id="1" w:name="_GoBack"/>
      <w:bookmarkEnd w:id="1"/>
      <w:r w:rsidR="003E02E5" w:rsidRPr="000C1CF0">
        <w:rPr>
          <w:rFonts w:ascii="PT Astra Serif" w:hAnsi="PT Astra Serif"/>
          <w:b w:val="0"/>
          <w:sz w:val="28"/>
          <w:szCs w:val="28"/>
        </w:rPr>
        <w:t xml:space="preserve"> адрес</w:t>
      </w:r>
      <w:r>
        <w:rPr>
          <w:rFonts w:ascii="PT Astra Serif" w:hAnsi="PT Astra Serif"/>
          <w:b w:val="0"/>
          <w:sz w:val="28"/>
          <w:szCs w:val="28"/>
        </w:rPr>
        <w:t>у</w:t>
      </w:r>
      <w:r w:rsidR="003E02E5" w:rsidRPr="000C1CF0">
        <w:rPr>
          <w:rFonts w:ascii="PT Astra Serif" w:hAnsi="PT Astra Serif"/>
          <w:b w:val="0"/>
          <w:sz w:val="28"/>
          <w:szCs w:val="28"/>
        </w:rPr>
        <w:t xml:space="preserve"> электронной почты: </w:t>
      </w:r>
      <w:r w:rsidR="00CA41CD" w:rsidRPr="000C1CF0">
        <w:rPr>
          <w:rFonts w:ascii="PT Astra Serif" w:hAnsi="PT Astra Serif"/>
          <w:sz w:val="28"/>
          <w:szCs w:val="28"/>
          <w:lang w:val="en-US"/>
        </w:rPr>
        <w:t>kremlin</w:t>
      </w:r>
      <w:r w:rsidR="00CA41CD" w:rsidRPr="000C1CF0">
        <w:rPr>
          <w:rFonts w:ascii="PT Astra Serif" w:hAnsi="PT Astra Serif"/>
          <w:sz w:val="28"/>
          <w:szCs w:val="28"/>
        </w:rPr>
        <w:t>.</w:t>
      </w:r>
      <w:proofErr w:type="spellStart"/>
      <w:r w:rsidR="00CA41CD" w:rsidRPr="000C1CF0">
        <w:rPr>
          <w:rFonts w:ascii="PT Astra Serif" w:hAnsi="PT Astra Serif"/>
          <w:sz w:val="28"/>
          <w:szCs w:val="28"/>
          <w:lang w:val="en-US"/>
        </w:rPr>
        <w:t>trudohrana</w:t>
      </w:r>
      <w:proofErr w:type="spellEnd"/>
      <w:r w:rsidR="00CA41CD" w:rsidRPr="000C1CF0">
        <w:rPr>
          <w:rFonts w:ascii="PT Astra Serif" w:hAnsi="PT Astra Serif"/>
          <w:sz w:val="28"/>
          <w:szCs w:val="28"/>
        </w:rPr>
        <w:t>@</w:t>
      </w:r>
      <w:r w:rsidR="00CA41CD" w:rsidRPr="000C1CF0">
        <w:rPr>
          <w:rFonts w:ascii="PT Astra Serif" w:hAnsi="PT Astra Serif"/>
          <w:sz w:val="28"/>
          <w:szCs w:val="28"/>
          <w:lang w:val="en-US"/>
        </w:rPr>
        <w:t>action</w:t>
      </w:r>
      <w:r w:rsidR="00CA41CD" w:rsidRPr="000C1CF0">
        <w:rPr>
          <w:rFonts w:ascii="PT Astra Serif" w:hAnsi="PT Astra Serif"/>
          <w:sz w:val="28"/>
          <w:szCs w:val="28"/>
        </w:rPr>
        <w:t>.</w:t>
      </w:r>
      <w:r w:rsidR="00CA41CD" w:rsidRPr="000C1CF0">
        <w:rPr>
          <w:rFonts w:ascii="PT Astra Serif" w:hAnsi="PT Astra Serif"/>
          <w:sz w:val="28"/>
          <w:szCs w:val="28"/>
          <w:lang w:val="en-US"/>
        </w:rPr>
        <w:t>group</w:t>
      </w:r>
    </w:p>
    <w:sectPr w:rsidR="005E3D71" w:rsidRPr="000C1CF0" w:rsidSect="00912E7D">
      <w:pgSz w:w="11906" w:h="16838"/>
      <w:pgMar w:top="851" w:right="851" w:bottom="113" w:left="1701" w:header="0"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285E" w:rsidRDefault="0004285E">
      <w:pPr>
        <w:spacing w:after="0" w:line="240" w:lineRule="auto"/>
      </w:pPr>
      <w:r>
        <w:separator/>
      </w:r>
    </w:p>
  </w:endnote>
  <w:endnote w:type="continuationSeparator" w:id="0">
    <w:p w:rsidR="0004285E" w:rsidRDefault="00042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285E" w:rsidRDefault="0004285E">
      <w:pPr>
        <w:spacing w:after="0" w:line="240" w:lineRule="auto"/>
      </w:pPr>
      <w:r>
        <w:separator/>
      </w:r>
    </w:p>
  </w:footnote>
  <w:footnote w:type="continuationSeparator" w:id="0">
    <w:p w:rsidR="0004285E" w:rsidRDefault="0004285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5E3D71"/>
    <w:rsid w:val="0004285E"/>
    <w:rsid w:val="000445AB"/>
    <w:rsid w:val="000C1CF0"/>
    <w:rsid w:val="000C68ED"/>
    <w:rsid w:val="00114C2C"/>
    <w:rsid w:val="001D0788"/>
    <w:rsid w:val="00372DDF"/>
    <w:rsid w:val="00390382"/>
    <w:rsid w:val="003E02E5"/>
    <w:rsid w:val="00434F92"/>
    <w:rsid w:val="004E0848"/>
    <w:rsid w:val="005E3D71"/>
    <w:rsid w:val="006C2EA9"/>
    <w:rsid w:val="0071584C"/>
    <w:rsid w:val="008C15FE"/>
    <w:rsid w:val="00912E7D"/>
    <w:rsid w:val="00970A9B"/>
    <w:rsid w:val="00AF00E5"/>
    <w:rsid w:val="00CA41CD"/>
    <w:rsid w:val="00E816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link w:val="11"/>
    <w:uiPriority w:val="9"/>
    <w:qFormat/>
    <w:pPr>
      <w:spacing w:beforeAutospacing="1" w:afterAutospacing="1" w:line="240" w:lineRule="auto"/>
      <w:outlineLvl w:val="0"/>
    </w:pPr>
    <w:rPr>
      <w:rFonts w:ascii="Times New Roman" w:hAnsi="Times New Roman"/>
      <w:b/>
      <w:sz w:val="48"/>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4472C4" w:themeColor="accent1"/>
      <w:sz w:val="26"/>
    </w:rPr>
  </w:style>
  <w:style w:type="paragraph" w:styleId="3">
    <w:name w:val="heading 3"/>
    <w:basedOn w:val="a"/>
    <w:next w:val="a"/>
    <w:link w:val="30"/>
    <w:uiPriority w:val="9"/>
    <w:qFormat/>
    <w:pPr>
      <w:keepNext/>
      <w:keepLines/>
      <w:spacing w:before="200" w:after="0"/>
      <w:outlineLvl w:val="2"/>
    </w:pPr>
    <w:rPr>
      <w:rFonts w:asciiTheme="majorHAnsi" w:hAnsiTheme="majorHAnsi"/>
      <w:b/>
      <w:color w:val="4472C4"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List Paragraph"/>
    <w:basedOn w:val="a"/>
    <w:link w:val="a4"/>
    <w:pPr>
      <w:ind w:left="720"/>
      <w:contextualSpacing/>
    </w:pPr>
  </w:style>
  <w:style w:type="character" w:customStyle="1" w:styleId="a4">
    <w:name w:val="Абзац списка Знак"/>
    <w:basedOn w:val="1"/>
    <w:link w:val="a3"/>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Неразрешенное упоминание1"/>
    <w:basedOn w:val="13"/>
    <w:link w:val="14"/>
    <w:rPr>
      <w:color w:val="808080"/>
      <w:shd w:val="clear" w:color="auto" w:fill="E6E6E6"/>
    </w:rPr>
  </w:style>
  <w:style w:type="character" w:customStyle="1" w:styleId="14">
    <w:name w:val="Неразрешенное упоминание1"/>
    <w:basedOn w:val="a0"/>
    <w:link w:val="12"/>
    <w:rPr>
      <w:color w:val="808080"/>
      <w:shd w:val="clear" w:color="auto" w:fill="E6E6E6"/>
    </w:rPr>
  </w:style>
  <w:style w:type="paragraph" w:customStyle="1" w:styleId="15">
    <w:name w:val="Знак концевой сноски1"/>
    <w:basedOn w:val="13"/>
    <w:link w:val="a5"/>
    <w:rPr>
      <w:vertAlign w:val="superscript"/>
    </w:rPr>
  </w:style>
  <w:style w:type="character" w:styleId="a5">
    <w:name w:val="endnote reference"/>
    <w:basedOn w:val="a0"/>
    <w:link w:val="15"/>
    <w:rPr>
      <w:vertAlign w:val="superscript"/>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3">
    <w:name w:val="Неразрешенное упоминание2"/>
    <w:basedOn w:val="13"/>
    <w:link w:val="24"/>
    <w:rPr>
      <w:color w:val="808080"/>
      <w:shd w:val="clear" w:color="auto" w:fill="E6E6E6"/>
    </w:rPr>
  </w:style>
  <w:style w:type="character" w:customStyle="1" w:styleId="24">
    <w:name w:val="Неразрешенное упоминание2"/>
    <w:basedOn w:val="a0"/>
    <w:link w:val="23"/>
    <w:rPr>
      <w:color w:val="808080"/>
      <w:shd w:val="clear" w:color="auto" w:fill="E6E6E6"/>
    </w:rPr>
  </w:style>
  <w:style w:type="character" w:customStyle="1" w:styleId="30">
    <w:name w:val="Заголовок 3 Знак"/>
    <w:basedOn w:val="1"/>
    <w:link w:val="3"/>
    <w:rPr>
      <w:rFonts w:asciiTheme="majorHAnsi" w:hAnsiTheme="majorHAnsi"/>
      <w:b/>
      <w:color w:val="4472C4" w:themeColor="accent1"/>
    </w:rPr>
  </w:style>
  <w:style w:type="paragraph" w:styleId="a6">
    <w:name w:val="Normal (Web)"/>
    <w:basedOn w:val="a"/>
    <w:link w:val="a7"/>
    <w:pPr>
      <w:spacing w:beforeAutospacing="1" w:afterAutospacing="1" w:line="240" w:lineRule="auto"/>
    </w:pPr>
    <w:rPr>
      <w:rFonts w:ascii="Times New Roman" w:hAnsi="Times New Roman"/>
      <w:sz w:val="24"/>
    </w:rPr>
  </w:style>
  <w:style w:type="character" w:customStyle="1" w:styleId="a7">
    <w:name w:val="Обычный (веб) Знак"/>
    <w:basedOn w:val="1"/>
    <w:link w:val="a6"/>
    <w:rPr>
      <w:rFonts w:ascii="Times New Roman" w:hAnsi="Times New Roman"/>
      <w:sz w:val="24"/>
    </w:rPr>
  </w:style>
  <w:style w:type="paragraph" w:styleId="a8">
    <w:name w:val="footer"/>
    <w:basedOn w:val="a"/>
    <w:link w:val="a9"/>
    <w:pPr>
      <w:tabs>
        <w:tab w:val="center" w:pos="4677"/>
        <w:tab w:val="right" w:pos="9355"/>
      </w:tabs>
      <w:spacing w:after="0" w:line="240" w:lineRule="auto"/>
    </w:pPr>
  </w:style>
  <w:style w:type="character" w:customStyle="1" w:styleId="a9">
    <w:name w:val="Нижний колонтитул Знак"/>
    <w:basedOn w:val="1"/>
    <w:link w:val="a8"/>
  </w:style>
  <w:style w:type="paragraph" w:styleId="aa">
    <w:name w:val="header"/>
    <w:basedOn w:val="a"/>
    <w:link w:val="ab"/>
    <w:pPr>
      <w:tabs>
        <w:tab w:val="center" w:pos="4677"/>
        <w:tab w:val="right" w:pos="9355"/>
      </w:tabs>
      <w:spacing w:after="0" w:line="240" w:lineRule="auto"/>
    </w:pPr>
  </w:style>
  <w:style w:type="character" w:customStyle="1" w:styleId="ab">
    <w:name w:val="Верхний колонтитул Знак"/>
    <w:basedOn w:val="1"/>
    <w:link w:val="aa"/>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6">
    <w:name w:val="Просмотренная гиперссылка1"/>
    <w:basedOn w:val="13"/>
    <w:link w:val="ac"/>
    <w:rPr>
      <w:color w:val="954F72" w:themeColor="followedHyperlink"/>
      <w:u w:val="single"/>
    </w:rPr>
  </w:style>
  <w:style w:type="character" w:styleId="ac">
    <w:name w:val="FollowedHyperlink"/>
    <w:basedOn w:val="a0"/>
    <w:link w:val="16"/>
    <w:rPr>
      <w:color w:val="954F72" w:themeColor="followedHyperlink"/>
      <w:u w:val="single"/>
    </w:rPr>
  </w:style>
  <w:style w:type="paragraph" w:customStyle="1" w:styleId="13">
    <w:name w:val="Основной шрифт абзаца1"/>
  </w:style>
  <w:style w:type="paragraph" w:customStyle="1" w:styleId="dropdown-user-namefirst-letter">
    <w:name w:val="dropdown-user-name__first-letter"/>
    <w:basedOn w:val="13"/>
    <w:link w:val="dropdown-user-namefirst-letter0"/>
  </w:style>
  <w:style w:type="character" w:customStyle="1" w:styleId="dropdown-user-namefirst-letter0">
    <w:name w:val="dropdown-user-name__first-letter"/>
    <w:basedOn w:val="a0"/>
    <w:link w:val="dropdown-user-namefirst-letter"/>
  </w:style>
  <w:style w:type="paragraph" w:styleId="ad">
    <w:name w:val="Balloon Text"/>
    <w:basedOn w:val="a"/>
    <w:link w:val="ae"/>
    <w:pPr>
      <w:spacing w:after="0" w:line="240" w:lineRule="auto"/>
    </w:pPr>
    <w:rPr>
      <w:rFonts w:ascii="Tahoma" w:hAnsi="Tahoma"/>
      <w:sz w:val="16"/>
    </w:rPr>
  </w:style>
  <w:style w:type="character" w:customStyle="1" w:styleId="ae">
    <w:name w:val="Текст выноски Знак"/>
    <w:basedOn w:val="1"/>
    <w:link w:val="ad"/>
    <w:rPr>
      <w:rFonts w:ascii="Tahoma" w:hAnsi="Tahoma"/>
      <w:sz w:val="16"/>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48"/>
    </w:rPr>
  </w:style>
  <w:style w:type="paragraph" w:customStyle="1" w:styleId="17">
    <w:name w:val="Гиперссылка1"/>
    <w:basedOn w:val="13"/>
    <w:link w:val="af"/>
    <w:rPr>
      <w:color w:val="0563C1" w:themeColor="hyperlink"/>
      <w:u w:val="single"/>
    </w:rPr>
  </w:style>
  <w:style w:type="character" w:styleId="af">
    <w:name w:val="Hyperlink"/>
    <w:basedOn w:val="a0"/>
    <w:link w:val="17"/>
    <w:rPr>
      <w:color w:val="0563C1"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endnote text"/>
    <w:basedOn w:val="a"/>
    <w:link w:val="af3"/>
    <w:pPr>
      <w:spacing w:after="0" w:line="240" w:lineRule="auto"/>
    </w:pPr>
    <w:rPr>
      <w:sz w:val="20"/>
    </w:rPr>
  </w:style>
  <w:style w:type="character" w:customStyle="1" w:styleId="af3">
    <w:name w:val="Текст концевой сноски Знак"/>
    <w:basedOn w:val="1"/>
    <w:link w:val="af2"/>
    <w:rPr>
      <w:sz w:val="20"/>
    </w:rPr>
  </w:style>
  <w:style w:type="paragraph" w:styleId="af4">
    <w:name w:val="Title"/>
    <w:next w:val="a"/>
    <w:link w:val="af5"/>
    <w:uiPriority w:val="10"/>
    <w:qFormat/>
    <w:pPr>
      <w:spacing w:before="567" w:after="567"/>
      <w:jc w:val="center"/>
    </w:pPr>
    <w:rPr>
      <w:rFonts w:ascii="XO Thames" w:hAnsi="XO Thames"/>
      <w:b/>
      <w:caps/>
      <w:sz w:val="40"/>
    </w:rPr>
  </w:style>
  <w:style w:type="character" w:customStyle="1" w:styleId="af5">
    <w:name w:val="Название Знак"/>
    <w:link w:val="af4"/>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heme="majorHAnsi" w:hAnsiTheme="majorHAnsi"/>
      <w:b/>
      <w:color w:val="4472C4" w:themeColor="accent1"/>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imes New Roman"/>
        <w:color w:val="000000"/>
        <w:sz w:val="22"/>
        <w:lang w:val="ru-RU" w:eastAsia="ru-RU" w:bidi="ar-SA"/>
      </w:rPr>
    </w:rPrDefault>
    <w:pPrDefault>
      <w:pPr>
        <w:spacing w:after="16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iPriority="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link w:val="11"/>
    <w:uiPriority w:val="9"/>
    <w:qFormat/>
    <w:pPr>
      <w:spacing w:beforeAutospacing="1" w:afterAutospacing="1" w:line="240" w:lineRule="auto"/>
      <w:outlineLvl w:val="0"/>
    </w:pPr>
    <w:rPr>
      <w:rFonts w:ascii="Times New Roman" w:hAnsi="Times New Roman"/>
      <w:b/>
      <w:sz w:val="48"/>
    </w:rPr>
  </w:style>
  <w:style w:type="paragraph" w:styleId="2">
    <w:name w:val="heading 2"/>
    <w:basedOn w:val="a"/>
    <w:next w:val="a"/>
    <w:link w:val="20"/>
    <w:uiPriority w:val="9"/>
    <w:qFormat/>
    <w:pPr>
      <w:keepNext/>
      <w:keepLines/>
      <w:spacing w:before="200" w:after="0"/>
      <w:outlineLvl w:val="1"/>
    </w:pPr>
    <w:rPr>
      <w:rFonts w:asciiTheme="majorHAnsi" w:hAnsiTheme="majorHAnsi"/>
      <w:b/>
      <w:color w:val="4472C4" w:themeColor="accent1"/>
      <w:sz w:val="26"/>
    </w:rPr>
  </w:style>
  <w:style w:type="paragraph" w:styleId="3">
    <w:name w:val="heading 3"/>
    <w:basedOn w:val="a"/>
    <w:next w:val="a"/>
    <w:link w:val="30"/>
    <w:uiPriority w:val="9"/>
    <w:qFormat/>
    <w:pPr>
      <w:keepNext/>
      <w:keepLines/>
      <w:spacing w:before="200" w:after="0"/>
      <w:outlineLvl w:val="2"/>
    </w:pPr>
    <w:rPr>
      <w:rFonts w:asciiTheme="majorHAnsi" w:hAnsiTheme="majorHAnsi"/>
      <w:b/>
      <w:color w:val="4472C4" w:themeColor="accent1"/>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styleId="a3">
    <w:name w:val="List Paragraph"/>
    <w:basedOn w:val="a"/>
    <w:link w:val="a4"/>
    <w:pPr>
      <w:ind w:left="720"/>
      <w:contextualSpacing/>
    </w:pPr>
  </w:style>
  <w:style w:type="character" w:customStyle="1" w:styleId="a4">
    <w:name w:val="Абзац списка Знак"/>
    <w:basedOn w:val="1"/>
    <w:link w:val="a3"/>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12">
    <w:name w:val="Неразрешенное упоминание1"/>
    <w:basedOn w:val="13"/>
    <w:link w:val="14"/>
    <w:rPr>
      <w:color w:val="808080"/>
      <w:shd w:val="clear" w:color="auto" w:fill="E6E6E6"/>
    </w:rPr>
  </w:style>
  <w:style w:type="character" w:customStyle="1" w:styleId="14">
    <w:name w:val="Неразрешенное упоминание1"/>
    <w:basedOn w:val="a0"/>
    <w:link w:val="12"/>
    <w:rPr>
      <w:color w:val="808080"/>
      <w:shd w:val="clear" w:color="auto" w:fill="E6E6E6"/>
    </w:rPr>
  </w:style>
  <w:style w:type="paragraph" w:customStyle="1" w:styleId="15">
    <w:name w:val="Знак концевой сноски1"/>
    <w:basedOn w:val="13"/>
    <w:link w:val="a5"/>
    <w:rPr>
      <w:vertAlign w:val="superscript"/>
    </w:rPr>
  </w:style>
  <w:style w:type="character" w:styleId="a5">
    <w:name w:val="endnote reference"/>
    <w:basedOn w:val="a0"/>
    <w:link w:val="15"/>
    <w:rPr>
      <w:vertAlign w:val="superscript"/>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3">
    <w:name w:val="Неразрешенное упоминание2"/>
    <w:basedOn w:val="13"/>
    <w:link w:val="24"/>
    <w:rPr>
      <w:color w:val="808080"/>
      <w:shd w:val="clear" w:color="auto" w:fill="E6E6E6"/>
    </w:rPr>
  </w:style>
  <w:style w:type="character" w:customStyle="1" w:styleId="24">
    <w:name w:val="Неразрешенное упоминание2"/>
    <w:basedOn w:val="a0"/>
    <w:link w:val="23"/>
    <w:rPr>
      <w:color w:val="808080"/>
      <w:shd w:val="clear" w:color="auto" w:fill="E6E6E6"/>
    </w:rPr>
  </w:style>
  <w:style w:type="character" w:customStyle="1" w:styleId="30">
    <w:name w:val="Заголовок 3 Знак"/>
    <w:basedOn w:val="1"/>
    <w:link w:val="3"/>
    <w:rPr>
      <w:rFonts w:asciiTheme="majorHAnsi" w:hAnsiTheme="majorHAnsi"/>
      <w:b/>
      <w:color w:val="4472C4" w:themeColor="accent1"/>
    </w:rPr>
  </w:style>
  <w:style w:type="paragraph" w:styleId="a6">
    <w:name w:val="Normal (Web)"/>
    <w:basedOn w:val="a"/>
    <w:link w:val="a7"/>
    <w:pPr>
      <w:spacing w:beforeAutospacing="1" w:afterAutospacing="1" w:line="240" w:lineRule="auto"/>
    </w:pPr>
    <w:rPr>
      <w:rFonts w:ascii="Times New Roman" w:hAnsi="Times New Roman"/>
      <w:sz w:val="24"/>
    </w:rPr>
  </w:style>
  <w:style w:type="character" w:customStyle="1" w:styleId="a7">
    <w:name w:val="Обычный (веб) Знак"/>
    <w:basedOn w:val="1"/>
    <w:link w:val="a6"/>
    <w:rPr>
      <w:rFonts w:ascii="Times New Roman" w:hAnsi="Times New Roman"/>
      <w:sz w:val="24"/>
    </w:rPr>
  </w:style>
  <w:style w:type="paragraph" w:styleId="a8">
    <w:name w:val="footer"/>
    <w:basedOn w:val="a"/>
    <w:link w:val="a9"/>
    <w:pPr>
      <w:tabs>
        <w:tab w:val="center" w:pos="4677"/>
        <w:tab w:val="right" w:pos="9355"/>
      </w:tabs>
      <w:spacing w:after="0" w:line="240" w:lineRule="auto"/>
    </w:pPr>
  </w:style>
  <w:style w:type="character" w:customStyle="1" w:styleId="a9">
    <w:name w:val="Нижний колонтитул Знак"/>
    <w:basedOn w:val="1"/>
    <w:link w:val="a8"/>
  </w:style>
  <w:style w:type="paragraph" w:styleId="aa">
    <w:name w:val="header"/>
    <w:basedOn w:val="a"/>
    <w:link w:val="ab"/>
    <w:pPr>
      <w:tabs>
        <w:tab w:val="center" w:pos="4677"/>
        <w:tab w:val="right" w:pos="9355"/>
      </w:tabs>
      <w:spacing w:after="0" w:line="240" w:lineRule="auto"/>
    </w:pPr>
  </w:style>
  <w:style w:type="character" w:customStyle="1" w:styleId="ab">
    <w:name w:val="Верхний колонтитул Знак"/>
    <w:basedOn w:val="1"/>
    <w:link w:val="aa"/>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6">
    <w:name w:val="Просмотренная гиперссылка1"/>
    <w:basedOn w:val="13"/>
    <w:link w:val="ac"/>
    <w:rPr>
      <w:color w:val="954F72" w:themeColor="followedHyperlink"/>
      <w:u w:val="single"/>
    </w:rPr>
  </w:style>
  <w:style w:type="character" w:styleId="ac">
    <w:name w:val="FollowedHyperlink"/>
    <w:basedOn w:val="a0"/>
    <w:link w:val="16"/>
    <w:rPr>
      <w:color w:val="954F72" w:themeColor="followedHyperlink"/>
      <w:u w:val="single"/>
    </w:rPr>
  </w:style>
  <w:style w:type="paragraph" w:customStyle="1" w:styleId="13">
    <w:name w:val="Основной шрифт абзаца1"/>
  </w:style>
  <w:style w:type="paragraph" w:customStyle="1" w:styleId="dropdown-user-namefirst-letter">
    <w:name w:val="dropdown-user-name__first-letter"/>
    <w:basedOn w:val="13"/>
    <w:link w:val="dropdown-user-namefirst-letter0"/>
  </w:style>
  <w:style w:type="character" w:customStyle="1" w:styleId="dropdown-user-namefirst-letter0">
    <w:name w:val="dropdown-user-name__first-letter"/>
    <w:basedOn w:val="a0"/>
    <w:link w:val="dropdown-user-namefirst-letter"/>
  </w:style>
  <w:style w:type="paragraph" w:styleId="ad">
    <w:name w:val="Balloon Text"/>
    <w:basedOn w:val="a"/>
    <w:link w:val="ae"/>
    <w:pPr>
      <w:spacing w:after="0" w:line="240" w:lineRule="auto"/>
    </w:pPr>
    <w:rPr>
      <w:rFonts w:ascii="Tahoma" w:hAnsi="Tahoma"/>
      <w:sz w:val="16"/>
    </w:rPr>
  </w:style>
  <w:style w:type="character" w:customStyle="1" w:styleId="ae">
    <w:name w:val="Текст выноски Знак"/>
    <w:basedOn w:val="1"/>
    <w:link w:val="ad"/>
    <w:rPr>
      <w:rFonts w:ascii="Tahoma" w:hAnsi="Tahoma"/>
      <w:sz w:val="16"/>
    </w:rPr>
  </w:style>
  <w:style w:type="character" w:customStyle="1" w:styleId="50">
    <w:name w:val="Заголовок 5 Знак"/>
    <w:link w:val="5"/>
    <w:rPr>
      <w:rFonts w:ascii="XO Thames" w:hAnsi="XO Thames"/>
      <w:b/>
      <w:sz w:val="22"/>
    </w:rPr>
  </w:style>
  <w:style w:type="character" w:customStyle="1" w:styleId="11">
    <w:name w:val="Заголовок 1 Знак"/>
    <w:basedOn w:val="1"/>
    <w:link w:val="10"/>
    <w:rPr>
      <w:rFonts w:ascii="Times New Roman" w:hAnsi="Times New Roman"/>
      <w:b/>
      <w:sz w:val="48"/>
    </w:rPr>
  </w:style>
  <w:style w:type="paragraph" w:customStyle="1" w:styleId="17">
    <w:name w:val="Гиперссылка1"/>
    <w:basedOn w:val="13"/>
    <w:link w:val="af"/>
    <w:rPr>
      <w:color w:val="0563C1" w:themeColor="hyperlink"/>
      <w:u w:val="single"/>
    </w:rPr>
  </w:style>
  <w:style w:type="character" w:styleId="af">
    <w:name w:val="Hyperlink"/>
    <w:basedOn w:val="a0"/>
    <w:link w:val="17"/>
    <w:rPr>
      <w:color w:val="0563C1" w:themeColor="hyperlink"/>
      <w:u w:val="single"/>
    </w:rPr>
  </w:style>
  <w:style w:type="paragraph" w:customStyle="1" w:styleId="Footnote">
    <w:name w:val="Footnote"/>
    <w:link w:val="Footnote0"/>
    <w:pPr>
      <w:ind w:firstLine="851"/>
      <w:jc w:val="both"/>
    </w:pPr>
    <w:rPr>
      <w:rFonts w:ascii="XO Thames" w:hAnsi="XO Thames"/>
    </w:rPr>
  </w:style>
  <w:style w:type="character" w:customStyle="1" w:styleId="Footnote0">
    <w:name w:val="Footnote"/>
    <w:link w:val="Footnote"/>
    <w:rPr>
      <w:rFonts w:ascii="XO Thames" w:hAnsi="XO Thames"/>
      <w:sz w:val="22"/>
    </w:rPr>
  </w:style>
  <w:style w:type="paragraph" w:styleId="18">
    <w:name w:val="toc 1"/>
    <w:next w:val="a"/>
    <w:link w:val="19"/>
    <w:uiPriority w:val="39"/>
    <w:rPr>
      <w:rFonts w:ascii="XO Thames" w:hAnsi="XO Thames"/>
      <w:b/>
      <w:sz w:val="28"/>
    </w:rPr>
  </w:style>
  <w:style w:type="character" w:customStyle="1" w:styleId="19">
    <w:name w:val="Оглавление 1 Знак"/>
    <w:link w:val="18"/>
    <w:rPr>
      <w:rFonts w:ascii="XO Thames" w:hAnsi="XO Thames"/>
      <w:b/>
      <w:sz w:val="28"/>
    </w:rPr>
  </w:style>
  <w:style w:type="paragraph" w:customStyle="1" w:styleId="HeaderandFooter">
    <w:name w:val="Header and Footer"/>
    <w:link w:val="HeaderandFooter0"/>
    <w:pPr>
      <w:spacing w:line="240" w:lineRule="auto"/>
      <w:jc w:val="both"/>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0">
    <w:name w:val="Subtitle"/>
    <w:next w:val="a"/>
    <w:link w:val="af1"/>
    <w:uiPriority w:val="11"/>
    <w:qFormat/>
    <w:pPr>
      <w:jc w:val="both"/>
    </w:pPr>
    <w:rPr>
      <w:rFonts w:ascii="XO Thames" w:hAnsi="XO Thames"/>
      <w:i/>
      <w:sz w:val="24"/>
    </w:rPr>
  </w:style>
  <w:style w:type="character" w:customStyle="1" w:styleId="af1">
    <w:name w:val="Подзаголовок Знак"/>
    <w:link w:val="af0"/>
    <w:rPr>
      <w:rFonts w:ascii="XO Thames" w:hAnsi="XO Thames"/>
      <w:i/>
      <w:sz w:val="24"/>
    </w:rPr>
  </w:style>
  <w:style w:type="paragraph" w:styleId="af2">
    <w:name w:val="endnote text"/>
    <w:basedOn w:val="a"/>
    <w:link w:val="af3"/>
    <w:pPr>
      <w:spacing w:after="0" w:line="240" w:lineRule="auto"/>
    </w:pPr>
    <w:rPr>
      <w:sz w:val="20"/>
    </w:rPr>
  </w:style>
  <w:style w:type="character" w:customStyle="1" w:styleId="af3">
    <w:name w:val="Текст концевой сноски Знак"/>
    <w:basedOn w:val="1"/>
    <w:link w:val="af2"/>
    <w:rPr>
      <w:sz w:val="20"/>
    </w:rPr>
  </w:style>
  <w:style w:type="paragraph" w:styleId="af4">
    <w:name w:val="Title"/>
    <w:next w:val="a"/>
    <w:link w:val="af5"/>
    <w:uiPriority w:val="10"/>
    <w:qFormat/>
    <w:pPr>
      <w:spacing w:before="567" w:after="567"/>
      <w:jc w:val="center"/>
    </w:pPr>
    <w:rPr>
      <w:rFonts w:ascii="XO Thames" w:hAnsi="XO Thames"/>
      <w:b/>
      <w:caps/>
      <w:sz w:val="40"/>
    </w:rPr>
  </w:style>
  <w:style w:type="character" w:customStyle="1" w:styleId="af5">
    <w:name w:val="Название Знак"/>
    <w:link w:val="af4"/>
    <w:rPr>
      <w:rFonts w:ascii="XO Thames" w:hAnsi="XO Thames"/>
      <w:b/>
      <w:caps/>
      <w:sz w:val="40"/>
    </w:rPr>
  </w:style>
  <w:style w:type="character" w:customStyle="1" w:styleId="40">
    <w:name w:val="Заголовок 4 Знак"/>
    <w:link w:val="4"/>
    <w:rPr>
      <w:rFonts w:ascii="XO Thames" w:hAnsi="XO Thames"/>
      <w:b/>
      <w:sz w:val="24"/>
    </w:rPr>
  </w:style>
  <w:style w:type="character" w:customStyle="1" w:styleId="20">
    <w:name w:val="Заголовок 2 Знак"/>
    <w:basedOn w:val="1"/>
    <w:link w:val="2"/>
    <w:rPr>
      <w:rFonts w:asciiTheme="majorHAnsi" w:hAnsiTheme="majorHAnsi"/>
      <w:b/>
      <w:color w:val="4472C4" w:themeColor="accent1"/>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8800511986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1443</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Анохина Екатерина Андреевна</dc:creator>
  <cp:lastModifiedBy>Анохина Екатерина Андреевна</cp:lastModifiedBy>
  <cp:revision>2</cp:revision>
  <cp:lastPrinted>2024-07-09T12:59:00Z</cp:lastPrinted>
  <dcterms:created xsi:type="dcterms:W3CDTF">2024-07-09T13:14:00Z</dcterms:created>
  <dcterms:modified xsi:type="dcterms:W3CDTF">2024-07-09T13:14:00Z</dcterms:modified>
</cp:coreProperties>
</file>