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76B" w:rsidRPr="00110D98" w:rsidRDefault="00FA226F" w:rsidP="00CF3017">
      <w:pPr>
        <w:pStyle w:val="1"/>
        <w:jc w:val="center"/>
        <w:rPr>
          <w:rFonts w:ascii="PT Astra Serif" w:hAnsi="PT Astra Serif"/>
          <w:bCs w:val="0"/>
          <w:color w:val="000000"/>
          <w:sz w:val="24"/>
          <w:szCs w:val="24"/>
        </w:rPr>
      </w:pPr>
      <w:r w:rsidRPr="00110D98">
        <w:rPr>
          <w:rFonts w:ascii="PT Astra Serif" w:eastAsia="Times New Roman" w:hAnsi="PT Astra Serif" w:cs="Times New Roman CYR"/>
          <w:color w:val="auto"/>
          <w:sz w:val="24"/>
          <w:szCs w:val="24"/>
          <w:lang w:eastAsia="ru-RU"/>
        </w:rPr>
        <w:fldChar w:fldCharType="begin"/>
      </w:r>
      <w:r w:rsidRPr="00110D98">
        <w:rPr>
          <w:rFonts w:ascii="PT Astra Serif" w:eastAsia="Times New Roman" w:hAnsi="PT Astra Serif" w:cs="Times New Roman CYR"/>
          <w:color w:val="auto"/>
          <w:sz w:val="24"/>
          <w:szCs w:val="24"/>
          <w:lang w:eastAsia="ru-RU"/>
        </w:rPr>
        <w:instrText>HYPERLINK "https://internet.garant.ru/document/redirect/408175315/0"</w:instrText>
      </w:r>
      <w:r w:rsidRPr="00110D98">
        <w:rPr>
          <w:rFonts w:ascii="PT Astra Serif" w:eastAsia="Times New Roman" w:hAnsi="PT Astra Serif" w:cs="Times New Roman CYR"/>
          <w:color w:val="auto"/>
          <w:sz w:val="24"/>
          <w:szCs w:val="24"/>
          <w:lang w:eastAsia="ru-RU"/>
        </w:rPr>
        <w:fldChar w:fldCharType="separate"/>
      </w:r>
      <w:r w:rsidRPr="00110D98">
        <w:rPr>
          <w:rFonts w:ascii="PT Astra Serif" w:eastAsia="Times New Roman" w:hAnsi="PT Astra Serif" w:cs="Times New Roman"/>
          <w:bCs w:val="0"/>
          <w:color w:val="auto"/>
          <w:sz w:val="24"/>
          <w:szCs w:val="24"/>
          <w:lang w:eastAsia="ru-RU"/>
        </w:rPr>
        <w:t xml:space="preserve">Федеральный закон от 12 декабря 2023 г. N 565-ФЗ </w:t>
      </w:r>
      <w:r w:rsidR="00CF3017" w:rsidRPr="00110D98">
        <w:rPr>
          <w:rFonts w:ascii="PT Astra Serif" w:eastAsia="Times New Roman" w:hAnsi="PT Astra Serif" w:cs="Times New Roman"/>
          <w:bCs w:val="0"/>
          <w:color w:val="auto"/>
          <w:sz w:val="24"/>
          <w:szCs w:val="24"/>
          <w:lang w:eastAsia="ru-RU"/>
        </w:rPr>
        <w:t>«</w:t>
      </w:r>
      <w:r w:rsidRPr="00110D98">
        <w:rPr>
          <w:rFonts w:ascii="PT Astra Serif" w:eastAsia="Times New Roman" w:hAnsi="PT Astra Serif" w:cs="Times New Roman"/>
          <w:bCs w:val="0"/>
          <w:color w:val="auto"/>
          <w:sz w:val="24"/>
          <w:szCs w:val="24"/>
          <w:lang w:eastAsia="ru-RU"/>
        </w:rPr>
        <w:t>О занятости населения в Российской Федерации</w:t>
      </w:r>
      <w:r w:rsidRPr="00110D98">
        <w:rPr>
          <w:rFonts w:ascii="PT Astra Serif" w:eastAsia="Times New Roman" w:hAnsi="PT Astra Serif" w:cs="Times New Roman CYR"/>
          <w:color w:val="auto"/>
          <w:sz w:val="24"/>
          <w:szCs w:val="24"/>
          <w:lang w:eastAsia="ru-RU"/>
        </w:rPr>
        <w:fldChar w:fldCharType="end"/>
      </w:r>
      <w:r w:rsidR="00CF3017" w:rsidRPr="00110D98">
        <w:rPr>
          <w:rFonts w:ascii="PT Astra Serif" w:eastAsia="Times New Roman" w:hAnsi="PT Astra Serif" w:cs="Times New Roman CYR"/>
          <w:color w:val="auto"/>
          <w:sz w:val="24"/>
          <w:szCs w:val="24"/>
          <w:lang w:eastAsia="ru-RU"/>
        </w:rPr>
        <w:t>»</w:t>
      </w:r>
      <w:r w:rsidR="00C549D8" w:rsidRPr="00110D98">
        <w:rPr>
          <w:rFonts w:ascii="PT Astra Serif" w:hAnsi="PT Astra Serif"/>
          <w:color w:val="000000"/>
          <w:sz w:val="24"/>
          <w:szCs w:val="24"/>
        </w:rPr>
        <w:t xml:space="preserve">                                                             </w:t>
      </w:r>
      <w:r w:rsidR="009B3BFB" w:rsidRPr="00110D98">
        <w:rPr>
          <w:rFonts w:ascii="PT Astra Serif" w:hAnsi="PT Astra Serif"/>
          <w:color w:val="000000"/>
          <w:sz w:val="24"/>
          <w:szCs w:val="24"/>
        </w:rPr>
        <w:t xml:space="preserve">                    </w:t>
      </w:r>
    </w:p>
    <w:p w:rsidR="00E06D4D" w:rsidRPr="00110D98" w:rsidRDefault="00E06D4D" w:rsidP="002A4A4D">
      <w:pPr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</w:p>
    <w:p w:rsidR="00C777D6" w:rsidRPr="00110D98" w:rsidRDefault="00C777D6" w:rsidP="00C777D6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PT Astra Serif" w:eastAsia="Times New Roman" w:hAnsi="PT Astra Serif" w:cs="Times New Roman CYR"/>
          <w:b/>
          <w:bCs/>
          <w:color w:val="26282F"/>
          <w:sz w:val="24"/>
          <w:szCs w:val="24"/>
          <w:lang w:eastAsia="ru-RU"/>
        </w:rPr>
      </w:pPr>
      <w:bookmarkStart w:id="0" w:name="sub_1300"/>
      <w:bookmarkStart w:id="1" w:name="sub_6601"/>
      <w:r w:rsidRPr="00110D98">
        <w:rPr>
          <w:rFonts w:ascii="PT Astra Serif" w:eastAsia="Times New Roman" w:hAnsi="PT Astra Serif" w:cs="Times New Roman CYR"/>
          <w:b/>
          <w:bCs/>
          <w:color w:val="26282F"/>
          <w:sz w:val="24"/>
          <w:szCs w:val="24"/>
          <w:lang w:eastAsia="ru-RU"/>
        </w:rPr>
        <w:t>Глава 13. Противодействие нелегальной занятости в Российской Федерации</w:t>
      </w:r>
    </w:p>
    <w:bookmarkEnd w:id="0"/>
    <w:p w:rsidR="00C777D6" w:rsidRPr="00110D98" w:rsidRDefault="00C777D6" w:rsidP="00C777D6">
      <w:pPr>
        <w:widowControl w:val="0"/>
        <w:autoSpaceDE w:val="0"/>
        <w:autoSpaceDN w:val="0"/>
        <w:adjustRightInd w:val="0"/>
        <w:ind w:firstLine="720"/>
        <w:rPr>
          <w:rFonts w:ascii="PT Astra Serif" w:eastAsia="Times New Roman" w:hAnsi="PT Astra Serif" w:cs="Times New Roman CYR"/>
          <w:sz w:val="24"/>
          <w:szCs w:val="24"/>
          <w:lang w:eastAsia="ru-RU"/>
        </w:rPr>
      </w:pPr>
    </w:p>
    <w:p w:rsidR="00C777D6" w:rsidRPr="00110D98" w:rsidRDefault="00C777D6" w:rsidP="00C777D6">
      <w:pPr>
        <w:widowControl w:val="0"/>
        <w:autoSpaceDE w:val="0"/>
        <w:autoSpaceDN w:val="0"/>
        <w:adjustRightInd w:val="0"/>
        <w:ind w:left="1612" w:hanging="892"/>
        <w:rPr>
          <w:rFonts w:ascii="PT Astra Serif" w:eastAsia="Times New Roman" w:hAnsi="PT Astra Serif" w:cs="Times New Roman CYR"/>
          <w:sz w:val="24"/>
          <w:szCs w:val="24"/>
          <w:lang w:eastAsia="ru-RU"/>
        </w:rPr>
      </w:pPr>
      <w:bookmarkStart w:id="2" w:name="sub_66"/>
      <w:r w:rsidRPr="00110D98">
        <w:rPr>
          <w:rFonts w:ascii="PT Astra Serif" w:eastAsia="Times New Roman" w:hAnsi="PT Astra Serif" w:cs="Times New Roman CYR"/>
          <w:b/>
          <w:bCs/>
          <w:color w:val="26282F"/>
          <w:sz w:val="24"/>
          <w:szCs w:val="24"/>
          <w:lang w:eastAsia="ru-RU"/>
        </w:rPr>
        <w:t>Статья 66.</w:t>
      </w:r>
      <w:r w:rsidRPr="00110D98">
        <w:rPr>
          <w:rFonts w:ascii="PT Astra Serif" w:eastAsia="Times New Roman" w:hAnsi="PT Astra Serif" w:cs="Times New Roman CYR"/>
          <w:sz w:val="24"/>
          <w:szCs w:val="24"/>
          <w:lang w:eastAsia="ru-RU"/>
        </w:rPr>
        <w:t xml:space="preserve"> Организационные основы противодействия нелегальной занятости в Российской Федерации</w:t>
      </w:r>
      <w:bookmarkEnd w:id="2"/>
    </w:p>
    <w:p w:rsidR="00C777D6" w:rsidRPr="00110D98" w:rsidRDefault="00C777D6" w:rsidP="00C777D6">
      <w:pPr>
        <w:widowControl w:val="0"/>
        <w:autoSpaceDE w:val="0"/>
        <w:autoSpaceDN w:val="0"/>
        <w:adjustRightInd w:val="0"/>
        <w:ind w:left="1612" w:hanging="892"/>
        <w:rPr>
          <w:rFonts w:ascii="PT Astra Serif" w:eastAsia="Times New Roman" w:hAnsi="PT Astra Serif" w:cs="Times New Roman CYR"/>
          <w:sz w:val="24"/>
          <w:szCs w:val="24"/>
          <w:lang w:eastAsia="ru-RU"/>
        </w:rPr>
      </w:pPr>
    </w:p>
    <w:p w:rsidR="008B78C0" w:rsidRPr="00110D98" w:rsidRDefault="008B78C0" w:rsidP="008B78C0">
      <w:pPr>
        <w:widowControl w:val="0"/>
        <w:autoSpaceDE w:val="0"/>
        <w:autoSpaceDN w:val="0"/>
        <w:adjustRightInd w:val="0"/>
        <w:ind w:firstLine="720"/>
        <w:rPr>
          <w:rFonts w:ascii="PT Astra Serif" w:eastAsia="Times New Roman" w:hAnsi="PT Astra Serif" w:cs="Times New Roman CYR"/>
          <w:sz w:val="24"/>
          <w:szCs w:val="24"/>
          <w:lang w:eastAsia="ru-RU"/>
        </w:rPr>
      </w:pPr>
      <w:r w:rsidRPr="00110D98">
        <w:rPr>
          <w:rFonts w:ascii="PT Astra Serif" w:eastAsia="Times New Roman" w:hAnsi="PT Astra Serif" w:cs="Times New Roman CYR"/>
          <w:sz w:val="24"/>
          <w:szCs w:val="24"/>
          <w:lang w:eastAsia="ru-RU"/>
        </w:rPr>
        <w:t xml:space="preserve">1. Под нелегальной занятостью понимается осуществление трудовой деятельности в нарушение установленного </w:t>
      </w:r>
      <w:hyperlink r:id="rId8" w:history="1">
        <w:r w:rsidRPr="00110D98">
          <w:rPr>
            <w:rFonts w:ascii="PT Astra Serif" w:eastAsia="Times New Roman" w:hAnsi="PT Astra Serif" w:cs="Times New Roman CYR"/>
            <w:color w:val="106BBE"/>
            <w:sz w:val="24"/>
            <w:szCs w:val="24"/>
            <w:lang w:eastAsia="ru-RU"/>
          </w:rPr>
          <w:t>трудовым законодательством</w:t>
        </w:r>
      </w:hyperlink>
      <w:r w:rsidRPr="00110D98">
        <w:rPr>
          <w:rFonts w:ascii="PT Astra Serif" w:eastAsia="Times New Roman" w:hAnsi="PT Astra Serif" w:cs="Times New Roman CYR"/>
          <w:sz w:val="24"/>
          <w:szCs w:val="24"/>
          <w:lang w:eastAsia="ru-RU"/>
        </w:rPr>
        <w:t xml:space="preserve"> порядка оформления трудовых отношений.</w:t>
      </w:r>
    </w:p>
    <w:p w:rsidR="008B78C0" w:rsidRPr="00110D98" w:rsidRDefault="008B78C0" w:rsidP="008B78C0">
      <w:pPr>
        <w:widowControl w:val="0"/>
        <w:autoSpaceDE w:val="0"/>
        <w:autoSpaceDN w:val="0"/>
        <w:adjustRightInd w:val="0"/>
        <w:ind w:firstLine="720"/>
        <w:rPr>
          <w:rFonts w:ascii="PT Astra Serif" w:eastAsia="Times New Roman" w:hAnsi="PT Astra Serif" w:cs="Times New Roman CYR"/>
          <w:sz w:val="24"/>
          <w:szCs w:val="24"/>
          <w:lang w:eastAsia="ru-RU"/>
        </w:rPr>
      </w:pPr>
      <w:bookmarkStart w:id="3" w:name="sub_6602"/>
      <w:bookmarkEnd w:id="1"/>
      <w:r w:rsidRPr="00110D98">
        <w:rPr>
          <w:rFonts w:ascii="PT Astra Serif" w:eastAsia="Times New Roman" w:hAnsi="PT Astra Serif" w:cs="Times New Roman CYR"/>
          <w:sz w:val="24"/>
          <w:szCs w:val="24"/>
          <w:lang w:eastAsia="ru-RU"/>
        </w:rPr>
        <w:t>2. В целях противодействия нелегальной занятости в Российской Федерации Правительство Российской Федерации:</w:t>
      </w:r>
    </w:p>
    <w:p w:rsidR="008B78C0" w:rsidRPr="00110D98" w:rsidRDefault="008B78C0" w:rsidP="008B78C0">
      <w:pPr>
        <w:widowControl w:val="0"/>
        <w:autoSpaceDE w:val="0"/>
        <w:autoSpaceDN w:val="0"/>
        <w:adjustRightInd w:val="0"/>
        <w:ind w:firstLine="720"/>
        <w:rPr>
          <w:rFonts w:ascii="PT Astra Serif" w:eastAsia="Times New Roman" w:hAnsi="PT Astra Serif" w:cs="Times New Roman CYR"/>
          <w:sz w:val="24"/>
          <w:szCs w:val="24"/>
          <w:lang w:eastAsia="ru-RU"/>
        </w:rPr>
      </w:pPr>
      <w:bookmarkStart w:id="4" w:name="sub_660201"/>
      <w:bookmarkEnd w:id="3"/>
      <w:r w:rsidRPr="00110D98">
        <w:rPr>
          <w:rFonts w:ascii="PT Astra Serif" w:eastAsia="Times New Roman" w:hAnsi="PT Astra Serif" w:cs="Times New Roman CYR"/>
          <w:sz w:val="24"/>
          <w:szCs w:val="24"/>
          <w:lang w:eastAsia="ru-RU"/>
        </w:rPr>
        <w:t>1) утверждает план мероприятий противодействия нелегальной занятости в Российской Федерации;</w:t>
      </w:r>
    </w:p>
    <w:p w:rsidR="008B78C0" w:rsidRPr="00110D98" w:rsidRDefault="008B78C0" w:rsidP="008B78C0">
      <w:pPr>
        <w:widowControl w:val="0"/>
        <w:autoSpaceDE w:val="0"/>
        <w:autoSpaceDN w:val="0"/>
        <w:adjustRightInd w:val="0"/>
        <w:ind w:firstLine="720"/>
        <w:rPr>
          <w:rFonts w:ascii="PT Astra Serif" w:eastAsia="Times New Roman" w:hAnsi="PT Astra Serif" w:cs="Times New Roman CYR"/>
          <w:sz w:val="24"/>
          <w:szCs w:val="24"/>
          <w:lang w:eastAsia="ru-RU"/>
        </w:rPr>
      </w:pPr>
      <w:bookmarkStart w:id="5" w:name="sub_660202"/>
      <w:bookmarkEnd w:id="4"/>
      <w:r w:rsidRPr="00110D98">
        <w:rPr>
          <w:rFonts w:ascii="PT Astra Serif" w:eastAsia="Times New Roman" w:hAnsi="PT Astra Serif" w:cs="Times New Roman CYR"/>
          <w:sz w:val="24"/>
          <w:szCs w:val="24"/>
          <w:lang w:eastAsia="ru-RU"/>
        </w:rPr>
        <w:t>2) организует разработку и осуществление мер по противодействию нелегальной занятости в Российской Федерации;</w:t>
      </w:r>
    </w:p>
    <w:p w:rsidR="008B78C0" w:rsidRPr="00110D98" w:rsidRDefault="008B78C0" w:rsidP="008B78C0">
      <w:pPr>
        <w:widowControl w:val="0"/>
        <w:autoSpaceDE w:val="0"/>
        <w:autoSpaceDN w:val="0"/>
        <w:adjustRightInd w:val="0"/>
        <w:ind w:firstLine="720"/>
        <w:rPr>
          <w:rFonts w:ascii="PT Astra Serif" w:eastAsia="Times New Roman" w:hAnsi="PT Astra Serif" w:cs="Times New Roman CYR"/>
          <w:sz w:val="24"/>
          <w:szCs w:val="24"/>
          <w:lang w:eastAsia="ru-RU"/>
        </w:rPr>
      </w:pPr>
      <w:bookmarkStart w:id="6" w:name="sub_660203"/>
      <w:bookmarkEnd w:id="5"/>
      <w:r w:rsidRPr="00110D98">
        <w:rPr>
          <w:rFonts w:ascii="PT Astra Serif" w:eastAsia="Times New Roman" w:hAnsi="PT Astra Serif" w:cs="Times New Roman CYR"/>
          <w:sz w:val="24"/>
          <w:szCs w:val="24"/>
          <w:lang w:eastAsia="ru-RU"/>
        </w:rPr>
        <w:t>3) определяет порядок создания и деятельности межведомственных комиссий субъектов Российской Федерации по противодействию нелегальной занятости.</w:t>
      </w:r>
    </w:p>
    <w:p w:rsidR="008B78C0" w:rsidRPr="00110D98" w:rsidRDefault="008B78C0" w:rsidP="008B78C0">
      <w:pPr>
        <w:widowControl w:val="0"/>
        <w:autoSpaceDE w:val="0"/>
        <w:autoSpaceDN w:val="0"/>
        <w:adjustRightInd w:val="0"/>
        <w:ind w:firstLine="720"/>
        <w:rPr>
          <w:rFonts w:ascii="PT Astra Serif" w:eastAsia="Times New Roman" w:hAnsi="PT Astra Serif" w:cs="Times New Roman CYR"/>
          <w:sz w:val="24"/>
          <w:szCs w:val="24"/>
          <w:lang w:eastAsia="ru-RU"/>
        </w:rPr>
      </w:pPr>
      <w:bookmarkStart w:id="7" w:name="sub_6603"/>
      <w:bookmarkEnd w:id="6"/>
      <w:r w:rsidRPr="00110D98">
        <w:rPr>
          <w:rFonts w:ascii="PT Astra Serif" w:eastAsia="Times New Roman" w:hAnsi="PT Astra Serif" w:cs="Times New Roman CYR"/>
          <w:sz w:val="24"/>
          <w:szCs w:val="24"/>
          <w:lang w:eastAsia="ru-RU"/>
        </w:rPr>
        <w:t>3. Федеральные органы исполнительной власти, исполнительные органы субъектов Российской Федерации и органы местного самоуправления участвуют в противодействии нелегальной занятости в пределах своей компетенции.</w:t>
      </w:r>
    </w:p>
    <w:bookmarkEnd w:id="7"/>
    <w:p w:rsidR="008B78C0" w:rsidRPr="00110D98" w:rsidRDefault="008B78C0" w:rsidP="008B78C0">
      <w:pPr>
        <w:widowControl w:val="0"/>
        <w:autoSpaceDE w:val="0"/>
        <w:autoSpaceDN w:val="0"/>
        <w:adjustRightInd w:val="0"/>
        <w:ind w:firstLine="720"/>
        <w:rPr>
          <w:rFonts w:ascii="PT Astra Serif" w:eastAsia="Times New Roman" w:hAnsi="PT Astra Serif" w:cs="Times New Roman CYR"/>
          <w:sz w:val="24"/>
          <w:szCs w:val="24"/>
          <w:lang w:eastAsia="ru-RU"/>
        </w:rPr>
      </w:pPr>
    </w:p>
    <w:p w:rsidR="008B78C0" w:rsidRPr="00110D98" w:rsidRDefault="008B78C0" w:rsidP="008B78C0">
      <w:pPr>
        <w:widowControl w:val="0"/>
        <w:autoSpaceDE w:val="0"/>
        <w:autoSpaceDN w:val="0"/>
        <w:adjustRightInd w:val="0"/>
        <w:ind w:left="1612" w:hanging="892"/>
        <w:rPr>
          <w:rFonts w:ascii="PT Astra Serif" w:eastAsia="Times New Roman" w:hAnsi="PT Astra Serif" w:cs="Times New Roman CYR"/>
          <w:sz w:val="24"/>
          <w:szCs w:val="24"/>
          <w:lang w:eastAsia="ru-RU"/>
        </w:rPr>
      </w:pPr>
      <w:bookmarkStart w:id="8" w:name="sub_67"/>
      <w:r w:rsidRPr="00110D98">
        <w:rPr>
          <w:rFonts w:ascii="PT Astra Serif" w:eastAsia="Times New Roman" w:hAnsi="PT Astra Serif" w:cs="Times New Roman CYR"/>
          <w:b/>
          <w:bCs/>
          <w:color w:val="26282F"/>
          <w:sz w:val="24"/>
          <w:szCs w:val="24"/>
          <w:lang w:eastAsia="ru-RU"/>
        </w:rPr>
        <w:t>Статья 67.</w:t>
      </w:r>
      <w:r w:rsidRPr="00110D98">
        <w:rPr>
          <w:rFonts w:ascii="PT Astra Serif" w:eastAsia="Times New Roman" w:hAnsi="PT Astra Serif" w:cs="Times New Roman CYR"/>
          <w:sz w:val="24"/>
          <w:szCs w:val="24"/>
          <w:lang w:eastAsia="ru-RU"/>
        </w:rPr>
        <w:t xml:space="preserve"> Межведомственные комиссии субъектов Российской Федерации по противодействию нелегальной занятости</w:t>
      </w:r>
    </w:p>
    <w:p w:rsidR="008B78C0" w:rsidRPr="00110D98" w:rsidRDefault="008B78C0" w:rsidP="008B78C0">
      <w:pPr>
        <w:widowControl w:val="0"/>
        <w:autoSpaceDE w:val="0"/>
        <w:autoSpaceDN w:val="0"/>
        <w:adjustRightInd w:val="0"/>
        <w:ind w:firstLine="720"/>
        <w:rPr>
          <w:rFonts w:ascii="PT Astra Serif" w:eastAsia="Times New Roman" w:hAnsi="PT Astra Serif" w:cs="Times New Roman CYR"/>
          <w:sz w:val="24"/>
          <w:szCs w:val="24"/>
          <w:lang w:eastAsia="ru-RU"/>
        </w:rPr>
      </w:pPr>
      <w:bookmarkStart w:id="9" w:name="sub_6701"/>
      <w:bookmarkEnd w:id="8"/>
      <w:r w:rsidRPr="00110D98">
        <w:rPr>
          <w:rFonts w:ascii="PT Astra Serif" w:eastAsia="Times New Roman" w:hAnsi="PT Astra Serif" w:cs="Times New Roman CYR"/>
          <w:sz w:val="24"/>
          <w:szCs w:val="24"/>
          <w:lang w:eastAsia="ru-RU"/>
        </w:rPr>
        <w:t xml:space="preserve">1. </w:t>
      </w:r>
      <w:proofErr w:type="gramStart"/>
      <w:r w:rsidRPr="00110D98">
        <w:rPr>
          <w:rFonts w:ascii="PT Astra Serif" w:eastAsia="Times New Roman" w:hAnsi="PT Astra Serif" w:cs="Times New Roman CYR"/>
          <w:sz w:val="24"/>
          <w:szCs w:val="24"/>
          <w:lang w:eastAsia="ru-RU"/>
        </w:rPr>
        <w:t>В целях обеспечения координации деятельности территориальных органов федеральных органов исполнительной власти, исполнительных органов субъектов Российской Федерации, органов местного самоуправления, государственных внебюджетных фондов, а также профессиональных союзов, их объединений и работодателей, их объединений по противодействию нелегальной занятости в субъектах Российской Федерации высшими исполнительными органами субъектов Российской Федерации создаются межведомственные комиссии субъектов Российской Федерации по противодействию нелегальной занятости (далее - межведомственные комиссии субъектов</w:t>
      </w:r>
      <w:proofErr w:type="gramEnd"/>
      <w:r w:rsidRPr="00110D98">
        <w:rPr>
          <w:rFonts w:ascii="PT Astra Serif" w:eastAsia="Times New Roman" w:hAnsi="PT Astra Serif" w:cs="Times New Roman CYR"/>
          <w:sz w:val="24"/>
          <w:szCs w:val="24"/>
          <w:lang w:eastAsia="ru-RU"/>
        </w:rPr>
        <w:t xml:space="preserve"> </w:t>
      </w:r>
      <w:proofErr w:type="gramStart"/>
      <w:r w:rsidRPr="00110D98">
        <w:rPr>
          <w:rFonts w:ascii="PT Astra Serif" w:eastAsia="Times New Roman" w:hAnsi="PT Astra Serif" w:cs="Times New Roman CYR"/>
          <w:sz w:val="24"/>
          <w:szCs w:val="24"/>
          <w:lang w:eastAsia="ru-RU"/>
        </w:rPr>
        <w:t>Российской Федерации).</w:t>
      </w:r>
      <w:proofErr w:type="gramEnd"/>
    </w:p>
    <w:p w:rsidR="008B78C0" w:rsidRPr="00110D98" w:rsidRDefault="008B78C0" w:rsidP="008B78C0">
      <w:pPr>
        <w:widowControl w:val="0"/>
        <w:autoSpaceDE w:val="0"/>
        <w:autoSpaceDN w:val="0"/>
        <w:adjustRightInd w:val="0"/>
        <w:ind w:firstLine="720"/>
        <w:rPr>
          <w:rFonts w:ascii="PT Astra Serif" w:eastAsia="Times New Roman" w:hAnsi="PT Astra Serif" w:cs="Times New Roman CYR"/>
          <w:sz w:val="24"/>
          <w:szCs w:val="24"/>
          <w:lang w:eastAsia="ru-RU"/>
        </w:rPr>
      </w:pPr>
      <w:bookmarkStart w:id="10" w:name="sub_6702"/>
      <w:bookmarkEnd w:id="9"/>
      <w:r w:rsidRPr="00110D98">
        <w:rPr>
          <w:rFonts w:ascii="PT Astra Serif" w:eastAsia="Times New Roman" w:hAnsi="PT Astra Serif" w:cs="Times New Roman CYR"/>
          <w:sz w:val="24"/>
          <w:szCs w:val="24"/>
          <w:lang w:eastAsia="ru-RU"/>
        </w:rPr>
        <w:t>2. Межведомственные комиссии субъектов Российской Федерации вправе:</w:t>
      </w:r>
    </w:p>
    <w:p w:rsidR="008B78C0" w:rsidRPr="00110D98" w:rsidRDefault="008B78C0" w:rsidP="008B78C0">
      <w:pPr>
        <w:widowControl w:val="0"/>
        <w:autoSpaceDE w:val="0"/>
        <w:autoSpaceDN w:val="0"/>
        <w:adjustRightInd w:val="0"/>
        <w:spacing w:before="75"/>
        <w:ind w:left="170"/>
        <w:rPr>
          <w:rFonts w:ascii="PT Astra Serif" w:eastAsia="Times New Roman" w:hAnsi="PT Astra Serif" w:cs="Times New Roman CYR"/>
          <w:color w:val="000000"/>
          <w:sz w:val="24"/>
          <w:szCs w:val="24"/>
          <w:shd w:val="clear" w:color="auto" w:fill="F0F0F0"/>
          <w:lang w:eastAsia="ru-RU"/>
        </w:rPr>
      </w:pPr>
      <w:bookmarkStart w:id="11" w:name="sub_670201"/>
      <w:bookmarkEnd w:id="10"/>
      <w:r w:rsidRPr="00110D98">
        <w:rPr>
          <w:rFonts w:ascii="PT Astra Serif" w:eastAsia="Times New Roman" w:hAnsi="PT Astra Serif" w:cs="Times New Roman CYR"/>
          <w:color w:val="000000"/>
          <w:sz w:val="24"/>
          <w:szCs w:val="24"/>
          <w:shd w:val="clear" w:color="auto" w:fill="F0F0F0"/>
          <w:lang w:eastAsia="ru-RU"/>
        </w:rPr>
        <w:t>ГАРАНТ:</w:t>
      </w:r>
    </w:p>
    <w:bookmarkEnd w:id="11"/>
    <w:p w:rsidR="008B78C0" w:rsidRPr="00110D98" w:rsidRDefault="008B78C0" w:rsidP="008B78C0">
      <w:pPr>
        <w:widowControl w:val="0"/>
        <w:autoSpaceDE w:val="0"/>
        <w:autoSpaceDN w:val="0"/>
        <w:adjustRightInd w:val="0"/>
        <w:spacing w:before="75"/>
        <w:ind w:left="170"/>
        <w:rPr>
          <w:rFonts w:ascii="PT Astra Serif" w:eastAsia="Times New Roman" w:hAnsi="PT Astra Serif" w:cs="Times New Roman CYR"/>
          <w:color w:val="353842"/>
          <w:sz w:val="24"/>
          <w:szCs w:val="24"/>
          <w:shd w:val="clear" w:color="auto" w:fill="F0F0F0"/>
          <w:lang w:eastAsia="ru-RU"/>
        </w:rPr>
      </w:pPr>
      <w:r w:rsidRPr="00110D98">
        <w:rPr>
          <w:rFonts w:ascii="PT Astra Serif" w:eastAsia="Times New Roman" w:hAnsi="PT Astra Serif" w:cs="Times New Roman CYR"/>
          <w:color w:val="353842"/>
          <w:sz w:val="24"/>
          <w:szCs w:val="24"/>
          <w:lang w:eastAsia="ru-RU"/>
        </w:rPr>
        <w:t xml:space="preserve"> </w:t>
      </w:r>
      <w:r w:rsidRPr="00110D98">
        <w:rPr>
          <w:rFonts w:ascii="PT Astra Serif" w:eastAsia="Times New Roman" w:hAnsi="PT Astra Serif" w:cs="Times New Roman CYR"/>
          <w:color w:val="353842"/>
          <w:sz w:val="24"/>
          <w:szCs w:val="24"/>
          <w:shd w:val="clear" w:color="auto" w:fill="F0F0F0"/>
          <w:lang w:eastAsia="ru-RU"/>
        </w:rPr>
        <w:t xml:space="preserve">Положения пункта 1 в части права межведомственных комиссий субъектов РФ запрашивать сведения, составляющие налоговую тайну, </w:t>
      </w:r>
      <w:hyperlink w:anchor="sub_7005" w:history="1">
        <w:r w:rsidRPr="00110D98">
          <w:rPr>
            <w:rFonts w:ascii="PT Astra Serif" w:eastAsia="Times New Roman" w:hAnsi="PT Astra Serif" w:cs="Times New Roman CYR"/>
            <w:color w:val="106BBE"/>
            <w:sz w:val="24"/>
            <w:szCs w:val="24"/>
            <w:shd w:val="clear" w:color="auto" w:fill="F0F0F0"/>
            <w:lang w:eastAsia="ru-RU"/>
          </w:rPr>
          <w:t>применяются</w:t>
        </w:r>
      </w:hyperlink>
      <w:r w:rsidRPr="00110D98">
        <w:rPr>
          <w:rFonts w:ascii="PT Astra Serif" w:eastAsia="Times New Roman" w:hAnsi="PT Astra Serif" w:cs="Times New Roman CYR"/>
          <w:color w:val="353842"/>
          <w:sz w:val="24"/>
          <w:szCs w:val="24"/>
          <w:shd w:val="clear" w:color="auto" w:fill="F0F0F0"/>
          <w:lang w:eastAsia="ru-RU"/>
        </w:rPr>
        <w:t xml:space="preserve"> с 1 марта 2024 г.</w:t>
      </w:r>
    </w:p>
    <w:p w:rsidR="008B78C0" w:rsidRPr="00110D98" w:rsidRDefault="008B78C0" w:rsidP="008B78C0">
      <w:pPr>
        <w:widowControl w:val="0"/>
        <w:autoSpaceDE w:val="0"/>
        <w:autoSpaceDN w:val="0"/>
        <w:adjustRightInd w:val="0"/>
        <w:ind w:firstLine="720"/>
        <w:rPr>
          <w:rFonts w:ascii="PT Astra Serif" w:eastAsia="Times New Roman" w:hAnsi="PT Astra Serif" w:cs="Times New Roman CYR"/>
          <w:sz w:val="24"/>
          <w:szCs w:val="24"/>
          <w:lang w:eastAsia="ru-RU"/>
        </w:rPr>
      </w:pPr>
      <w:r w:rsidRPr="00110D98">
        <w:rPr>
          <w:rFonts w:ascii="PT Astra Serif" w:eastAsia="Times New Roman" w:hAnsi="PT Astra Serif" w:cs="Times New Roman CYR"/>
          <w:sz w:val="24"/>
          <w:szCs w:val="24"/>
          <w:lang w:eastAsia="ru-RU"/>
        </w:rPr>
        <w:t>1) запрашивать у органов государственной власти, органов местного самоуправления, государственных внебюджетных фондов информацию, перечень и порядок представления которой определяются Правительством Российской Федерации, включая персональные данные и сведения, составляющие налоговую тайну;</w:t>
      </w:r>
    </w:p>
    <w:p w:rsidR="008B78C0" w:rsidRPr="00110D98" w:rsidRDefault="008B78C0" w:rsidP="008B78C0">
      <w:pPr>
        <w:widowControl w:val="0"/>
        <w:autoSpaceDE w:val="0"/>
        <w:autoSpaceDN w:val="0"/>
        <w:adjustRightInd w:val="0"/>
        <w:ind w:firstLine="720"/>
        <w:rPr>
          <w:rFonts w:ascii="PT Astra Serif" w:eastAsia="Times New Roman" w:hAnsi="PT Astra Serif" w:cs="Times New Roman CYR"/>
          <w:sz w:val="24"/>
          <w:szCs w:val="24"/>
          <w:lang w:eastAsia="ru-RU"/>
        </w:rPr>
      </w:pPr>
      <w:bookmarkStart w:id="12" w:name="sub_670202"/>
      <w:r w:rsidRPr="00110D98">
        <w:rPr>
          <w:rFonts w:ascii="PT Astra Serif" w:eastAsia="Times New Roman" w:hAnsi="PT Astra Serif" w:cs="Times New Roman CYR"/>
          <w:sz w:val="24"/>
          <w:szCs w:val="24"/>
          <w:lang w:eastAsia="ru-RU"/>
        </w:rPr>
        <w:t>2) направлять в органы государственного контроля (надзора), муниципального контроля информацию для проведения мероприятий государственного контроля (надзора), муниципального контроля, профилактических мероприятий в целях противодействия нелегальной занятости;</w:t>
      </w:r>
    </w:p>
    <w:p w:rsidR="008B78C0" w:rsidRPr="00110D98" w:rsidRDefault="008B78C0" w:rsidP="008B78C0">
      <w:pPr>
        <w:widowControl w:val="0"/>
        <w:autoSpaceDE w:val="0"/>
        <w:autoSpaceDN w:val="0"/>
        <w:adjustRightInd w:val="0"/>
        <w:ind w:firstLine="720"/>
        <w:rPr>
          <w:rFonts w:ascii="PT Astra Serif" w:eastAsia="Times New Roman" w:hAnsi="PT Astra Serif" w:cs="Times New Roman CYR"/>
          <w:sz w:val="24"/>
          <w:szCs w:val="24"/>
          <w:lang w:eastAsia="ru-RU"/>
        </w:rPr>
      </w:pPr>
      <w:bookmarkStart w:id="13" w:name="sub_670203"/>
      <w:bookmarkEnd w:id="12"/>
      <w:r w:rsidRPr="00110D98">
        <w:rPr>
          <w:rFonts w:ascii="PT Astra Serif" w:eastAsia="Times New Roman" w:hAnsi="PT Astra Serif" w:cs="Times New Roman CYR"/>
          <w:sz w:val="24"/>
          <w:szCs w:val="24"/>
          <w:lang w:eastAsia="ru-RU"/>
        </w:rPr>
        <w:t>3) создавать рабочие группы в муниципальных образованиях на территории соответствующего субъекта Российской Федерации.</w:t>
      </w:r>
    </w:p>
    <w:p w:rsidR="003F4C5F" w:rsidRDefault="003F4C5F" w:rsidP="008B78C0">
      <w:pPr>
        <w:widowControl w:val="0"/>
        <w:autoSpaceDE w:val="0"/>
        <w:autoSpaceDN w:val="0"/>
        <w:adjustRightInd w:val="0"/>
        <w:spacing w:before="75"/>
        <w:ind w:left="170"/>
        <w:rPr>
          <w:rFonts w:ascii="PT Astra Serif" w:eastAsia="Times New Roman" w:hAnsi="PT Astra Serif" w:cs="Times New Roman CYR"/>
          <w:color w:val="000000"/>
          <w:sz w:val="24"/>
          <w:szCs w:val="24"/>
          <w:shd w:val="clear" w:color="auto" w:fill="F0F0F0"/>
          <w:lang w:eastAsia="ru-RU"/>
        </w:rPr>
      </w:pPr>
      <w:bookmarkStart w:id="14" w:name="sub_6703"/>
      <w:bookmarkEnd w:id="13"/>
    </w:p>
    <w:p w:rsidR="008A0047" w:rsidRDefault="008A0047" w:rsidP="008B78C0">
      <w:pPr>
        <w:widowControl w:val="0"/>
        <w:autoSpaceDE w:val="0"/>
        <w:autoSpaceDN w:val="0"/>
        <w:adjustRightInd w:val="0"/>
        <w:spacing w:before="75"/>
        <w:ind w:left="170"/>
        <w:rPr>
          <w:rFonts w:ascii="PT Astra Serif" w:eastAsia="Times New Roman" w:hAnsi="PT Astra Serif" w:cs="Times New Roman CYR"/>
          <w:color w:val="000000"/>
          <w:sz w:val="24"/>
          <w:szCs w:val="24"/>
          <w:shd w:val="clear" w:color="auto" w:fill="F0F0F0"/>
          <w:lang w:eastAsia="ru-RU"/>
        </w:rPr>
      </w:pPr>
    </w:p>
    <w:p w:rsidR="008A0047" w:rsidRDefault="008A0047" w:rsidP="008B78C0">
      <w:pPr>
        <w:widowControl w:val="0"/>
        <w:autoSpaceDE w:val="0"/>
        <w:autoSpaceDN w:val="0"/>
        <w:adjustRightInd w:val="0"/>
        <w:spacing w:before="75"/>
        <w:ind w:left="170"/>
        <w:rPr>
          <w:rFonts w:ascii="PT Astra Serif" w:eastAsia="Times New Roman" w:hAnsi="PT Astra Serif" w:cs="Times New Roman CYR"/>
          <w:color w:val="000000"/>
          <w:sz w:val="24"/>
          <w:szCs w:val="24"/>
          <w:shd w:val="clear" w:color="auto" w:fill="F0F0F0"/>
          <w:lang w:eastAsia="ru-RU"/>
        </w:rPr>
      </w:pPr>
    </w:p>
    <w:p w:rsidR="008A0047" w:rsidRDefault="008B78C0" w:rsidP="008B78C0">
      <w:pPr>
        <w:widowControl w:val="0"/>
        <w:autoSpaceDE w:val="0"/>
        <w:autoSpaceDN w:val="0"/>
        <w:adjustRightInd w:val="0"/>
        <w:spacing w:before="75"/>
        <w:ind w:left="170"/>
        <w:rPr>
          <w:rFonts w:ascii="PT Astra Serif" w:eastAsia="Times New Roman" w:hAnsi="PT Astra Serif" w:cs="Times New Roman CYR"/>
          <w:color w:val="353842"/>
          <w:sz w:val="24"/>
          <w:szCs w:val="24"/>
          <w:lang w:eastAsia="ru-RU"/>
        </w:rPr>
      </w:pPr>
      <w:r w:rsidRPr="00110D98">
        <w:rPr>
          <w:rFonts w:ascii="PT Astra Serif" w:eastAsia="Times New Roman" w:hAnsi="PT Astra Serif" w:cs="Times New Roman CYR"/>
          <w:color w:val="000000"/>
          <w:sz w:val="24"/>
          <w:szCs w:val="24"/>
          <w:shd w:val="clear" w:color="auto" w:fill="F0F0F0"/>
          <w:lang w:eastAsia="ru-RU"/>
        </w:rPr>
        <w:lastRenderedPageBreak/>
        <w:t>ГАРАНТ:</w:t>
      </w:r>
      <w:bookmarkStart w:id="15" w:name="_GoBack"/>
      <w:bookmarkEnd w:id="14"/>
      <w:bookmarkEnd w:id="15"/>
      <w:r w:rsidRPr="00110D98">
        <w:rPr>
          <w:rFonts w:ascii="PT Astra Serif" w:eastAsia="Times New Roman" w:hAnsi="PT Astra Serif" w:cs="Times New Roman CYR"/>
          <w:color w:val="353842"/>
          <w:sz w:val="24"/>
          <w:szCs w:val="24"/>
          <w:lang w:eastAsia="ru-RU"/>
        </w:rPr>
        <w:t xml:space="preserve"> </w:t>
      </w:r>
    </w:p>
    <w:p w:rsidR="008B78C0" w:rsidRDefault="008B78C0" w:rsidP="008B78C0">
      <w:pPr>
        <w:widowControl w:val="0"/>
        <w:autoSpaceDE w:val="0"/>
        <w:autoSpaceDN w:val="0"/>
        <w:adjustRightInd w:val="0"/>
        <w:spacing w:before="75"/>
        <w:ind w:left="170"/>
        <w:rPr>
          <w:rFonts w:ascii="PT Astra Serif" w:eastAsia="Times New Roman" w:hAnsi="PT Astra Serif" w:cs="Times New Roman CYR"/>
          <w:color w:val="353842"/>
          <w:sz w:val="24"/>
          <w:szCs w:val="24"/>
          <w:shd w:val="clear" w:color="auto" w:fill="F0F0F0"/>
          <w:lang w:eastAsia="ru-RU"/>
        </w:rPr>
      </w:pPr>
      <w:r w:rsidRPr="00110D98">
        <w:rPr>
          <w:rFonts w:ascii="PT Astra Serif" w:eastAsia="Times New Roman" w:hAnsi="PT Astra Serif" w:cs="Times New Roman CYR"/>
          <w:color w:val="353842"/>
          <w:sz w:val="24"/>
          <w:szCs w:val="24"/>
          <w:shd w:val="clear" w:color="auto" w:fill="F0F0F0"/>
          <w:lang w:eastAsia="ru-RU"/>
        </w:rPr>
        <w:t xml:space="preserve">Часть 3 </w:t>
      </w:r>
      <w:hyperlink w:anchor="sub_7002" w:history="1">
        <w:r w:rsidRPr="00110D98">
          <w:rPr>
            <w:rFonts w:ascii="PT Astra Serif" w:eastAsia="Times New Roman" w:hAnsi="PT Astra Serif" w:cs="Times New Roman CYR"/>
            <w:color w:val="106BBE"/>
            <w:sz w:val="24"/>
            <w:szCs w:val="24"/>
            <w:shd w:val="clear" w:color="auto" w:fill="F0F0F0"/>
            <w:lang w:eastAsia="ru-RU"/>
          </w:rPr>
          <w:t>вступает в силу</w:t>
        </w:r>
      </w:hyperlink>
      <w:r w:rsidRPr="00110D98">
        <w:rPr>
          <w:rFonts w:ascii="PT Astra Serif" w:eastAsia="Times New Roman" w:hAnsi="PT Astra Serif" w:cs="Times New Roman CYR"/>
          <w:color w:val="353842"/>
          <w:sz w:val="24"/>
          <w:szCs w:val="24"/>
          <w:shd w:val="clear" w:color="auto" w:fill="F0F0F0"/>
          <w:lang w:eastAsia="ru-RU"/>
        </w:rPr>
        <w:t xml:space="preserve"> с 1 марта 2024 г.</w:t>
      </w:r>
    </w:p>
    <w:p w:rsidR="008A0047" w:rsidRPr="00110D98" w:rsidRDefault="008A0047" w:rsidP="008B78C0">
      <w:pPr>
        <w:widowControl w:val="0"/>
        <w:autoSpaceDE w:val="0"/>
        <w:autoSpaceDN w:val="0"/>
        <w:adjustRightInd w:val="0"/>
        <w:spacing w:before="75"/>
        <w:ind w:left="170"/>
        <w:rPr>
          <w:rFonts w:ascii="PT Astra Serif" w:eastAsia="Times New Roman" w:hAnsi="PT Astra Serif" w:cs="Times New Roman CYR"/>
          <w:color w:val="353842"/>
          <w:sz w:val="24"/>
          <w:szCs w:val="24"/>
          <w:shd w:val="clear" w:color="auto" w:fill="F0F0F0"/>
          <w:lang w:eastAsia="ru-RU"/>
        </w:rPr>
      </w:pPr>
    </w:p>
    <w:p w:rsidR="008B78C0" w:rsidRPr="00110D98" w:rsidRDefault="008B78C0" w:rsidP="008B78C0">
      <w:pPr>
        <w:widowControl w:val="0"/>
        <w:autoSpaceDE w:val="0"/>
        <w:autoSpaceDN w:val="0"/>
        <w:adjustRightInd w:val="0"/>
        <w:ind w:firstLine="698"/>
        <w:rPr>
          <w:rFonts w:ascii="PT Astra Serif" w:eastAsia="Times New Roman" w:hAnsi="PT Astra Serif" w:cs="Times New Roman CYR"/>
          <w:color w:val="000000"/>
          <w:sz w:val="24"/>
          <w:szCs w:val="24"/>
          <w:shd w:val="clear" w:color="auto" w:fill="D8EDE8"/>
          <w:lang w:eastAsia="ru-RU"/>
        </w:rPr>
      </w:pPr>
      <w:r w:rsidRPr="00110D98">
        <w:rPr>
          <w:rFonts w:ascii="PT Astra Serif" w:eastAsia="Times New Roman" w:hAnsi="PT Astra Serif" w:cs="Times New Roman CYR"/>
          <w:color w:val="000000"/>
          <w:sz w:val="24"/>
          <w:szCs w:val="24"/>
          <w:lang w:eastAsia="ru-RU"/>
        </w:rPr>
        <w:t xml:space="preserve"> </w:t>
      </w:r>
      <w:r w:rsidRPr="00110D98">
        <w:rPr>
          <w:rFonts w:ascii="PT Astra Serif" w:eastAsia="Times New Roman" w:hAnsi="PT Astra Serif" w:cs="Times New Roman CYR"/>
          <w:color w:val="000000"/>
          <w:sz w:val="24"/>
          <w:szCs w:val="24"/>
          <w:shd w:val="clear" w:color="auto" w:fill="D8EDE8"/>
          <w:lang w:eastAsia="ru-RU"/>
        </w:rPr>
        <w:t xml:space="preserve">3. </w:t>
      </w:r>
      <w:proofErr w:type="gramStart"/>
      <w:r w:rsidRPr="00110D98">
        <w:rPr>
          <w:rFonts w:ascii="PT Astra Serif" w:eastAsia="Times New Roman" w:hAnsi="PT Astra Serif" w:cs="Times New Roman CYR"/>
          <w:color w:val="000000"/>
          <w:sz w:val="24"/>
          <w:szCs w:val="24"/>
          <w:shd w:val="clear" w:color="auto" w:fill="D8EDE8"/>
          <w:lang w:eastAsia="ru-RU"/>
        </w:rPr>
        <w:t xml:space="preserve">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занятости населения, по согласованию с федеральным органом исполнительной власти, осуществляющим функции по контролю и надзору за соблюдением </w:t>
      </w:r>
      <w:hyperlink r:id="rId9" w:history="1">
        <w:r w:rsidRPr="00110D98">
          <w:rPr>
            <w:rFonts w:ascii="PT Astra Serif" w:eastAsia="Times New Roman" w:hAnsi="PT Astra Serif" w:cs="Times New Roman CYR"/>
            <w:color w:val="106BBE"/>
            <w:sz w:val="24"/>
            <w:szCs w:val="24"/>
            <w:shd w:val="clear" w:color="auto" w:fill="D8EDE8"/>
            <w:lang w:eastAsia="ru-RU"/>
          </w:rPr>
          <w:t>законодательства</w:t>
        </w:r>
      </w:hyperlink>
      <w:r w:rsidRPr="00110D98">
        <w:rPr>
          <w:rFonts w:ascii="PT Astra Serif" w:eastAsia="Times New Roman" w:hAnsi="PT Astra Serif" w:cs="Times New Roman CYR"/>
          <w:color w:val="000000"/>
          <w:sz w:val="24"/>
          <w:szCs w:val="24"/>
          <w:shd w:val="clear" w:color="auto" w:fill="D8EDE8"/>
          <w:lang w:eastAsia="ru-RU"/>
        </w:rPr>
        <w:t xml:space="preserve"> о налогах и сборах, и федеральным органом исполнительной власти, осуществляющим функции по федеральному государственному контролю (надзору) в сфере труда, занятости, альтернативной гражданской службы, утверждается перечень</w:t>
      </w:r>
      <w:proofErr w:type="gramEnd"/>
      <w:r w:rsidRPr="00110D98">
        <w:rPr>
          <w:rFonts w:ascii="PT Astra Serif" w:eastAsia="Times New Roman" w:hAnsi="PT Astra Serif" w:cs="Times New Roman CYR"/>
          <w:color w:val="000000"/>
          <w:sz w:val="24"/>
          <w:szCs w:val="24"/>
          <w:shd w:val="clear" w:color="auto" w:fill="D8EDE8"/>
          <w:lang w:eastAsia="ru-RU"/>
        </w:rPr>
        <w:t xml:space="preserve"> сведений и информации, в том числе составляющих налоговую тайну, передаваемых налоговыми органами Российской Федерации в межведомственные комиссии субъектов Российской Федерации, а также в территориальные органы федерального органа исполнительной власти, осуществляющего функции по федеральному государственному контролю (надзору) в сфере труда, занятости, альтернативной гражданской службы, в порядке межведомственного взаимодействия.</w:t>
      </w:r>
    </w:p>
    <w:p w:rsidR="00370630" w:rsidRDefault="00370630" w:rsidP="008B78C0">
      <w:pPr>
        <w:widowControl w:val="0"/>
        <w:autoSpaceDE w:val="0"/>
        <w:autoSpaceDN w:val="0"/>
        <w:adjustRightInd w:val="0"/>
        <w:spacing w:before="75"/>
        <w:ind w:left="170"/>
        <w:rPr>
          <w:rFonts w:ascii="PT Astra Serif" w:eastAsia="Times New Roman" w:hAnsi="PT Astra Serif" w:cs="Times New Roman CYR"/>
          <w:color w:val="000000"/>
          <w:sz w:val="24"/>
          <w:szCs w:val="24"/>
          <w:shd w:val="clear" w:color="auto" w:fill="F0F0F0"/>
          <w:lang w:eastAsia="ru-RU"/>
        </w:rPr>
      </w:pPr>
      <w:bookmarkStart w:id="16" w:name="sub_6704"/>
    </w:p>
    <w:p w:rsidR="008B78C0" w:rsidRDefault="008B78C0" w:rsidP="008B78C0">
      <w:pPr>
        <w:widowControl w:val="0"/>
        <w:autoSpaceDE w:val="0"/>
        <w:autoSpaceDN w:val="0"/>
        <w:adjustRightInd w:val="0"/>
        <w:spacing w:before="75"/>
        <w:ind w:left="170"/>
        <w:rPr>
          <w:rFonts w:ascii="PT Astra Serif" w:eastAsia="Times New Roman" w:hAnsi="PT Astra Serif" w:cs="Times New Roman CYR"/>
          <w:color w:val="000000"/>
          <w:sz w:val="24"/>
          <w:szCs w:val="24"/>
          <w:shd w:val="clear" w:color="auto" w:fill="F0F0F0"/>
          <w:lang w:eastAsia="ru-RU"/>
        </w:rPr>
      </w:pPr>
      <w:r w:rsidRPr="00110D98">
        <w:rPr>
          <w:rFonts w:ascii="PT Astra Serif" w:eastAsia="Times New Roman" w:hAnsi="PT Astra Serif" w:cs="Times New Roman CYR"/>
          <w:color w:val="000000"/>
          <w:sz w:val="24"/>
          <w:szCs w:val="24"/>
          <w:shd w:val="clear" w:color="auto" w:fill="F0F0F0"/>
          <w:lang w:eastAsia="ru-RU"/>
        </w:rPr>
        <w:t>ГАРАНТ:</w:t>
      </w:r>
    </w:p>
    <w:bookmarkEnd w:id="16"/>
    <w:p w:rsidR="008B78C0" w:rsidRDefault="008B78C0" w:rsidP="008B78C0">
      <w:pPr>
        <w:widowControl w:val="0"/>
        <w:autoSpaceDE w:val="0"/>
        <w:autoSpaceDN w:val="0"/>
        <w:adjustRightInd w:val="0"/>
        <w:spacing w:before="75"/>
        <w:ind w:left="170"/>
        <w:rPr>
          <w:rFonts w:ascii="PT Astra Serif" w:eastAsia="Times New Roman" w:hAnsi="PT Astra Serif" w:cs="Times New Roman CYR"/>
          <w:color w:val="353842"/>
          <w:sz w:val="24"/>
          <w:szCs w:val="24"/>
          <w:shd w:val="clear" w:color="auto" w:fill="F0F0F0"/>
          <w:lang w:eastAsia="ru-RU"/>
        </w:rPr>
      </w:pPr>
      <w:r w:rsidRPr="00110D98">
        <w:rPr>
          <w:rFonts w:ascii="PT Astra Serif" w:eastAsia="Times New Roman" w:hAnsi="PT Astra Serif" w:cs="Times New Roman CYR"/>
          <w:color w:val="353842"/>
          <w:sz w:val="24"/>
          <w:szCs w:val="24"/>
          <w:shd w:val="clear" w:color="auto" w:fill="F0F0F0"/>
          <w:lang w:eastAsia="ru-RU"/>
        </w:rPr>
        <w:t xml:space="preserve">Часть 4 </w:t>
      </w:r>
      <w:hyperlink w:anchor="sub_7002" w:history="1">
        <w:r w:rsidRPr="00110D98">
          <w:rPr>
            <w:rFonts w:ascii="PT Astra Serif" w:eastAsia="Times New Roman" w:hAnsi="PT Astra Serif" w:cs="Times New Roman CYR"/>
            <w:color w:val="106BBE"/>
            <w:sz w:val="24"/>
            <w:szCs w:val="24"/>
            <w:shd w:val="clear" w:color="auto" w:fill="F0F0F0"/>
            <w:lang w:eastAsia="ru-RU"/>
          </w:rPr>
          <w:t>вступает в силу</w:t>
        </w:r>
      </w:hyperlink>
      <w:r w:rsidRPr="00110D98">
        <w:rPr>
          <w:rFonts w:ascii="PT Astra Serif" w:eastAsia="Times New Roman" w:hAnsi="PT Astra Serif" w:cs="Times New Roman CYR"/>
          <w:color w:val="353842"/>
          <w:sz w:val="24"/>
          <w:szCs w:val="24"/>
          <w:shd w:val="clear" w:color="auto" w:fill="F0F0F0"/>
          <w:lang w:eastAsia="ru-RU"/>
        </w:rPr>
        <w:t xml:space="preserve"> с 1 марта 2024 г.</w:t>
      </w:r>
    </w:p>
    <w:p w:rsidR="00370630" w:rsidRPr="00110D98" w:rsidRDefault="00370630" w:rsidP="008B78C0">
      <w:pPr>
        <w:widowControl w:val="0"/>
        <w:autoSpaceDE w:val="0"/>
        <w:autoSpaceDN w:val="0"/>
        <w:adjustRightInd w:val="0"/>
        <w:spacing w:before="75"/>
        <w:ind w:left="170"/>
        <w:rPr>
          <w:rFonts w:ascii="PT Astra Serif" w:eastAsia="Times New Roman" w:hAnsi="PT Astra Serif" w:cs="Times New Roman CYR"/>
          <w:color w:val="353842"/>
          <w:sz w:val="24"/>
          <w:szCs w:val="24"/>
          <w:shd w:val="clear" w:color="auto" w:fill="F0F0F0"/>
          <w:lang w:eastAsia="ru-RU"/>
        </w:rPr>
      </w:pPr>
    </w:p>
    <w:p w:rsidR="008B78C0" w:rsidRPr="00110D98" w:rsidRDefault="008B78C0" w:rsidP="008B78C0">
      <w:pPr>
        <w:widowControl w:val="0"/>
        <w:autoSpaceDE w:val="0"/>
        <w:autoSpaceDN w:val="0"/>
        <w:adjustRightInd w:val="0"/>
        <w:ind w:firstLine="698"/>
        <w:rPr>
          <w:rFonts w:ascii="PT Astra Serif" w:eastAsia="Times New Roman" w:hAnsi="PT Astra Serif" w:cs="Times New Roman CYR"/>
          <w:color w:val="000000"/>
          <w:sz w:val="24"/>
          <w:szCs w:val="24"/>
          <w:shd w:val="clear" w:color="auto" w:fill="D8EDE8"/>
          <w:lang w:eastAsia="ru-RU"/>
        </w:rPr>
      </w:pPr>
      <w:r w:rsidRPr="00110D98">
        <w:rPr>
          <w:rFonts w:ascii="PT Astra Serif" w:eastAsia="Times New Roman" w:hAnsi="PT Astra Serif" w:cs="Times New Roman CYR"/>
          <w:color w:val="000000"/>
          <w:sz w:val="24"/>
          <w:szCs w:val="24"/>
          <w:lang w:eastAsia="ru-RU"/>
        </w:rPr>
        <w:t xml:space="preserve"> </w:t>
      </w:r>
      <w:r w:rsidRPr="00110D98">
        <w:rPr>
          <w:rFonts w:ascii="PT Astra Serif" w:eastAsia="Times New Roman" w:hAnsi="PT Astra Serif" w:cs="Times New Roman CYR"/>
          <w:color w:val="000000"/>
          <w:sz w:val="24"/>
          <w:szCs w:val="24"/>
          <w:shd w:val="clear" w:color="auto" w:fill="D8EDE8"/>
          <w:lang w:eastAsia="ru-RU"/>
        </w:rPr>
        <w:t xml:space="preserve">4. Налоговые органы Российской Федерации передают в межведомственные комиссии субъектов Российской Федерации, а также в территориальные органы федерального органа исполнительной власти, осуществляющего функции по федеральному государственному контролю (надзору) в сфере труда, занятости, альтернативной гражданской службы, информацию и сведения в соответствии с перечнем, утвержденным на основании </w:t>
      </w:r>
      <w:hyperlink w:anchor="sub_6703" w:history="1">
        <w:r w:rsidRPr="00110D98">
          <w:rPr>
            <w:rFonts w:ascii="PT Astra Serif" w:eastAsia="Times New Roman" w:hAnsi="PT Astra Serif" w:cs="Times New Roman CYR"/>
            <w:color w:val="106BBE"/>
            <w:sz w:val="24"/>
            <w:szCs w:val="24"/>
            <w:shd w:val="clear" w:color="auto" w:fill="D8EDE8"/>
            <w:lang w:eastAsia="ru-RU"/>
          </w:rPr>
          <w:t>части 3</w:t>
        </w:r>
      </w:hyperlink>
      <w:r w:rsidRPr="00110D98">
        <w:rPr>
          <w:rFonts w:ascii="PT Astra Serif" w:eastAsia="Times New Roman" w:hAnsi="PT Astra Serif" w:cs="Times New Roman CYR"/>
          <w:color w:val="000000"/>
          <w:sz w:val="24"/>
          <w:szCs w:val="24"/>
          <w:shd w:val="clear" w:color="auto" w:fill="D8EDE8"/>
          <w:lang w:eastAsia="ru-RU"/>
        </w:rPr>
        <w:t xml:space="preserve"> настоящей статьи.</w:t>
      </w:r>
    </w:p>
    <w:p w:rsidR="008B78C0" w:rsidRPr="00110D98" w:rsidRDefault="008B78C0" w:rsidP="008B78C0">
      <w:pPr>
        <w:widowControl w:val="0"/>
        <w:autoSpaceDE w:val="0"/>
        <w:autoSpaceDN w:val="0"/>
        <w:adjustRightInd w:val="0"/>
        <w:ind w:firstLine="720"/>
        <w:rPr>
          <w:rFonts w:ascii="PT Astra Serif" w:eastAsia="Times New Roman" w:hAnsi="PT Astra Serif" w:cs="Times New Roman CYR"/>
          <w:sz w:val="24"/>
          <w:szCs w:val="24"/>
          <w:lang w:eastAsia="ru-RU"/>
        </w:rPr>
      </w:pPr>
      <w:bookmarkStart w:id="17" w:name="sub_6705"/>
      <w:r w:rsidRPr="00110D98">
        <w:rPr>
          <w:rFonts w:ascii="PT Astra Serif" w:eastAsia="Times New Roman" w:hAnsi="PT Astra Serif" w:cs="Times New Roman CYR"/>
          <w:sz w:val="24"/>
          <w:szCs w:val="24"/>
          <w:lang w:eastAsia="ru-RU"/>
        </w:rPr>
        <w:t xml:space="preserve">5. </w:t>
      </w:r>
      <w:proofErr w:type="gramStart"/>
      <w:r w:rsidRPr="00110D98">
        <w:rPr>
          <w:rFonts w:ascii="PT Astra Serif" w:eastAsia="Times New Roman" w:hAnsi="PT Astra Serif" w:cs="Times New Roman CYR"/>
          <w:sz w:val="24"/>
          <w:szCs w:val="24"/>
          <w:lang w:eastAsia="ru-RU"/>
        </w:rPr>
        <w:t xml:space="preserve">Письменные обращения граждан, поступающие в органы государственной власти, органы местного самоуправления, должностным лицам, содержащие информацию о фактах (признаках) нелегальной занятости, и информация о решениях, принятых по итогам рассмотрения указанных письменных обращений, подлежат обязательному направлению в межведомственные комиссии субъектов Российской Федерации с соблюдением требований </w:t>
      </w:r>
      <w:hyperlink r:id="rId10" w:history="1">
        <w:r w:rsidRPr="00110D98">
          <w:rPr>
            <w:rFonts w:ascii="PT Astra Serif" w:eastAsia="Times New Roman" w:hAnsi="PT Astra Serif" w:cs="Times New Roman CYR"/>
            <w:color w:val="106BBE"/>
            <w:sz w:val="24"/>
            <w:szCs w:val="24"/>
            <w:lang w:eastAsia="ru-RU"/>
          </w:rPr>
          <w:t>законодательства</w:t>
        </w:r>
      </w:hyperlink>
      <w:r w:rsidRPr="00110D98">
        <w:rPr>
          <w:rFonts w:ascii="PT Astra Serif" w:eastAsia="Times New Roman" w:hAnsi="PT Astra Serif" w:cs="Times New Roman CYR"/>
          <w:sz w:val="24"/>
          <w:szCs w:val="24"/>
          <w:lang w:eastAsia="ru-RU"/>
        </w:rPr>
        <w:t xml:space="preserve"> Российской Федерации о защите персональных данных для анализа и систематизации.</w:t>
      </w:r>
      <w:proofErr w:type="gramEnd"/>
    </w:p>
    <w:p w:rsidR="008B78C0" w:rsidRPr="00110D98" w:rsidRDefault="008B78C0" w:rsidP="008B78C0">
      <w:pPr>
        <w:widowControl w:val="0"/>
        <w:autoSpaceDE w:val="0"/>
        <w:autoSpaceDN w:val="0"/>
        <w:adjustRightInd w:val="0"/>
        <w:spacing w:before="75"/>
        <w:ind w:left="170"/>
        <w:rPr>
          <w:rFonts w:ascii="PT Astra Serif" w:eastAsia="Times New Roman" w:hAnsi="PT Astra Serif" w:cs="Times New Roman CYR"/>
          <w:color w:val="000000"/>
          <w:sz w:val="24"/>
          <w:szCs w:val="24"/>
          <w:shd w:val="clear" w:color="auto" w:fill="F0F0F0"/>
          <w:lang w:eastAsia="ru-RU"/>
        </w:rPr>
      </w:pPr>
      <w:bookmarkStart w:id="18" w:name="sub_6706"/>
      <w:bookmarkEnd w:id="17"/>
      <w:r w:rsidRPr="00110D98">
        <w:rPr>
          <w:rFonts w:ascii="PT Astra Serif" w:eastAsia="Times New Roman" w:hAnsi="PT Astra Serif" w:cs="Times New Roman CYR"/>
          <w:color w:val="000000"/>
          <w:sz w:val="24"/>
          <w:szCs w:val="24"/>
          <w:shd w:val="clear" w:color="auto" w:fill="F0F0F0"/>
          <w:lang w:eastAsia="ru-RU"/>
        </w:rPr>
        <w:t>ГАРАНТ:</w:t>
      </w:r>
    </w:p>
    <w:bookmarkEnd w:id="18"/>
    <w:p w:rsidR="008B78C0" w:rsidRPr="00110D98" w:rsidRDefault="008B78C0" w:rsidP="008B78C0">
      <w:pPr>
        <w:widowControl w:val="0"/>
        <w:autoSpaceDE w:val="0"/>
        <w:autoSpaceDN w:val="0"/>
        <w:adjustRightInd w:val="0"/>
        <w:spacing w:before="75"/>
        <w:ind w:left="170"/>
        <w:rPr>
          <w:rFonts w:ascii="PT Astra Serif" w:eastAsia="Times New Roman" w:hAnsi="PT Astra Serif" w:cs="Times New Roman CYR"/>
          <w:color w:val="353842"/>
          <w:sz w:val="24"/>
          <w:szCs w:val="24"/>
          <w:shd w:val="clear" w:color="auto" w:fill="F0F0F0"/>
          <w:lang w:eastAsia="ru-RU"/>
        </w:rPr>
      </w:pPr>
      <w:r w:rsidRPr="00110D98">
        <w:rPr>
          <w:rFonts w:ascii="PT Astra Serif" w:eastAsia="Times New Roman" w:hAnsi="PT Astra Serif" w:cs="Times New Roman CYR"/>
          <w:color w:val="353842"/>
          <w:sz w:val="24"/>
          <w:szCs w:val="24"/>
          <w:lang w:eastAsia="ru-RU"/>
        </w:rPr>
        <w:t xml:space="preserve"> </w:t>
      </w:r>
      <w:r w:rsidRPr="00110D98">
        <w:rPr>
          <w:rFonts w:ascii="PT Astra Serif" w:eastAsia="Times New Roman" w:hAnsi="PT Astra Serif" w:cs="Times New Roman CYR"/>
          <w:color w:val="353842"/>
          <w:sz w:val="24"/>
          <w:szCs w:val="24"/>
          <w:shd w:val="clear" w:color="auto" w:fill="F0F0F0"/>
          <w:lang w:eastAsia="ru-RU"/>
        </w:rPr>
        <w:t xml:space="preserve">Часть 6 </w:t>
      </w:r>
      <w:hyperlink w:anchor="sub_7004" w:history="1">
        <w:r w:rsidRPr="00110D98">
          <w:rPr>
            <w:rFonts w:ascii="PT Astra Serif" w:eastAsia="Times New Roman" w:hAnsi="PT Astra Serif" w:cs="Times New Roman CYR"/>
            <w:color w:val="106BBE"/>
            <w:sz w:val="24"/>
            <w:szCs w:val="24"/>
            <w:shd w:val="clear" w:color="auto" w:fill="F0F0F0"/>
            <w:lang w:eastAsia="ru-RU"/>
          </w:rPr>
          <w:t>вступает в силу</w:t>
        </w:r>
      </w:hyperlink>
      <w:r w:rsidRPr="00110D98">
        <w:rPr>
          <w:rFonts w:ascii="PT Astra Serif" w:eastAsia="Times New Roman" w:hAnsi="PT Astra Serif" w:cs="Times New Roman CYR"/>
          <w:color w:val="353842"/>
          <w:sz w:val="24"/>
          <w:szCs w:val="24"/>
          <w:shd w:val="clear" w:color="auto" w:fill="F0F0F0"/>
          <w:lang w:eastAsia="ru-RU"/>
        </w:rPr>
        <w:t xml:space="preserve"> с 1 января 2025 г.</w:t>
      </w:r>
    </w:p>
    <w:p w:rsidR="008B78C0" w:rsidRPr="00110D98" w:rsidRDefault="008B78C0" w:rsidP="008B78C0">
      <w:pPr>
        <w:widowControl w:val="0"/>
        <w:autoSpaceDE w:val="0"/>
        <w:autoSpaceDN w:val="0"/>
        <w:adjustRightInd w:val="0"/>
        <w:ind w:firstLine="698"/>
        <w:rPr>
          <w:rFonts w:ascii="PT Astra Serif" w:eastAsia="Times New Roman" w:hAnsi="PT Astra Serif" w:cs="Times New Roman CYR"/>
          <w:color w:val="000000"/>
          <w:sz w:val="24"/>
          <w:szCs w:val="24"/>
          <w:shd w:val="clear" w:color="auto" w:fill="D8EDE8"/>
          <w:lang w:eastAsia="ru-RU"/>
        </w:rPr>
      </w:pPr>
      <w:r w:rsidRPr="00110D98">
        <w:rPr>
          <w:rFonts w:ascii="PT Astra Serif" w:eastAsia="Times New Roman" w:hAnsi="PT Astra Serif" w:cs="Times New Roman CYR"/>
          <w:color w:val="000000"/>
          <w:sz w:val="24"/>
          <w:szCs w:val="24"/>
          <w:lang w:eastAsia="ru-RU"/>
        </w:rPr>
        <w:t xml:space="preserve"> </w:t>
      </w:r>
      <w:r w:rsidRPr="00110D98">
        <w:rPr>
          <w:rFonts w:ascii="PT Astra Serif" w:eastAsia="Times New Roman" w:hAnsi="PT Astra Serif" w:cs="Times New Roman CYR"/>
          <w:color w:val="000000"/>
          <w:sz w:val="24"/>
          <w:szCs w:val="24"/>
          <w:shd w:val="clear" w:color="auto" w:fill="D8EDE8"/>
          <w:lang w:eastAsia="ru-RU"/>
        </w:rPr>
        <w:t>6. Федеральный орган исполнительный власти, осуществляющий функции по федеральному государственному контролю (надзору) в сфере труда, занятости, альтернативной гражданской службы, ведет общедоступный реестр работодателей, у которых были выявлены факты нелегальной занятости, в порядке, установленном Правительством Российской Федерации.</w:t>
      </w:r>
    </w:p>
    <w:p w:rsidR="008B78C0" w:rsidRPr="00110D98" w:rsidRDefault="008B78C0" w:rsidP="008B78C0">
      <w:pPr>
        <w:widowControl w:val="0"/>
        <w:autoSpaceDE w:val="0"/>
        <w:autoSpaceDN w:val="0"/>
        <w:adjustRightInd w:val="0"/>
        <w:ind w:firstLine="720"/>
        <w:rPr>
          <w:rFonts w:ascii="PT Astra Serif" w:eastAsia="Times New Roman" w:hAnsi="PT Astra Serif" w:cs="Times New Roman CYR"/>
          <w:sz w:val="24"/>
          <w:szCs w:val="24"/>
          <w:lang w:eastAsia="ru-RU"/>
        </w:rPr>
      </w:pPr>
    </w:p>
    <w:p w:rsidR="00C1676B" w:rsidRPr="00110D98" w:rsidRDefault="00C1676B">
      <w:pPr>
        <w:rPr>
          <w:rFonts w:ascii="PT Astra Serif" w:hAnsi="PT Astra Serif"/>
          <w:sz w:val="24"/>
          <w:szCs w:val="24"/>
        </w:rPr>
      </w:pPr>
    </w:p>
    <w:sectPr w:rsidR="00C1676B" w:rsidRPr="00110D98" w:rsidSect="00C1676B">
      <w:headerReference w:type="default" r:id="rId11"/>
      <w:pgSz w:w="11906" w:h="16838"/>
      <w:pgMar w:top="397" w:right="851" w:bottom="96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5536" w:rsidRDefault="006A5536">
      <w:r>
        <w:separator/>
      </w:r>
    </w:p>
  </w:endnote>
  <w:endnote w:type="continuationSeparator" w:id="0">
    <w:p w:rsidR="006A5536" w:rsidRDefault="006A5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5536" w:rsidRDefault="006A5536">
      <w:r>
        <w:separator/>
      </w:r>
    </w:p>
  </w:footnote>
  <w:footnote w:type="continuationSeparator" w:id="0">
    <w:p w:rsidR="006A5536" w:rsidRDefault="006A55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297188"/>
      <w:docPartObj>
        <w:docPartGallery w:val="Page Numbers (Top of Page)"/>
        <w:docPartUnique/>
      </w:docPartObj>
    </w:sdtPr>
    <w:sdtEndPr/>
    <w:sdtContent>
      <w:p w:rsidR="00C1676B" w:rsidRDefault="00D9430E">
        <w:pPr>
          <w:pStyle w:val="14"/>
          <w:jc w:val="center"/>
        </w:pPr>
        <w:r>
          <w:fldChar w:fldCharType="begin"/>
        </w:r>
        <w:r>
          <w:instrText>PAGE \* MERGEFORMAT</w:instrText>
        </w:r>
        <w:r>
          <w:fldChar w:fldCharType="separate"/>
        </w:r>
        <w:r w:rsidR="0037063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1676B" w:rsidRDefault="00C1676B">
    <w:pPr>
      <w:pStyle w:val="1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76B"/>
    <w:rsid w:val="000777CD"/>
    <w:rsid w:val="000C2B8D"/>
    <w:rsid w:val="00110D98"/>
    <w:rsid w:val="00111D13"/>
    <w:rsid w:val="001778A5"/>
    <w:rsid w:val="00183978"/>
    <w:rsid w:val="001D229D"/>
    <w:rsid w:val="00212C7C"/>
    <w:rsid w:val="0022067F"/>
    <w:rsid w:val="00227143"/>
    <w:rsid w:val="0027562D"/>
    <w:rsid w:val="002A4A4D"/>
    <w:rsid w:val="002D1BE7"/>
    <w:rsid w:val="002F0582"/>
    <w:rsid w:val="003122C6"/>
    <w:rsid w:val="00370630"/>
    <w:rsid w:val="003F4C5F"/>
    <w:rsid w:val="00460D85"/>
    <w:rsid w:val="004E7F4E"/>
    <w:rsid w:val="00501166"/>
    <w:rsid w:val="005854FE"/>
    <w:rsid w:val="005A74FC"/>
    <w:rsid w:val="005D7B4D"/>
    <w:rsid w:val="00623B42"/>
    <w:rsid w:val="0065311F"/>
    <w:rsid w:val="006572C7"/>
    <w:rsid w:val="00660D97"/>
    <w:rsid w:val="006864B8"/>
    <w:rsid w:val="006A5536"/>
    <w:rsid w:val="00743490"/>
    <w:rsid w:val="00787CA0"/>
    <w:rsid w:val="007F4E42"/>
    <w:rsid w:val="007F69CC"/>
    <w:rsid w:val="00803DDF"/>
    <w:rsid w:val="008A0047"/>
    <w:rsid w:val="008B7121"/>
    <w:rsid w:val="008B78C0"/>
    <w:rsid w:val="008E1DF9"/>
    <w:rsid w:val="008E23A7"/>
    <w:rsid w:val="00905177"/>
    <w:rsid w:val="00957651"/>
    <w:rsid w:val="009B3BFB"/>
    <w:rsid w:val="00A25B2B"/>
    <w:rsid w:val="00A75210"/>
    <w:rsid w:val="00AF0761"/>
    <w:rsid w:val="00B057DB"/>
    <w:rsid w:val="00B377F2"/>
    <w:rsid w:val="00BB1F81"/>
    <w:rsid w:val="00BE2279"/>
    <w:rsid w:val="00C1676B"/>
    <w:rsid w:val="00C549D8"/>
    <w:rsid w:val="00C777D6"/>
    <w:rsid w:val="00CF3017"/>
    <w:rsid w:val="00D448D3"/>
    <w:rsid w:val="00D9430E"/>
    <w:rsid w:val="00E06D4D"/>
    <w:rsid w:val="00E31B91"/>
    <w:rsid w:val="00EB63AD"/>
    <w:rsid w:val="00EE3D5D"/>
    <w:rsid w:val="00EF10FA"/>
    <w:rsid w:val="00F92265"/>
    <w:rsid w:val="00FA226F"/>
    <w:rsid w:val="00FA2E1F"/>
    <w:rsid w:val="00FC4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76B"/>
    <w:pPr>
      <w:jc w:val="both"/>
    </w:pPr>
    <w:rPr>
      <w:rFonts w:eastAsia="Calibri"/>
      <w:sz w:val="28"/>
      <w:szCs w:val="28"/>
      <w:lang w:eastAsia="en-US"/>
    </w:rPr>
  </w:style>
  <w:style w:type="paragraph" w:styleId="1">
    <w:name w:val="heading 1"/>
    <w:basedOn w:val="a"/>
    <w:next w:val="a"/>
    <w:link w:val="11"/>
    <w:uiPriority w:val="9"/>
    <w:qFormat/>
    <w:rsid w:val="00FA226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C1676B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C1676B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C1676B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C1676B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C1676B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C1676B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C1676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C1676B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C1676B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C1676B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C1676B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C1676B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C1676B"/>
    <w:rPr>
      <w:i/>
    </w:rPr>
  </w:style>
  <w:style w:type="paragraph" w:styleId="a3">
    <w:name w:val="Intense Quote"/>
    <w:basedOn w:val="a"/>
    <w:next w:val="a"/>
    <w:link w:val="a4"/>
    <w:uiPriority w:val="30"/>
    <w:qFormat/>
    <w:rsid w:val="00C1676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sid w:val="00C1676B"/>
    <w:rPr>
      <w:i/>
    </w:rPr>
  </w:style>
  <w:style w:type="character" w:customStyle="1" w:styleId="HeaderChar">
    <w:name w:val="Header Char"/>
    <w:basedOn w:val="a0"/>
    <w:uiPriority w:val="99"/>
    <w:rsid w:val="00C1676B"/>
  </w:style>
  <w:style w:type="character" w:customStyle="1" w:styleId="FooterChar">
    <w:name w:val="Footer Char"/>
    <w:basedOn w:val="a0"/>
    <w:uiPriority w:val="99"/>
    <w:rsid w:val="00C1676B"/>
  </w:style>
  <w:style w:type="character" w:customStyle="1" w:styleId="CaptionChar">
    <w:name w:val="Caption Char"/>
    <w:uiPriority w:val="99"/>
    <w:rsid w:val="00C1676B"/>
  </w:style>
  <w:style w:type="table" w:customStyle="1" w:styleId="TableGridLight">
    <w:name w:val="Table Grid Light"/>
    <w:basedOn w:val="a1"/>
    <w:uiPriority w:val="59"/>
    <w:rsid w:val="00C1676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C1676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C1676B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C1676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C1676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C1676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C1676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1676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1676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1676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1676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1676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1676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C1676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1676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1676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1676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1676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1676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1676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C1676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1676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1676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1676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1676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1676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1676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C1676B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1676B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1676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1676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1676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1676B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1676B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C1676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1676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1676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1676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1676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1676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1676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C1676B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1676B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1676B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1676B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1676B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1676B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1676B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1676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1676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1676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1676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1676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1676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1676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1676B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1676B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1676B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1676B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1676B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1676B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1676B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5">
    <w:name w:val="footnote text"/>
    <w:basedOn w:val="a"/>
    <w:link w:val="a6"/>
    <w:uiPriority w:val="99"/>
    <w:semiHidden/>
    <w:unhideWhenUsed/>
    <w:rsid w:val="00C1676B"/>
    <w:pPr>
      <w:spacing w:after="40"/>
    </w:pPr>
    <w:rPr>
      <w:sz w:val="18"/>
    </w:rPr>
  </w:style>
  <w:style w:type="character" w:customStyle="1" w:styleId="a6">
    <w:name w:val="Текст сноски Знак"/>
    <w:link w:val="a5"/>
    <w:uiPriority w:val="99"/>
    <w:rsid w:val="00C1676B"/>
    <w:rPr>
      <w:sz w:val="18"/>
    </w:rPr>
  </w:style>
  <w:style w:type="character" w:styleId="a7">
    <w:name w:val="footnote reference"/>
    <w:basedOn w:val="a0"/>
    <w:uiPriority w:val="99"/>
    <w:unhideWhenUsed/>
    <w:rsid w:val="00C1676B"/>
    <w:rPr>
      <w:vertAlign w:val="superscript"/>
    </w:rPr>
  </w:style>
  <w:style w:type="paragraph" w:styleId="a8">
    <w:name w:val="endnote text"/>
    <w:basedOn w:val="a"/>
    <w:link w:val="a9"/>
    <w:uiPriority w:val="99"/>
    <w:semiHidden/>
    <w:unhideWhenUsed/>
    <w:rsid w:val="00C1676B"/>
    <w:rPr>
      <w:sz w:val="20"/>
    </w:rPr>
  </w:style>
  <w:style w:type="character" w:customStyle="1" w:styleId="a9">
    <w:name w:val="Текст концевой сноски Знак"/>
    <w:link w:val="a8"/>
    <w:uiPriority w:val="99"/>
    <w:rsid w:val="00C1676B"/>
    <w:rPr>
      <w:sz w:val="20"/>
    </w:rPr>
  </w:style>
  <w:style w:type="character" w:styleId="aa">
    <w:name w:val="endnote reference"/>
    <w:basedOn w:val="a0"/>
    <w:uiPriority w:val="99"/>
    <w:semiHidden/>
    <w:unhideWhenUsed/>
    <w:rsid w:val="00C1676B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C1676B"/>
    <w:pPr>
      <w:spacing w:after="57"/>
    </w:pPr>
  </w:style>
  <w:style w:type="paragraph" w:styleId="21">
    <w:name w:val="toc 2"/>
    <w:basedOn w:val="a"/>
    <w:next w:val="a"/>
    <w:uiPriority w:val="39"/>
    <w:unhideWhenUsed/>
    <w:rsid w:val="00C1676B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C1676B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C1676B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C1676B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C1676B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C1676B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C1676B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C1676B"/>
    <w:pPr>
      <w:spacing w:after="57"/>
      <w:ind w:left="2268"/>
    </w:pPr>
  </w:style>
  <w:style w:type="paragraph" w:styleId="ab">
    <w:name w:val="TOC Heading"/>
    <w:uiPriority w:val="39"/>
    <w:unhideWhenUsed/>
    <w:rsid w:val="00C1676B"/>
  </w:style>
  <w:style w:type="paragraph" w:styleId="ac">
    <w:name w:val="table of figures"/>
    <w:basedOn w:val="a"/>
    <w:next w:val="a"/>
    <w:uiPriority w:val="99"/>
    <w:unhideWhenUsed/>
    <w:rsid w:val="00C1676B"/>
  </w:style>
  <w:style w:type="paragraph" w:customStyle="1" w:styleId="110">
    <w:name w:val="Заголовок 11"/>
    <w:basedOn w:val="a"/>
    <w:next w:val="a"/>
    <w:link w:val="12"/>
    <w:qFormat/>
    <w:rsid w:val="00C1676B"/>
    <w:pPr>
      <w:keepNext/>
      <w:widowControl w:val="0"/>
      <w:ind w:right="-108"/>
      <w:outlineLvl w:val="0"/>
    </w:pPr>
    <w:rPr>
      <w:rFonts w:eastAsia="Times New Roman"/>
      <w:color w:val="000000"/>
      <w:sz w:val="24"/>
      <w:szCs w:val="20"/>
    </w:rPr>
  </w:style>
  <w:style w:type="paragraph" w:customStyle="1" w:styleId="210">
    <w:name w:val="Заголовок 21"/>
    <w:basedOn w:val="a"/>
    <w:next w:val="a"/>
    <w:link w:val="22"/>
    <w:qFormat/>
    <w:rsid w:val="00C1676B"/>
    <w:pPr>
      <w:keepNext/>
      <w:jc w:val="center"/>
      <w:outlineLvl w:val="1"/>
    </w:pPr>
    <w:rPr>
      <w:rFonts w:eastAsia="Times New Roman"/>
      <w:b/>
      <w:sz w:val="20"/>
      <w:szCs w:val="20"/>
    </w:rPr>
  </w:style>
  <w:style w:type="paragraph" w:customStyle="1" w:styleId="31">
    <w:name w:val="Заголовок 31"/>
    <w:basedOn w:val="a"/>
    <w:next w:val="a"/>
    <w:link w:val="30"/>
    <w:qFormat/>
    <w:rsid w:val="00C1676B"/>
    <w:pPr>
      <w:keepNext/>
      <w:jc w:val="left"/>
      <w:outlineLvl w:val="2"/>
    </w:pPr>
    <w:rPr>
      <w:rFonts w:eastAsia="Times New Roman"/>
      <w:szCs w:val="20"/>
    </w:rPr>
  </w:style>
  <w:style w:type="paragraph" w:customStyle="1" w:styleId="41">
    <w:name w:val="Заголовок 41"/>
    <w:basedOn w:val="a"/>
    <w:next w:val="a"/>
    <w:link w:val="40"/>
    <w:uiPriority w:val="9"/>
    <w:qFormat/>
    <w:rsid w:val="00C1676B"/>
    <w:pPr>
      <w:keepNext/>
      <w:jc w:val="center"/>
      <w:outlineLvl w:val="3"/>
    </w:pPr>
    <w:rPr>
      <w:rFonts w:eastAsia="Times New Roman"/>
      <w:b/>
      <w:i/>
      <w:sz w:val="20"/>
      <w:szCs w:val="20"/>
    </w:rPr>
  </w:style>
  <w:style w:type="paragraph" w:customStyle="1" w:styleId="51">
    <w:name w:val="Заголовок 51"/>
    <w:basedOn w:val="a"/>
    <w:next w:val="a"/>
    <w:link w:val="50"/>
    <w:qFormat/>
    <w:rsid w:val="00C1676B"/>
    <w:pPr>
      <w:keepNext/>
      <w:widowControl w:val="0"/>
      <w:jc w:val="left"/>
      <w:outlineLvl w:val="4"/>
    </w:pPr>
    <w:rPr>
      <w:rFonts w:eastAsia="Times New Roman"/>
      <w:color w:val="000000"/>
      <w:sz w:val="24"/>
      <w:szCs w:val="20"/>
    </w:rPr>
  </w:style>
  <w:style w:type="paragraph" w:customStyle="1" w:styleId="61">
    <w:name w:val="Заголовок 61"/>
    <w:basedOn w:val="a"/>
    <w:next w:val="a"/>
    <w:link w:val="60"/>
    <w:qFormat/>
    <w:rsid w:val="00C1676B"/>
    <w:pPr>
      <w:keepNext/>
      <w:jc w:val="left"/>
      <w:outlineLvl w:val="5"/>
    </w:pPr>
    <w:rPr>
      <w:rFonts w:eastAsia="Times New Roman"/>
      <w:sz w:val="24"/>
      <w:szCs w:val="20"/>
    </w:rPr>
  </w:style>
  <w:style w:type="paragraph" w:customStyle="1" w:styleId="71">
    <w:name w:val="Заголовок 71"/>
    <w:basedOn w:val="a"/>
    <w:next w:val="a"/>
    <w:link w:val="70"/>
    <w:qFormat/>
    <w:rsid w:val="00C1676B"/>
    <w:pPr>
      <w:keepNext/>
      <w:outlineLvl w:val="6"/>
    </w:pPr>
    <w:rPr>
      <w:rFonts w:eastAsia="Times New Roman"/>
      <w:b/>
      <w:bCs/>
      <w:sz w:val="24"/>
      <w:szCs w:val="20"/>
    </w:rPr>
  </w:style>
  <w:style w:type="paragraph" w:customStyle="1" w:styleId="81">
    <w:name w:val="Заголовок 81"/>
    <w:basedOn w:val="a"/>
    <w:next w:val="a"/>
    <w:link w:val="80"/>
    <w:qFormat/>
    <w:rsid w:val="00C1676B"/>
    <w:pPr>
      <w:keepNext/>
      <w:jc w:val="center"/>
      <w:outlineLvl w:val="7"/>
    </w:pPr>
    <w:rPr>
      <w:rFonts w:eastAsia="Times New Roman"/>
      <w:b/>
      <w:sz w:val="24"/>
      <w:szCs w:val="24"/>
    </w:rPr>
  </w:style>
  <w:style w:type="paragraph" w:customStyle="1" w:styleId="91">
    <w:name w:val="Заголовок 91"/>
    <w:basedOn w:val="a"/>
    <w:next w:val="a"/>
    <w:link w:val="90"/>
    <w:qFormat/>
    <w:rsid w:val="00C1676B"/>
    <w:pPr>
      <w:keepNext/>
      <w:jc w:val="left"/>
      <w:outlineLvl w:val="8"/>
    </w:pPr>
    <w:rPr>
      <w:rFonts w:eastAsia="Times New Roman"/>
      <w:b/>
      <w:sz w:val="20"/>
      <w:szCs w:val="20"/>
    </w:rPr>
  </w:style>
  <w:style w:type="character" w:customStyle="1" w:styleId="12">
    <w:name w:val="Заголовок 1 Знак"/>
    <w:link w:val="110"/>
    <w:rsid w:val="00C1676B"/>
    <w:rPr>
      <w:rFonts w:cs="Calibri"/>
      <w:color w:val="000000"/>
      <w:sz w:val="24"/>
    </w:rPr>
  </w:style>
  <w:style w:type="character" w:customStyle="1" w:styleId="22">
    <w:name w:val="Заголовок 2 Знак"/>
    <w:link w:val="210"/>
    <w:rsid w:val="00C1676B"/>
    <w:rPr>
      <w:rFonts w:cs="Calibri"/>
      <w:b/>
    </w:rPr>
  </w:style>
  <w:style w:type="character" w:customStyle="1" w:styleId="30">
    <w:name w:val="Заголовок 3 Знак"/>
    <w:link w:val="31"/>
    <w:rsid w:val="00C1676B"/>
    <w:rPr>
      <w:rFonts w:cs="Calibri"/>
      <w:sz w:val="28"/>
    </w:rPr>
  </w:style>
  <w:style w:type="character" w:customStyle="1" w:styleId="40">
    <w:name w:val="Заголовок 4 Знак"/>
    <w:link w:val="41"/>
    <w:uiPriority w:val="9"/>
    <w:rsid w:val="00C1676B"/>
    <w:rPr>
      <w:rFonts w:cs="Calibri"/>
      <w:b/>
      <w:i/>
    </w:rPr>
  </w:style>
  <w:style w:type="character" w:customStyle="1" w:styleId="50">
    <w:name w:val="Заголовок 5 Знак"/>
    <w:link w:val="51"/>
    <w:rsid w:val="00C1676B"/>
    <w:rPr>
      <w:rFonts w:cs="Calibri"/>
      <w:color w:val="000000"/>
      <w:sz w:val="24"/>
    </w:rPr>
  </w:style>
  <w:style w:type="character" w:customStyle="1" w:styleId="60">
    <w:name w:val="Заголовок 6 Знак"/>
    <w:link w:val="61"/>
    <w:rsid w:val="00C1676B"/>
    <w:rPr>
      <w:rFonts w:cs="Calibri"/>
      <w:sz w:val="24"/>
    </w:rPr>
  </w:style>
  <w:style w:type="character" w:customStyle="1" w:styleId="70">
    <w:name w:val="Заголовок 7 Знак"/>
    <w:link w:val="71"/>
    <w:rsid w:val="00C1676B"/>
    <w:rPr>
      <w:rFonts w:cs="Calibri"/>
      <w:b/>
      <w:bCs/>
      <w:sz w:val="24"/>
    </w:rPr>
  </w:style>
  <w:style w:type="character" w:customStyle="1" w:styleId="80">
    <w:name w:val="Заголовок 8 Знак"/>
    <w:link w:val="81"/>
    <w:rsid w:val="00C1676B"/>
    <w:rPr>
      <w:rFonts w:cs="Calibri"/>
      <w:b/>
      <w:sz w:val="24"/>
      <w:szCs w:val="24"/>
    </w:rPr>
  </w:style>
  <w:style w:type="character" w:customStyle="1" w:styleId="90">
    <w:name w:val="Заголовок 9 Знак"/>
    <w:link w:val="91"/>
    <w:rsid w:val="00C1676B"/>
    <w:rPr>
      <w:rFonts w:cs="Calibri"/>
      <w:b/>
    </w:rPr>
  </w:style>
  <w:style w:type="paragraph" w:customStyle="1" w:styleId="13">
    <w:name w:val="Название объекта1"/>
    <w:basedOn w:val="a"/>
    <w:next w:val="a"/>
    <w:qFormat/>
    <w:rsid w:val="00C1676B"/>
    <w:pPr>
      <w:jc w:val="left"/>
    </w:pPr>
    <w:rPr>
      <w:rFonts w:eastAsia="Times New Roman" w:cs="Calibri"/>
      <w:b/>
      <w:bCs/>
      <w:sz w:val="24"/>
      <w:szCs w:val="24"/>
      <w:lang w:eastAsia="ru-RU"/>
    </w:rPr>
  </w:style>
  <w:style w:type="paragraph" w:styleId="ad">
    <w:name w:val="Title"/>
    <w:basedOn w:val="a"/>
    <w:link w:val="ae"/>
    <w:uiPriority w:val="10"/>
    <w:qFormat/>
    <w:rsid w:val="00C1676B"/>
    <w:pPr>
      <w:jc w:val="center"/>
    </w:pPr>
    <w:rPr>
      <w:rFonts w:eastAsia="Times New Roman"/>
      <w:b/>
      <w:bCs/>
      <w:i/>
      <w:iCs/>
      <w:sz w:val="24"/>
      <w:szCs w:val="24"/>
    </w:rPr>
  </w:style>
  <w:style w:type="character" w:customStyle="1" w:styleId="ae">
    <w:name w:val="Название Знак"/>
    <w:link w:val="ad"/>
    <w:uiPriority w:val="10"/>
    <w:rsid w:val="00C1676B"/>
    <w:rPr>
      <w:rFonts w:cs="Calibri"/>
      <w:b/>
      <w:bCs/>
      <w:i/>
      <w:iCs/>
      <w:sz w:val="24"/>
      <w:szCs w:val="24"/>
    </w:rPr>
  </w:style>
  <w:style w:type="paragraph" w:styleId="af">
    <w:name w:val="Subtitle"/>
    <w:basedOn w:val="a"/>
    <w:link w:val="af0"/>
    <w:qFormat/>
    <w:rsid w:val="00C1676B"/>
    <w:pPr>
      <w:jc w:val="center"/>
    </w:pPr>
    <w:rPr>
      <w:rFonts w:eastAsia="Times New Roman"/>
      <w:b/>
      <w:bCs/>
      <w:i/>
      <w:iCs/>
      <w:sz w:val="24"/>
      <w:szCs w:val="24"/>
    </w:rPr>
  </w:style>
  <w:style w:type="character" w:customStyle="1" w:styleId="af0">
    <w:name w:val="Подзаголовок Знак"/>
    <w:link w:val="af"/>
    <w:rsid w:val="00C1676B"/>
    <w:rPr>
      <w:rFonts w:cs="Calibri"/>
      <w:b/>
      <w:bCs/>
      <w:i/>
      <w:iCs/>
      <w:sz w:val="24"/>
      <w:szCs w:val="24"/>
    </w:rPr>
  </w:style>
  <w:style w:type="character" w:styleId="af1">
    <w:name w:val="Strong"/>
    <w:uiPriority w:val="22"/>
    <w:qFormat/>
    <w:rsid w:val="00C1676B"/>
    <w:rPr>
      <w:b/>
      <w:bCs/>
    </w:rPr>
  </w:style>
  <w:style w:type="character" w:styleId="af2">
    <w:name w:val="Emphasis"/>
    <w:uiPriority w:val="20"/>
    <w:qFormat/>
    <w:rsid w:val="00C1676B"/>
    <w:rPr>
      <w:i/>
    </w:rPr>
  </w:style>
  <w:style w:type="paragraph" w:styleId="af3">
    <w:name w:val="No Spacing"/>
    <w:link w:val="af4"/>
    <w:uiPriority w:val="1"/>
    <w:qFormat/>
    <w:rsid w:val="00C1676B"/>
    <w:rPr>
      <w:rFonts w:eastAsia="Calibri"/>
      <w:sz w:val="24"/>
      <w:szCs w:val="24"/>
    </w:rPr>
  </w:style>
  <w:style w:type="character" w:customStyle="1" w:styleId="af4">
    <w:name w:val="Без интервала Знак"/>
    <w:link w:val="af3"/>
    <w:uiPriority w:val="1"/>
    <w:rsid w:val="00C1676B"/>
    <w:rPr>
      <w:rFonts w:eastAsia="Calibri"/>
      <w:sz w:val="24"/>
      <w:szCs w:val="24"/>
      <w:lang w:bidi="ar-SA"/>
    </w:rPr>
  </w:style>
  <w:style w:type="paragraph" w:styleId="af5">
    <w:name w:val="List Paragraph"/>
    <w:basedOn w:val="a"/>
    <w:qFormat/>
    <w:rsid w:val="00C1676B"/>
    <w:pPr>
      <w:ind w:left="720"/>
      <w:contextualSpacing/>
      <w:jc w:val="left"/>
    </w:pPr>
    <w:rPr>
      <w:rFonts w:eastAsia="Times New Roman" w:cs="Calibri"/>
      <w:sz w:val="24"/>
      <w:szCs w:val="24"/>
      <w:lang w:eastAsia="ru-RU"/>
    </w:rPr>
  </w:style>
  <w:style w:type="paragraph" w:customStyle="1" w:styleId="14">
    <w:name w:val="Верхний колонтитул1"/>
    <w:basedOn w:val="a"/>
    <w:link w:val="af6"/>
    <w:uiPriority w:val="99"/>
    <w:rsid w:val="00C1676B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</w:rPr>
  </w:style>
  <w:style w:type="character" w:customStyle="1" w:styleId="af6">
    <w:name w:val="Верхний колонтитул Знак"/>
    <w:link w:val="14"/>
    <w:uiPriority w:val="99"/>
    <w:rsid w:val="00C1676B"/>
    <w:rPr>
      <w:szCs w:val="24"/>
    </w:rPr>
  </w:style>
  <w:style w:type="paragraph" w:styleId="af7">
    <w:name w:val="Balloon Text"/>
    <w:basedOn w:val="a"/>
    <w:link w:val="af8"/>
    <w:uiPriority w:val="99"/>
    <w:semiHidden/>
    <w:unhideWhenUsed/>
    <w:rsid w:val="00C1676B"/>
    <w:rPr>
      <w:rFonts w:ascii="Tahoma" w:hAnsi="Tahoma"/>
      <w:sz w:val="16"/>
      <w:szCs w:val="16"/>
    </w:rPr>
  </w:style>
  <w:style w:type="character" w:customStyle="1" w:styleId="af8">
    <w:name w:val="Текст выноски Знак"/>
    <w:link w:val="af7"/>
    <w:uiPriority w:val="99"/>
    <w:semiHidden/>
    <w:rsid w:val="00C1676B"/>
    <w:rPr>
      <w:rFonts w:ascii="Tahoma" w:eastAsia="Calibri" w:hAnsi="Tahoma" w:cs="Tahoma"/>
      <w:sz w:val="16"/>
      <w:szCs w:val="16"/>
      <w:lang w:eastAsia="en-US"/>
    </w:rPr>
  </w:style>
  <w:style w:type="character" w:styleId="af9">
    <w:name w:val="Hyperlink"/>
    <w:basedOn w:val="a0"/>
    <w:uiPriority w:val="99"/>
    <w:rsid w:val="00C1676B"/>
    <w:rPr>
      <w:rFonts w:cs="Times New Roman"/>
      <w:color w:val="0000FF"/>
      <w:u w:val="none"/>
    </w:rPr>
  </w:style>
  <w:style w:type="paragraph" w:customStyle="1" w:styleId="Style1">
    <w:name w:val="Style1"/>
    <w:basedOn w:val="a"/>
    <w:rsid w:val="00C1676B"/>
    <w:pPr>
      <w:widowControl w:val="0"/>
      <w:jc w:val="left"/>
    </w:pPr>
    <w:rPr>
      <w:rFonts w:eastAsia="Times New Roman"/>
      <w:sz w:val="24"/>
      <w:szCs w:val="24"/>
      <w:lang w:eastAsia="ru-RU"/>
    </w:rPr>
  </w:style>
  <w:style w:type="table" w:styleId="afa">
    <w:name w:val="Table Grid"/>
    <w:basedOn w:val="a1"/>
    <w:uiPriority w:val="59"/>
    <w:rsid w:val="00C1676B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C1676B"/>
    <w:pPr>
      <w:widowControl w:val="0"/>
    </w:pPr>
    <w:rPr>
      <w:rFonts w:ascii="Calibri" w:hAnsi="Calibri" w:cs="Calibri"/>
      <w:b/>
      <w:sz w:val="22"/>
    </w:rPr>
  </w:style>
  <w:style w:type="paragraph" w:customStyle="1" w:styleId="15">
    <w:name w:val="Нижний колонтитул1"/>
    <w:basedOn w:val="a"/>
    <w:link w:val="afb"/>
    <w:uiPriority w:val="99"/>
    <w:semiHidden/>
    <w:unhideWhenUsed/>
    <w:rsid w:val="00C1676B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15"/>
    <w:uiPriority w:val="99"/>
    <w:semiHidden/>
    <w:rsid w:val="00C1676B"/>
    <w:rPr>
      <w:rFonts w:eastAsia="Calibri"/>
      <w:sz w:val="28"/>
      <w:szCs w:val="28"/>
      <w:lang w:eastAsia="en-US"/>
    </w:rPr>
  </w:style>
  <w:style w:type="character" w:customStyle="1" w:styleId="11">
    <w:name w:val="Заголовок 1 Знак1"/>
    <w:basedOn w:val="a0"/>
    <w:link w:val="1"/>
    <w:uiPriority w:val="9"/>
    <w:rsid w:val="00FA2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76B"/>
    <w:pPr>
      <w:jc w:val="both"/>
    </w:pPr>
    <w:rPr>
      <w:rFonts w:eastAsia="Calibri"/>
      <w:sz w:val="28"/>
      <w:szCs w:val="28"/>
      <w:lang w:eastAsia="en-US"/>
    </w:rPr>
  </w:style>
  <w:style w:type="paragraph" w:styleId="1">
    <w:name w:val="heading 1"/>
    <w:basedOn w:val="a"/>
    <w:next w:val="a"/>
    <w:link w:val="11"/>
    <w:uiPriority w:val="9"/>
    <w:qFormat/>
    <w:rsid w:val="00FA226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C1676B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C1676B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C1676B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C1676B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C1676B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C1676B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C1676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C1676B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C1676B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C1676B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C1676B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C1676B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C1676B"/>
    <w:rPr>
      <w:i/>
    </w:rPr>
  </w:style>
  <w:style w:type="paragraph" w:styleId="a3">
    <w:name w:val="Intense Quote"/>
    <w:basedOn w:val="a"/>
    <w:next w:val="a"/>
    <w:link w:val="a4"/>
    <w:uiPriority w:val="30"/>
    <w:qFormat/>
    <w:rsid w:val="00C1676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sid w:val="00C1676B"/>
    <w:rPr>
      <w:i/>
    </w:rPr>
  </w:style>
  <w:style w:type="character" w:customStyle="1" w:styleId="HeaderChar">
    <w:name w:val="Header Char"/>
    <w:basedOn w:val="a0"/>
    <w:uiPriority w:val="99"/>
    <w:rsid w:val="00C1676B"/>
  </w:style>
  <w:style w:type="character" w:customStyle="1" w:styleId="FooterChar">
    <w:name w:val="Footer Char"/>
    <w:basedOn w:val="a0"/>
    <w:uiPriority w:val="99"/>
    <w:rsid w:val="00C1676B"/>
  </w:style>
  <w:style w:type="character" w:customStyle="1" w:styleId="CaptionChar">
    <w:name w:val="Caption Char"/>
    <w:uiPriority w:val="99"/>
    <w:rsid w:val="00C1676B"/>
  </w:style>
  <w:style w:type="table" w:customStyle="1" w:styleId="TableGridLight">
    <w:name w:val="Table Grid Light"/>
    <w:basedOn w:val="a1"/>
    <w:uiPriority w:val="59"/>
    <w:rsid w:val="00C1676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C1676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C1676B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C1676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C1676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C1676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C1676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1676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1676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1676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1676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1676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1676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C1676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1676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1676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1676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1676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1676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1676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C1676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1676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1676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1676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1676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1676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1676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C1676B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1676B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1676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1676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1676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1676B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1676B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C1676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1676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1676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1676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1676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1676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1676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C1676B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1676B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1676B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1676B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1676B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1676B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1676B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1676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1676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1676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1676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1676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1676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1676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1676B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1676B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1676B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1676B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1676B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1676B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1676B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1676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5">
    <w:name w:val="footnote text"/>
    <w:basedOn w:val="a"/>
    <w:link w:val="a6"/>
    <w:uiPriority w:val="99"/>
    <w:semiHidden/>
    <w:unhideWhenUsed/>
    <w:rsid w:val="00C1676B"/>
    <w:pPr>
      <w:spacing w:after="40"/>
    </w:pPr>
    <w:rPr>
      <w:sz w:val="18"/>
    </w:rPr>
  </w:style>
  <w:style w:type="character" w:customStyle="1" w:styleId="a6">
    <w:name w:val="Текст сноски Знак"/>
    <w:link w:val="a5"/>
    <w:uiPriority w:val="99"/>
    <w:rsid w:val="00C1676B"/>
    <w:rPr>
      <w:sz w:val="18"/>
    </w:rPr>
  </w:style>
  <w:style w:type="character" w:styleId="a7">
    <w:name w:val="footnote reference"/>
    <w:basedOn w:val="a0"/>
    <w:uiPriority w:val="99"/>
    <w:unhideWhenUsed/>
    <w:rsid w:val="00C1676B"/>
    <w:rPr>
      <w:vertAlign w:val="superscript"/>
    </w:rPr>
  </w:style>
  <w:style w:type="paragraph" w:styleId="a8">
    <w:name w:val="endnote text"/>
    <w:basedOn w:val="a"/>
    <w:link w:val="a9"/>
    <w:uiPriority w:val="99"/>
    <w:semiHidden/>
    <w:unhideWhenUsed/>
    <w:rsid w:val="00C1676B"/>
    <w:rPr>
      <w:sz w:val="20"/>
    </w:rPr>
  </w:style>
  <w:style w:type="character" w:customStyle="1" w:styleId="a9">
    <w:name w:val="Текст концевой сноски Знак"/>
    <w:link w:val="a8"/>
    <w:uiPriority w:val="99"/>
    <w:rsid w:val="00C1676B"/>
    <w:rPr>
      <w:sz w:val="20"/>
    </w:rPr>
  </w:style>
  <w:style w:type="character" w:styleId="aa">
    <w:name w:val="endnote reference"/>
    <w:basedOn w:val="a0"/>
    <w:uiPriority w:val="99"/>
    <w:semiHidden/>
    <w:unhideWhenUsed/>
    <w:rsid w:val="00C1676B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C1676B"/>
    <w:pPr>
      <w:spacing w:after="57"/>
    </w:pPr>
  </w:style>
  <w:style w:type="paragraph" w:styleId="21">
    <w:name w:val="toc 2"/>
    <w:basedOn w:val="a"/>
    <w:next w:val="a"/>
    <w:uiPriority w:val="39"/>
    <w:unhideWhenUsed/>
    <w:rsid w:val="00C1676B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C1676B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C1676B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C1676B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C1676B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C1676B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C1676B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C1676B"/>
    <w:pPr>
      <w:spacing w:after="57"/>
      <w:ind w:left="2268"/>
    </w:pPr>
  </w:style>
  <w:style w:type="paragraph" w:styleId="ab">
    <w:name w:val="TOC Heading"/>
    <w:uiPriority w:val="39"/>
    <w:unhideWhenUsed/>
    <w:rsid w:val="00C1676B"/>
  </w:style>
  <w:style w:type="paragraph" w:styleId="ac">
    <w:name w:val="table of figures"/>
    <w:basedOn w:val="a"/>
    <w:next w:val="a"/>
    <w:uiPriority w:val="99"/>
    <w:unhideWhenUsed/>
    <w:rsid w:val="00C1676B"/>
  </w:style>
  <w:style w:type="paragraph" w:customStyle="1" w:styleId="110">
    <w:name w:val="Заголовок 11"/>
    <w:basedOn w:val="a"/>
    <w:next w:val="a"/>
    <w:link w:val="12"/>
    <w:qFormat/>
    <w:rsid w:val="00C1676B"/>
    <w:pPr>
      <w:keepNext/>
      <w:widowControl w:val="0"/>
      <w:ind w:right="-108"/>
      <w:outlineLvl w:val="0"/>
    </w:pPr>
    <w:rPr>
      <w:rFonts w:eastAsia="Times New Roman"/>
      <w:color w:val="000000"/>
      <w:sz w:val="24"/>
      <w:szCs w:val="20"/>
    </w:rPr>
  </w:style>
  <w:style w:type="paragraph" w:customStyle="1" w:styleId="210">
    <w:name w:val="Заголовок 21"/>
    <w:basedOn w:val="a"/>
    <w:next w:val="a"/>
    <w:link w:val="22"/>
    <w:qFormat/>
    <w:rsid w:val="00C1676B"/>
    <w:pPr>
      <w:keepNext/>
      <w:jc w:val="center"/>
      <w:outlineLvl w:val="1"/>
    </w:pPr>
    <w:rPr>
      <w:rFonts w:eastAsia="Times New Roman"/>
      <w:b/>
      <w:sz w:val="20"/>
      <w:szCs w:val="20"/>
    </w:rPr>
  </w:style>
  <w:style w:type="paragraph" w:customStyle="1" w:styleId="31">
    <w:name w:val="Заголовок 31"/>
    <w:basedOn w:val="a"/>
    <w:next w:val="a"/>
    <w:link w:val="30"/>
    <w:qFormat/>
    <w:rsid w:val="00C1676B"/>
    <w:pPr>
      <w:keepNext/>
      <w:jc w:val="left"/>
      <w:outlineLvl w:val="2"/>
    </w:pPr>
    <w:rPr>
      <w:rFonts w:eastAsia="Times New Roman"/>
      <w:szCs w:val="20"/>
    </w:rPr>
  </w:style>
  <w:style w:type="paragraph" w:customStyle="1" w:styleId="41">
    <w:name w:val="Заголовок 41"/>
    <w:basedOn w:val="a"/>
    <w:next w:val="a"/>
    <w:link w:val="40"/>
    <w:uiPriority w:val="9"/>
    <w:qFormat/>
    <w:rsid w:val="00C1676B"/>
    <w:pPr>
      <w:keepNext/>
      <w:jc w:val="center"/>
      <w:outlineLvl w:val="3"/>
    </w:pPr>
    <w:rPr>
      <w:rFonts w:eastAsia="Times New Roman"/>
      <w:b/>
      <w:i/>
      <w:sz w:val="20"/>
      <w:szCs w:val="20"/>
    </w:rPr>
  </w:style>
  <w:style w:type="paragraph" w:customStyle="1" w:styleId="51">
    <w:name w:val="Заголовок 51"/>
    <w:basedOn w:val="a"/>
    <w:next w:val="a"/>
    <w:link w:val="50"/>
    <w:qFormat/>
    <w:rsid w:val="00C1676B"/>
    <w:pPr>
      <w:keepNext/>
      <w:widowControl w:val="0"/>
      <w:jc w:val="left"/>
      <w:outlineLvl w:val="4"/>
    </w:pPr>
    <w:rPr>
      <w:rFonts w:eastAsia="Times New Roman"/>
      <w:color w:val="000000"/>
      <w:sz w:val="24"/>
      <w:szCs w:val="20"/>
    </w:rPr>
  </w:style>
  <w:style w:type="paragraph" w:customStyle="1" w:styleId="61">
    <w:name w:val="Заголовок 61"/>
    <w:basedOn w:val="a"/>
    <w:next w:val="a"/>
    <w:link w:val="60"/>
    <w:qFormat/>
    <w:rsid w:val="00C1676B"/>
    <w:pPr>
      <w:keepNext/>
      <w:jc w:val="left"/>
      <w:outlineLvl w:val="5"/>
    </w:pPr>
    <w:rPr>
      <w:rFonts w:eastAsia="Times New Roman"/>
      <w:sz w:val="24"/>
      <w:szCs w:val="20"/>
    </w:rPr>
  </w:style>
  <w:style w:type="paragraph" w:customStyle="1" w:styleId="71">
    <w:name w:val="Заголовок 71"/>
    <w:basedOn w:val="a"/>
    <w:next w:val="a"/>
    <w:link w:val="70"/>
    <w:qFormat/>
    <w:rsid w:val="00C1676B"/>
    <w:pPr>
      <w:keepNext/>
      <w:outlineLvl w:val="6"/>
    </w:pPr>
    <w:rPr>
      <w:rFonts w:eastAsia="Times New Roman"/>
      <w:b/>
      <w:bCs/>
      <w:sz w:val="24"/>
      <w:szCs w:val="20"/>
    </w:rPr>
  </w:style>
  <w:style w:type="paragraph" w:customStyle="1" w:styleId="81">
    <w:name w:val="Заголовок 81"/>
    <w:basedOn w:val="a"/>
    <w:next w:val="a"/>
    <w:link w:val="80"/>
    <w:qFormat/>
    <w:rsid w:val="00C1676B"/>
    <w:pPr>
      <w:keepNext/>
      <w:jc w:val="center"/>
      <w:outlineLvl w:val="7"/>
    </w:pPr>
    <w:rPr>
      <w:rFonts w:eastAsia="Times New Roman"/>
      <w:b/>
      <w:sz w:val="24"/>
      <w:szCs w:val="24"/>
    </w:rPr>
  </w:style>
  <w:style w:type="paragraph" w:customStyle="1" w:styleId="91">
    <w:name w:val="Заголовок 91"/>
    <w:basedOn w:val="a"/>
    <w:next w:val="a"/>
    <w:link w:val="90"/>
    <w:qFormat/>
    <w:rsid w:val="00C1676B"/>
    <w:pPr>
      <w:keepNext/>
      <w:jc w:val="left"/>
      <w:outlineLvl w:val="8"/>
    </w:pPr>
    <w:rPr>
      <w:rFonts w:eastAsia="Times New Roman"/>
      <w:b/>
      <w:sz w:val="20"/>
      <w:szCs w:val="20"/>
    </w:rPr>
  </w:style>
  <w:style w:type="character" w:customStyle="1" w:styleId="12">
    <w:name w:val="Заголовок 1 Знак"/>
    <w:link w:val="110"/>
    <w:rsid w:val="00C1676B"/>
    <w:rPr>
      <w:rFonts w:cs="Calibri"/>
      <w:color w:val="000000"/>
      <w:sz w:val="24"/>
    </w:rPr>
  </w:style>
  <w:style w:type="character" w:customStyle="1" w:styleId="22">
    <w:name w:val="Заголовок 2 Знак"/>
    <w:link w:val="210"/>
    <w:rsid w:val="00C1676B"/>
    <w:rPr>
      <w:rFonts w:cs="Calibri"/>
      <w:b/>
    </w:rPr>
  </w:style>
  <w:style w:type="character" w:customStyle="1" w:styleId="30">
    <w:name w:val="Заголовок 3 Знак"/>
    <w:link w:val="31"/>
    <w:rsid w:val="00C1676B"/>
    <w:rPr>
      <w:rFonts w:cs="Calibri"/>
      <w:sz w:val="28"/>
    </w:rPr>
  </w:style>
  <w:style w:type="character" w:customStyle="1" w:styleId="40">
    <w:name w:val="Заголовок 4 Знак"/>
    <w:link w:val="41"/>
    <w:uiPriority w:val="9"/>
    <w:rsid w:val="00C1676B"/>
    <w:rPr>
      <w:rFonts w:cs="Calibri"/>
      <w:b/>
      <w:i/>
    </w:rPr>
  </w:style>
  <w:style w:type="character" w:customStyle="1" w:styleId="50">
    <w:name w:val="Заголовок 5 Знак"/>
    <w:link w:val="51"/>
    <w:rsid w:val="00C1676B"/>
    <w:rPr>
      <w:rFonts w:cs="Calibri"/>
      <w:color w:val="000000"/>
      <w:sz w:val="24"/>
    </w:rPr>
  </w:style>
  <w:style w:type="character" w:customStyle="1" w:styleId="60">
    <w:name w:val="Заголовок 6 Знак"/>
    <w:link w:val="61"/>
    <w:rsid w:val="00C1676B"/>
    <w:rPr>
      <w:rFonts w:cs="Calibri"/>
      <w:sz w:val="24"/>
    </w:rPr>
  </w:style>
  <w:style w:type="character" w:customStyle="1" w:styleId="70">
    <w:name w:val="Заголовок 7 Знак"/>
    <w:link w:val="71"/>
    <w:rsid w:val="00C1676B"/>
    <w:rPr>
      <w:rFonts w:cs="Calibri"/>
      <w:b/>
      <w:bCs/>
      <w:sz w:val="24"/>
    </w:rPr>
  </w:style>
  <w:style w:type="character" w:customStyle="1" w:styleId="80">
    <w:name w:val="Заголовок 8 Знак"/>
    <w:link w:val="81"/>
    <w:rsid w:val="00C1676B"/>
    <w:rPr>
      <w:rFonts w:cs="Calibri"/>
      <w:b/>
      <w:sz w:val="24"/>
      <w:szCs w:val="24"/>
    </w:rPr>
  </w:style>
  <w:style w:type="character" w:customStyle="1" w:styleId="90">
    <w:name w:val="Заголовок 9 Знак"/>
    <w:link w:val="91"/>
    <w:rsid w:val="00C1676B"/>
    <w:rPr>
      <w:rFonts w:cs="Calibri"/>
      <w:b/>
    </w:rPr>
  </w:style>
  <w:style w:type="paragraph" w:customStyle="1" w:styleId="13">
    <w:name w:val="Название объекта1"/>
    <w:basedOn w:val="a"/>
    <w:next w:val="a"/>
    <w:qFormat/>
    <w:rsid w:val="00C1676B"/>
    <w:pPr>
      <w:jc w:val="left"/>
    </w:pPr>
    <w:rPr>
      <w:rFonts w:eastAsia="Times New Roman" w:cs="Calibri"/>
      <w:b/>
      <w:bCs/>
      <w:sz w:val="24"/>
      <w:szCs w:val="24"/>
      <w:lang w:eastAsia="ru-RU"/>
    </w:rPr>
  </w:style>
  <w:style w:type="paragraph" w:styleId="ad">
    <w:name w:val="Title"/>
    <w:basedOn w:val="a"/>
    <w:link w:val="ae"/>
    <w:uiPriority w:val="10"/>
    <w:qFormat/>
    <w:rsid w:val="00C1676B"/>
    <w:pPr>
      <w:jc w:val="center"/>
    </w:pPr>
    <w:rPr>
      <w:rFonts w:eastAsia="Times New Roman"/>
      <w:b/>
      <w:bCs/>
      <w:i/>
      <w:iCs/>
      <w:sz w:val="24"/>
      <w:szCs w:val="24"/>
    </w:rPr>
  </w:style>
  <w:style w:type="character" w:customStyle="1" w:styleId="ae">
    <w:name w:val="Название Знак"/>
    <w:link w:val="ad"/>
    <w:uiPriority w:val="10"/>
    <w:rsid w:val="00C1676B"/>
    <w:rPr>
      <w:rFonts w:cs="Calibri"/>
      <w:b/>
      <w:bCs/>
      <w:i/>
      <w:iCs/>
      <w:sz w:val="24"/>
      <w:szCs w:val="24"/>
    </w:rPr>
  </w:style>
  <w:style w:type="paragraph" w:styleId="af">
    <w:name w:val="Subtitle"/>
    <w:basedOn w:val="a"/>
    <w:link w:val="af0"/>
    <w:qFormat/>
    <w:rsid w:val="00C1676B"/>
    <w:pPr>
      <w:jc w:val="center"/>
    </w:pPr>
    <w:rPr>
      <w:rFonts w:eastAsia="Times New Roman"/>
      <w:b/>
      <w:bCs/>
      <w:i/>
      <w:iCs/>
      <w:sz w:val="24"/>
      <w:szCs w:val="24"/>
    </w:rPr>
  </w:style>
  <w:style w:type="character" w:customStyle="1" w:styleId="af0">
    <w:name w:val="Подзаголовок Знак"/>
    <w:link w:val="af"/>
    <w:rsid w:val="00C1676B"/>
    <w:rPr>
      <w:rFonts w:cs="Calibri"/>
      <w:b/>
      <w:bCs/>
      <w:i/>
      <w:iCs/>
      <w:sz w:val="24"/>
      <w:szCs w:val="24"/>
    </w:rPr>
  </w:style>
  <w:style w:type="character" w:styleId="af1">
    <w:name w:val="Strong"/>
    <w:uiPriority w:val="22"/>
    <w:qFormat/>
    <w:rsid w:val="00C1676B"/>
    <w:rPr>
      <w:b/>
      <w:bCs/>
    </w:rPr>
  </w:style>
  <w:style w:type="character" w:styleId="af2">
    <w:name w:val="Emphasis"/>
    <w:uiPriority w:val="20"/>
    <w:qFormat/>
    <w:rsid w:val="00C1676B"/>
    <w:rPr>
      <w:i/>
    </w:rPr>
  </w:style>
  <w:style w:type="paragraph" w:styleId="af3">
    <w:name w:val="No Spacing"/>
    <w:link w:val="af4"/>
    <w:uiPriority w:val="1"/>
    <w:qFormat/>
    <w:rsid w:val="00C1676B"/>
    <w:rPr>
      <w:rFonts w:eastAsia="Calibri"/>
      <w:sz w:val="24"/>
      <w:szCs w:val="24"/>
    </w:rPr>
  </w:style>
  <w:style w:type="character" w:customStyle="1" w:styleId="af4">
    <w:name w:val="Без интервала Знак"/>
    <w:link w:val="af3"/>
    <w:uiPriority w:val="1"/>
    <w:rsid w:val="00C1676B"/>
    <w:rPr>
      <w:rFonts w:eastAsia="Calibri"/>
      <w:sz w:val="24"/>
      <w:szCs w:val="24"/>
      <w:lang w:bidi="ar-SA"/>
    </w:rPr>
  </w:style>
  <w:style w:type="paragraph" w:styleId="af5">
    <w:name w:val="List Paragraph"/>
    <w:basedOn w:val="a"/>
    <w:qFormat/>
    <w:rsid w:val="00C1676B"/>
    <w:pPr>
      <w:ind w:left="720"/>
      <w:contextualSpacing/>
      <w:jc w:val="left"/>
    </w:pPr>
    <w:rPr>
      <w:rFonts w:eastAsia="Times New Roman" w:cs="Calibri"/>
      <w:sz w:val="24"/>
      <w:szCs w:val="24"/>
      <w:lang w:eastAsia="ru-RU"/>
    </w:rPr>
  </w:style>
  <w:style w:type="paragraph" w:customStyle="1" w:styleId="14">
    <w:name w:val="Верхний колонтитул1"/>
    <w:basedOn w:val="a"/>
    <w:link w:val="af6"/>
    <w:uiPriority w:val="99"/>
    <w:rsid w:val="00C1676B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</w:rPr>
  </w:style>
  <w:style w:type="character" w:customStyle="1" w:styleId="af6">
    <w:name w:val="Верхний колонтитул Знак"/>
    <w:link w:val="14"/>
    <w:uiPriority w:val="99"/>
    <w:rsid w:val="00C1676B"/>
    <w:rPr>
      <w:szCs w:val="24"/>
    </w:rPr>
  </w:style>
  <w:style w:type="paragraph" w:styleId="af7">
    <w:name w:val="Balloon Text"/>
    <w:basedOn w:val="a"/>
    <w:link w:val="af8"/>
    <w:uiPriority w:val="99"/>
    <w:semiHidden/>
    <w:unhideWhenUsed/>
    <w:rsid w:val="00C1676B"/>
    <w:rPr>
      <w:rFonts w:ascii="Tahoma" w:hAnsi="Tahoma"/>
      <w:sz w:val="16"/>
      <w:szCs w:val="16"/>
    </w:rPr>
  </w:style>
  <w:style w:type="character" w:customStyle="1" w:styleId="af8">
    <w:name w:val="Текст выноски Знак"/>
    <w:link w:val="af7"/>
    <w:uiPriority w:val="99"/>
    <w:semiHidden/>
    <w:rsid w:val="00C1676B"/>
    <w:rPr>
      <w:rFonts w:ascii="Tahoma" w:eastAsia="Calibri" w:hAnsi="Tahoma" w:cs="Tahoma"/>
      <w:sz w:val="16"/>
      <w:szCs w:val="16"/>
      <w:lang w:eastAsia="en-US"/>
    </w:rPr>
  </w:style>
  <w:style w:type="character" w:styleId="af9">
    <w:name w:val="Hyperlink"/>
    <w:basedOn w:val="a0"/>
    <w:uiPriority w:val="99"/>
    <w:rsid w:val="00C1676B"/>
    <w:rPr>
      <w:rFonts w:cs="Times New Roman"/>
      <w:color w:val="0000FF"/>
      <w:u w:val="none"/>
    </w:rPr>
  </w:style>
  <w:style w:type="paragraph" w:customStyle="1" w:styleId="Style1">
    <w:name w:val="Style1"/>
    <w:basedOn w:val="a"/>
    <w:rsid w:val="00C1676B"/>
    <w:pPr>
      <w:widowControl w:val="0"/>
      <w:jc w:val="left"/>
    </w:pPr>
    <w:rPr>
      <w:rFonts w:eastAsia="Times New Roman"/>
      <w:sz w:val="24"/>
      <w:szCs w:val="24"/>
      <w:lang w:eastAsia="ru-RU"/>
    </w:rPr>
  </w:style>
  <w:style w:type="table" w:styleId="afa">
    <w:name w:val="Table Grid"/>
    <w:basedOn w:val="a1"/>
    <w:uiPriority w:val="59"/>
    <w:rsid w:val="00C1676B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C1676B"/>
    <w:pPr>
      <w:widowControl w:val="0"/>
    </w:pPr>
    <w:rPr>
      <w:rFonts w:ascii="Calibri" w:hAnsi="Calibri" w:cs="Calibri"/>
      <w:b/>
      <w:sz w:val="22"/>
    </w:rPr>
  </w:style>
  <w:style w:type="paragraph" w:customStyle="1" w:styleId="15">
    <w:name w:val="Нижний колонтитул1"/>
    <w:basedOn w:val="a"/>
    <w:link w:val="afb"/>
    <w:uiPriority w:val="99"/>
    <w:semiHidden/>
    <w:unhideWhenUsed/>
    <w:rsid w:val="00C1676B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15"/>
    <w:uiPriority w:val="99"/>
    <w:semiHidden/>
    <w:rsid w:val="00C1676B"/>
    <w:rPr>
      <w:rFonts w:eastAsia="Calibri"/>
      <w:sz w:val="28"/>
      <w:szCs w:val="28"/>
      <w:lang w:eastAsia="en-US"/>
    </w:rPr>
  </w:style>
  <w:style w:type="character" w:customStyle="1" w:styleId="11">
    <w:name w:val="Заголовок 1 Знак1"/>
    <w:basedOn w:val="a0"/>
    <w:link w:val="1"/>
    <w:uiPriority w:val="9"/>
    <w:rsid w:val="00FA2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2125268/1002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document/redirect/12148567/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10900200/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9075DEB8-EC3B-48AE-B903-0058371502E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845</Words>
  <Characters>4821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Минсоцразвития</Company>
  <LinksUpToDate>false</LinksUpToDate>
  <CharactersWithSpaces>5655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MishutkinLB</dc:creator>
  <cp:lastModifiedBy>Дуксина Ельза Валериановна</cp:lastModifiedBy>
  <cp:revision>13</cp:revision>
  <cp:lastPrinted>2024-01-09T07:12:00Z</cp:lastPrinted>
  <dcterms:created xsi:type="dcterms:W3CDTF">2024-01-30T10:19:00Z</dcterms:created>
  <dcterms:modified xsi:type="dcterms:W3CDTF">2024-01-31T09:59:00Z</dcterms:modified>
</cp:coreProperties>
</file>