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CE" w:rsidRDefault="00D567CE" w:rsidP="00D567CE">
      <w:pPr>
        <w:pStyle w:val="Style5"/>
        <w:widowControl/>
        <w:spacing w:before="77"/>
        <w:rPr>
          <w:rStyle w:val="FontStyle14"/>
        </w:rPr>
      </w:pPr>
      <w:r>
        <w:rPr>
          <w:rStyle w:val="FontStyle14"/>
        </w:rPr>
        <w:t>В последнее время принят ряд концептуальных документов, определяющих этапы реформирования действующего трудового законодательства и направленных на совершенствование системы государственного управления охраной труда.</w:t>
      </w:r>
    </w:p>
    <w:p w:rsidR="00D567CE" w:rsidRDefault="00D567CE" w:rsidP="00D567CE">
      <w:pPr>
        <w:pStyle w:val="Style5"/>
        <w:widowControl/>
        <w:spacing w:line="317" w:lineRule="exact"/>
        <w:ind w:firstLine="701"/>
        <w:rPr>
          <w:rStyle w:val="FontStyle14"/>
        </w:rPr>
      </w:pPr>
      <w:proofErr w:type="gramStart"/>
      <w:r>
        <w:rPr>
          <w:rStyle w:val="FontStyle14"/>
        </w:rPr>
        <w:t>Ассоциация содействия здоровью и безопасности труда «ЭТАЛОН» проводит 24-25 октября 2019 года в г. Москве научно-практический форум здоровья и безопасности «#</w:t>
      </w:r>
      <w:proofErr w:type="spellStart"/>
      <w:r>
        <w:rPr>
          <w:rStyle w:val="FontStyle14"/>
        </w:rPr>
        <w:t>Рискамнет</w:t>
      </w:r>
      <w:proofErr w:type="spellEnd"/>
      <w:r>
        <w:rPr>
          <w:rStyle w:val="FontStyle14"/>
        </w:rPr>
        <w:t xml:space="preserve"> 2019», в рамках которого планируется обсудить указанные вопросы, а также дать рекомендации работодателям и специалистам по подготовке к переменам, в том числе к так называемой «регуляторной гильотине», и реализации новых прав и возможностей при планируемом принятии новой редакции десятого</w:t>
      </w:r>
      <w:proofErr w:type="gramEnd"/>
      <w:r>
        <w:rPr>
          <w:rStyle w:val="FontStyle14"/>
        </w:rPr>
        <w:t xml:space="preserve"> раздела Трудового кодекса Российской Федерации «Охрана труда». Проведение Форума поддержано профильными комитетами Государственной Думы и Совета Федерации, Минтрудом России, </w:t>
      </w:r>
      <w:proofErr w:type="spellStart"/>
      <w:r>
        <w:rPr>
          <w:rStyle w:val="FontStyle14"/>
        </w:rPr>
        <w:t>Рострудом</w:t>
      </w:r>
      <w:proofErr w:type="spellEnd"/>
      <w:r>
        <w:rPr>
          <w:rStyle w:val="FontStyle14"/>
        </w:rPr>
        <w:t>, другими федеральными органами исполнительной власти.</w:t>
      </w:r>
    </w:p>
    <w:p w:rsidR="00D567CE" w:rsidRDefault="00D567CE" w:rsidP="00D567CE">
      <w:pPr>
        <w:pStyle w:val="Style5"/>
        <w:widowControl/>
        <w:spacing w:before="10" w:line="317" w:lineRule="exact"/>
        <w:rPr>
          <w:rStyle w:val="FontStyle14"/>
        </w:rPr>
      </w:pPr>
      <w:r>
        <w:rPr>
          <w:rStyle w:val="FontStyle14"/>
        </w:rPr>
        <w:t xml:space="preserve">В целях оказания практической помощи членам профессионального сообщества и информирования их о планируемых изменениях нормативной правовой базы и ознакомлением с деловой программой форума Ассоциация «ЭТАЛОН» проводит специализированный информационный </w:t>
      </w:r>
      <w:proofErr w:type="spellStart"/>
      <w:r>
        <w:rPr>
          <w:rStyle w:val="FontStyle14"/>
        </w:rPr>
        <w:t>вебинар</w:t>
      </w:r>
      <w:proofErr w:type="spellEnd"/>
      <w:r>
        <w:rPr>
          <w:rStyle w:val="FontStyle14"/>
        </w:rPr>
        <w:t xml:space="preserve">, ориентированный на топ-менеджмент организаций, руководителей и специалистов подразделений, занимающихся вопросами охраны труда, промышленной, пожарной и экологической безопасности. Несомненно, участие в </w:t>
      </w:r>
      <w:proofErr w:type="spellStart"/>
      <w:r>
        <w:rPr>
          <w:rStyle w:val="FontStyle14"/>
        </w:rPr>
        <w:t>вебинаре</w:t>
      </w:r>
      <w:proofErr w:type="spellEnd"/>
      <w:r>
        <w:rPr>
          <w:rStyle w:val="FontStyle14"/>
        </w:rPr>
        <w:t xml:space="preserve"> будет профессионально полезно и повысит квалификацию уполномоченных лиц трудовых коллективов по охране труда, членов комитетов (комиссий) по охране труда, комиссий по проверке знаний требований охраны труда, комиссий по проведению специальной оценки условий труда, профсоюзного актива.</w:t>
      </w:r>
    </w:p>
    <w:p w:rsidR="00D567CE" w:rsidRDefault="00D567CE" w:rsidP="00D567CE">
      <w:pPr>
        <w:pStyle w:val="Style5"/>
        <w:widowControl/>
        <w:spacing w:line="317" w:lineRule="exact"/>
        <w:ind w:firstLine="701"/>
        <w:rPr>
          <w:rStyle w:val="FontStyle14"/>
        </w:rPr>
      </w:pPr>
      <w:proofErr w:type="spellStart"/>
      <w:r>
        <w:rPr>
          <w:rStyle w:val="FontStyle14"/>
        </w:rPr>
        <w:t>Вебинар</w:t>
      </w:r>
      <w:proofErr w:type="spellEnd"/>
      <w:r>
        <w:rPr>
          <w:rStyle w:val="FontStyle14"/>
        </w:rPr>
        <w:t xml:space="preserve"> состоится 12 сентября 2019 года, начало в 10.00 (время московское). </w:t>
      </w:r>
      <w:proofErr w:type="spellStart"/>
      <w:r>
        <w:rPr>
          <w:rStyle w:val="FontStyle14"/>
        </w:rPr>
        <w:t>Вебинар</w:t>
      </w:r>
      <w:proofErr w:type="spellEnd"/>
      <w:r>
        <w:rPr>
          <w:rStyle w:val="FontStyle14"/>
        </w:rPr>
        <w:t xml:space="preserve"> проводится на безвозмездной основе. Для участия в </w:t>
      </w:r>
      <w:proofErr w:type="spellStart"/>
      <w:r>
        <w:rPr>
          <w:rStyle w:val="FontStyle14"/>
        </w:rPr>
        <w:t>вебинаре</w:t>
      </w:r>
      <w:proofErr w:type="spellEnd"/>
      <w:r>
        <w:rPr>
          <w:rStyle w:val="FontStyle14"/>
        </w:rPr>
        <w:t xml:space="preserve"> необходимо:</w:t>
      </w:r>
    </w:p>
    <w:p w:rsidR="00D567CE" w:rsidRPr="00B6794E" w:rsidRDefault="00D567CE" w:rsidP="00D567CE">
      <w:pPr>
        <w:pStyle w:val="Style6"/>
        <w:widowControl/>
        <w:numPr>
          <w:ilvl w:val="0"/>
          <w:numId w:val="1"/>
        </w:numPr>
        <w:tabs>
          <w:tab w:val="left" w:pos="989"/>
        </w:tabs>
        <w:spacing w:before="67" w:line="326" w:lineRule="exact"/>
        <w:rPr>
          <w:rStyle w:val="FontStyle14"/>
          <w:lang w:val="en-US"/>
        </w:rPr>
      </w:pPr>
      <w:r>
        <w:rPr>
          <w:rStyle w:val="FontStyle14"/>
        </w:rPr>
        <w:t>Пройти</w:t>
      </w:r>
      <w:r w:rsidRPr="00B6794E">
        <w:rPr>
          <w:rStyle w:val="FontStyle14"/>
          <w:lang w:val="en-US"/>
        </w:rPr>
        <w:t xml:space="preserve"> </w:t>
      </w:r>
      <w:r>
        <w:rPr>
          <w:rStyle w:val="FontStyle14"/>
        </w:rPr>
        <w:t>по</w:t>
      </w:r>
      <w:r w:rsidRPr="00B6794E">
        <w:rPr>
          <w:rStyle w:val="FontStyle14"/>
          <w:lang w:val="en-US"/>
        </w:rPr>
        <w:t xml:space="preserve"> </w:t>
      </w:r>
      <w:r>
        <w:rPr>
          <w:rStyle w:val="FontStyle14"/>
        </w:rPr>
        <w:t>ссылке</w:t>
      </w:r>
      <w:r w:rsidRPr="00B6794E">
        <w:rPr>
          <w:rStyle w:val="FontStyle14"/>
          <w:lang w:val="en-US"/>
        </w:rPr>
        <w:t xml:space="preserve"> </w:t>
      </w:r>
      <w:hyperlink r:id="rId5" w:history="1">
        <w:r>
          <w:rPr>
            <w:rStyle w:val="FontStyle14"/>
            <w:u w:val="single"/>
            <w:lang w:val="en-US"/>
          </w:rPr>
          <w:t>https://www.aetalon.ru/vebinar-</w:t>
        </w:r>
      </w:hyperlink>
      <w:r>
        <w:rPr>
          <w:rStyle w:val="FontStyle14"/>
          <w:lang w:val="en-US"/>
        </w:rPr>
        <w:t>zakon/?utm_sourse=partners&amp;utm_mediurn=subject&amp;utm_campaign=email&amp;utm_ content=0&amp;utm_term=</w:t>
      </w:r>
      <w:proofErr w:type="spellStart"/>
      <w:r>
        <w:rPr>
          <w:rStyle w:val="FontStyle14"/>
          <w:lang w:val="en-US"/>
        </w:rPr>
        <w:t>vebinar_zakon_l</w:t>
      </w:r>
      <w:proofErr w:type="spellEnd"/>
    </w:p>
    <w:p w:rsidR="00D567CE" w:rsidRDefault="00D567CE" w:rsidP="00D567CE">
      <w:pPr>
        <w:pStyle w:val="Style6"/>
        <w:widowControl/>
        <w:numPr>
          <w:ilvl w:val="0"/>
          <w:numId w:val="1"/>
        </w:numPr>
        <w:tabs>
          <w:tab w:val="left" w:pos="989"/>
        </w:tabs>
        <w:spacing w:line="326" w:lineRule="exact"/>
        <w:ind w:left="701" w:firstLine="0"/>
        <w:rPr>
          <w:rStyle w:val="FontStyle14"/>
        </w:rPr>
      </w:pPr>
      <w:r>
        <w:rPr>
          <w:rStyle w:val="FontStyle14"/>
        </w:rPr>
        <w:t>Нажать на кнопку «Оставить заявку»</w:t>
      </w:r>
    </w:p>
    <w:p w:rsidR="00D567CE" w:rsidRDefault="00D567CE" w:rsidP="00D567CE">
      <w:pPr>
        <w:pStyle w:val="Style6"/>
        <w:widowControl/>
        <w:numPr>
          <w:ilvl w:val="0"/>
          <w:numId w:val="1"/>
        </w:numPr>
        <w:tabs>
          <w:tab w:val="left" w:pos="989"/>
        </w:tabs>
        <w:spacing w:line="326" w:lineRule="exact"/>
        <w:ind w:left="701" w:firstLine="0"/>
        <w:rPr>
          <w:rStyle w:val="FontStyle14"/>
        </w:rPr>
      </w:pPr>
      <w:r>
        <w:rPr>
          <w:rStyle w:val="FontStyle14"/>
        </w:rPr>
        <w:t>Заполнить заявку</w:t>
      </w:r>
    </w:p>
    <w:p w:rsidR="00D567CE" w:rsidRDefault="00D567CE" w:rsidP="00D567CE">
      <w:pPr>
        <w:pStyle w:val="Style6"/>
        <w:widowControl/>
        <w:numPr>
          <w:ilvl w:val="0"/>
          <w:numId w:val="1"/>
        </w:numPr>
        <w:tabs>
          <w:tab w:val="left" w:pos="989"/>
        </w:tabs>
        <w:spacing w:line="326" w:lineRule="exact"/>
        <w:ind w:left="701" w:firstLine="0"/>
        <w:rPr>
          <w:rStyle w:val="FontStyle14"/>
        </w:rPr>
      </w:pPr>
      <w:r>
        <w:rPr>
          <w:rStyle w:val="FontStyle14"/>
        </w:rPr>
        <w:t xml:space="preserve">Перейти по ссылке на почте в день проведения </w:t>
      </w:r>
      <w:proofErr w:type="spellStart"/>
      <w:r>
        <w:rPr>
          <w:rStyle w:val="FontStyle14"/>
        </w:rPr>
        <w:t>вебинара</w:t>
      </w:r>
      <w:proofErr w:type="spellEnd"/>
    </w:p>
    <w:p w:rsidR="00D567CE" w:rsidRDefault="00D567CE" w:rsidP="00D567CE">
      <w:pPr>
        <w:pStyle w:val="Style5"/>
        <w:widowControl/>
        <w:spacing w:line="240" w:lineRule="exact"/>
        <w:rPr>
          <w:sz w:val="20"/>
          <w:szCs w:val="20"/>
        </w:rPr>
      </w:pPr>
    </w:p>
    <w:p w:rsidR="00D567CE" w:rsidRDefault="00D567CE" w:rsidP="00D567CE">
      <w:pPr>
        <w:pStyle w:val="Style5"/>
        <w:widowControl/>
        <w:spacing w:before="86"/>
        <w:rPr>
          <w:rStyle w:val="FontStyle14"/>
        </w:rPr>
      </w:pPr>
      <w:r>
        <w:rPr>
          <w:rStyle w:val="FontStyle14"/>
        </w:rPr>
        <w:t xml:space="preserve">Возможные вопросы и предложения, связанные с подготовкой и проведением </w:t>
      </w:r>
      <w:proofErr w:type="spellStart"/>
      <w:r>
        <w:rPr>
          <w:rStyle w:val="FontStyle14"/>
        </w:rPr>
        <w:t>вебинара</w:t>
      </w:r>
      <w:proofErr w:type="spellEnd"/>
      <w:r>
        <w:rPr>
          <w:rStyle w:val="FontStyle14"/>
        </w:rPr>
        <w:t xml:space="preserve"> и форума просьба направлять на электронный адрес Ассоциации «Эталон» </w:t>
      </w:r>
      <w:hyperlink r:id="rId6" w:history="1">
        <w:r>
          <w:rPr>
            <w:rStyle w:val="FontStyle14"/>
            <w:u w:val="single"/>
            <w:lang w:val="en-US"/>
          </w:rPr>
          <w:t>info</w:t>
        </w:r>
        <w:r w:rsidRPr="00B6794E">
          <w:rPr>
            <w:rStyle w:val="FontStyle14"/>
            <w:u w:val="single"/>
          </w:rPr>
          <w:t>@</w:t>
        </w:r>
        <w:proofErr w:type="spellStart"/>
        <w:r>
          <w:rPr>
            <w:rStyle w:val="FontStyle14"/>
            <w:u w:val="single"/>
            <w:lang w:val="en-US"/>
          </w:rPr>
          <w:t>aetalon</w:t>
        </w:r>
        <w:proofErr w:type="spellEnd"/>
        <w:r w:rsidRPr="00B6794E">
          <w:rPr>
            <w:rStyle w:val="FontStyle14"/>
            <w:u w:val="single"/>
          </w:rPr>
          <w:t>.</w:t>
        </w:r>
        <w:proofErr w:type="spellStart"/>
        <w:r>
          <w:rPr>
            <w:rStyle w:val="FontStyle14"/>
            <w:u w:val="single"/>
            <w:lang w:val="en-US"/>
          </w:rPr>
          <w:t>ru</w:t>
        </w:r>
        <w:proofErr w:type="spellEnd"/>
      </w:hyperlink>
      <w:r w:rsidRPr="00B6794E">
        <w:rPr>
          <w:rStyle w:val="FontStyle14"/>
        </w:rPr>
        <w:t xml:space="preserve"> </w:t>
      </w:r>
      <w:r>
        <w:rPr>
          <w:rStyle w:val="FontStyle14"/>
        </w:rPr>
        <w:t>(тема письма «</w:t>
      </w:r>
      <w:proofErr w:type="spellStart"/>
      <w:r>
        <w:rPr>
          <w:rStyle w:val="FontStyle14"/>
        </w:rPr>
        <w:t>РискамНет</w:t>
      </w:r>
      <w:proofErr w:type="spellEnd"/>
      <w:r>
        <w:rPr>
          <w:rStyle w:val="FontStyle14"/>
        </w:rPr>
        <w:t>») и тел. +7</w:t>
      </w:r>
    </w:p>
    <w:p w:rsidR="00D567CE" w:rsidRDefault="00D567CE" w:rsidP="00D567CE">
      <w:pPr>
        <w:pStyle w:val="Style4"/>
        <w:widowControl/>
        <w:spacing w:before="29" w:after="499" w:line="240" w:lineRule="auto"/>
        <w:jc w:val="both"/>
        <w:rPr>
          <w:rStyle w:val="FontStyle14"/>
        </w:rPr>
      </w:pPr>
      <w:r>
        <w:rPr>
          <w:rStyle w:val="FontStyle14"/>
        </w:rPr>
        <w:t>(495) 660-83-32</w:t>
      </w:r>
    </w:p>
    <w:p w:rsidR="001D5404" w:rsidRDefault="00D567CE"/>
    <w:sectPr w:rsidR="001D5404" w:rsidSect="00041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C7355"/>
    <w:multiLevelType w:val="singleLevel"/>
    <w:tmpl w:val="546E7ADE"/>
    <w:lvl w:ilvl="0">
      <w:start w:val="1"/>
      <w:numFmt w:val="decimal"/>
      <w:lvlText w:val="%1."/>
      <w:legacy w:legacy="1" w:legacySpace="0" w:legacyIndent="288"/>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567CE"/>
    <w:rsid w:val="000417A4"/>
    <w:rsid w:val="000D465B"/>
    <w:rsid w:val="0010726C"/>
    <w:rsid w:val="0012139E"/>
    <w:rsid w:val="003548B8"/>
    <w:rsid w:val="004E6D52"/>
    <w:rsid w:val="005447EB"/>
    <w:rsid w:val="00A57ECD"/>
    <w:rsid w:val="00C04ED2"/>
    <w:rsid w:val="00C23B9E"/>
    <w:rsid w:val="00D324EC"/>
    <w:rsid w:val="00D567CE"/>
    <w:rsid w:val="00EA2EAA"/>
    <w:rsid w:val="00F01F6D"/>
    <w:rsid w:val="00FC6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D567CE"/>
    <w:pPr>
      <w:widowControl w:val="0"/>
      <w:autoSpaceDE w:val="0"/>
      <w:autoSpaceDN w:val="0"/>
      <w:adjustRightInd w:val="0"/>
      <w:spacing w:after="0" w:line="322" w:lineRule="exact"/>
    </w:pPr>
    <w:rPr>
      <w:rFonts w:eastAsiaTheme="minorEastAsia"/>
      <w:bCs w:val="0"/>
      <w:lang w:eastAsia="ru-RU"/>
    </w:rPr>
  </w:style>
  <w:style w:type="paragraph" w:customStyle="1" w:styleId="Style5">
    <w:name w:val="Style5"/>
    <w:basedOn w:val="a"/>
    <w:uiPriority w:val="99"/>
    <w:rsid w:val="00D567CE"/>
    <w:pPr>
      <w:widowControl w:val="0"/>
      <w:autoSpaceDE w:val="0"/>
      <w:autoSpaceDN w:val="0"/>
      <w:adjustRightInd w:val="0"/>
      <w:spacing w:after="0" w:line="326" w:lineRule="exact"/>
      <w:ind w:firstLine="710"/>
      <w:jc w:val="both"/>
    </w:pPr>
    <w:rPr>
      <w:rFonts w:eastAsiaTheme="minorEastAsia"/>
      <w:bCs w:val="0"/>
      <w:lang w:eastAsia="ru-RU"/>
    </w:rPr>
  </w:style>
  <w:style w:type="paragraph" w:customStyle="1" w:styleId="Style6">
    <w:name w:val="Style6"/>
    <w:basedOn w:val="a"/>
    <w:uiPriority w:val="99"/>
    <w:rsid w:val="00D567CE"/>
    <w:pPr>
      <w:widowControl w:val="0"/>
      <w:autoSpaceDE w:val="0"/>
      <w:autoSpaceDN w:val="0"/>
      <w:adjustRightInd w:val="0"/>
      <w:spacing w:after="0" w:line="331" w:lineRule="exact"/>
      <w:ind w:firstLine="701"/>
    </w:pPr>
    <w:rPr>
      <w:rFonts w:eastAsiaTheme="minorEastAsia"/>
      <w:bCs w:val="0"/>
      <w:lang w:eastAsia="ru-RU"/>
    </w:rPr>
  </w:style>
  <w:style w:type="character" w:customStyle="1" w:styleId="FontStyle14">
    <w:name w:val="Font Style14"/>
    <w:basedOn w:val="a0"/>
    <w:uiPriority w:val="99"/>
    <w:rsid w:val="00D567CE"/>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etalon.ru" TargetMode="External"/><Relationship Id="rId5" Type="http://schemas.openxmlformats.org/officeDocument/2006/relationships/hyperlink" Target="https://www.aetalon.ru/vebin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2019-09-03T05:28:00Z</dcterms:created>
  <dcterms:modified xsi:type="dcterms:W3CDTF">2019-09-03T05:55:00Z</dcterms:modified>
</cp:coreProperties>
</file>