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42" w:rsidRDefault="00FC263D" w:rsidP="00FD47E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  <w:t>О п</w:t>
      </w:r>
      <w:r w:rsidR="00C44C42"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  <w:t>оряд</w:t>
      </w:r>
      <w:r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  <w:t>ке</w:t>
      </w:r>
      <w:r w:rsidR="00C44C42"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  <w:t xml:space="preserve"> </w:t>
      </w:r>
    </w:p>
    <w:p w:rsidR="00C44C42" w:rsidRDefault="00C44C42" w:rsidP="00C44C42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  <w:t>финансового обеспечения предупредительных мер по сокращению производственного травматизма и профессиональных заболеваний</w:t>
      </w:r>
    </w:p>
    <w:p w:rsidR="00C44C42" w:rsidRDefault="00C44C42" w:rsidP="00FD47E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</w:pPr>
    </w:p>
    <w:p w:rsidR="00C44C42" w:rsidRDefault="00C44C42" w:rsidP="00FD47E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</w:pPr>
    </w:p>
    <w:p w:rsidR="0009165A" w:rsidRPr="0009165A" w:rsidRDefault="0009165A" w:rsidP="00FD47E7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</w:pPr>
      <w:r w:rsidRPr="0009165A">
        <w:rPr>
          <w:rFonts w:ascii="Georgia" w:eastAsia="Times New Roman" w:hAnsi="Georgia"/>
          <w:b/>
          <w:color w:val="000000"/>
          <w:kern w:val="36"/>
          <w:sz w:val="21"/>
          <w:szCs w:val="21"/>
          <w:lang w:eastAsia="ru-RU"/>
        </w:rPr>
        <w:t>Получаем от ФСС на охрану труда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ascii="Georgia" w:eastAsia="Times New Roman" w:hAnsi="Georgia"/>
          <w:bCs w:val="0"/>
          <w:color w:val="000000"/>
          <w:sz w:val="19"/>
          <w:szCs w:val="19"/>
          <w:lang w:eastAsia="ru-RU"/>
        </w:rPr>
        <w:t> </w:t>
      </w:r>
      <w:proofErr w:type="gramStart"/>
      <w:r w:rsidRPr="0009165A">
        <w:rPr>
          <w:rFonts w:eastAsia="Times New Roman"/>
          <w:bCs w:val="0"/>
          <w:color w:val="000000"/>
          <w:lang w:eastAsia="ru-RU"/>
        </w:rPr>
        <w:t>Порядок выделения средств на финансовое обеспечение предупредительных мер определен Приказом Министерства труда и социального развития Российской Федерации от 10 декабря 2012 года №580н «Об утверждении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</w:t>
      </w:r>
      <w:proofErr w:type="gramEnd"/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Финансовое обеспечение предупредительных мер осуществляется страхователем за счет сумм страховых взносов на обязательное социальное  страхование от несчастных случаев на производстве и профессиональных заболеваний, подлежащих перечислению в Фонд в текущем финансовом  году.</w:t>
      </w:r>
    </w:p>
    <w:p w:rsidR="0009165A" w:rsidRPr="0009165A" w:rsidRDefault="0009165A" w:rsidP="00FD47E7">
      <w:pPr>
        <w:shd w:val="clear" w:color="auto" w:fill="FFFFFF"/>
        <w:spacing w:before="240" w:after="240" w:line="240" w:lineRule="auto"/>
        <w:jc w:val="center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/>
          <w:color w:val="000000"/>
          <w:lang w:eastAsia="ru-RU"/>
        </w:rPr>
        <w:t>Что это дает работодателям?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      Возможность использовать до 20 процентов сумм страховых взносов,   начисленных им за предшествующий календарный год  за вычетом произведенных в нем расходов на выплату обеспечения по обязательному социальному страхованию.</w:t>
      </w:r>
    </w:p>
    <w:p w:rsidR="0009165A" w:rsidRPr="0009165A" w:rsidRDefault="0009165A" w:rsidP="00FD47E7">
      <w:pPr>
        <w:shd w:val="clear" w:color="auto" w:fill="FFFFFF"/>
        <w:spacing w:before="240" w:after="240" w:line="240" w:lineRule="auto"/>
        <w:jc w:val="center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/>
          <w:color w:val="000000"/>
          <w:lang w:eastAsia="ru-RU"/>
        </w:rPr>
        <w:t>На что можно направить полученные средства?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         Финансовому обеспечению за счет сумм страховых взносов подлежат расходы страхователя на следующие мероприятия: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—  проведение специальной оценки условий труда;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— реализация мероприятий по приведению уровней запыленности и загазованности воздуха, уровней шума и вибрации и уровней излучений на рабочих местах в соответствии с государственными нормативными требованиями охраны труда;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 xml:space="preserve">— </w:t>
      </w:r>
      <w:proofErr w:type="gramStart"/>
      <w:r w:rsidRPr="0009165A">
        <w:rPr>
          <w:rFonts w:eastAsia="Times New Roman"/>
          <w:bCs w:val="0"/>
          <w:color w:val="000000"/>
          <w:lang w:eastAsia="ru-RU"/>
        </w:rPr>
        <w:t>обучение по охране</w:t>
      </w:r>
      <w:proofErr w:type="gramEnd"/>
      <w:r w:rsidRPr="0009165A">
        <w:rPr>
          <w:rFonts w:eastAsia="Times New Roman"/>
          <w:bCs w:val="0"/>
          <w:color w:val="000000"/>
          <w:lang w:eastAsia="ru-RU"/>
        </w:rPr>
        <w:t xml:space="preserve"> труда отдельных категорий работников (руководителей организаций, специалистов служб охраны труда, членов комитетов, уполномоченных, комиссий, доверенных лиц по охране труда);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proofErr w:type="gramStart"/>
      <w:r w:rsidRPr="0009165A">
        <w:rPr>
          <w:rFonts w:eastAsia="Times New Roman"/>
          <w:bCs w:val="0"/>
          <w:color w:val="000000"/>
          <w:lang w:eastAsia="ru-RU"/>
        </w:rPr>
        <w:t>—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(СИЗ) в соответствии с типовыми нормами бесплатной выдачи СИЗ  и (или) </w:t>
      </w:r>
      <w:r w:rsidRPr="0009165A">
        <w:rPr>
          <w:rFonts w:eastAsia="Times New Roman"/>
          <w:bCs w:val="0"/>
          <w:color w:val="000000"/>
          <w:u w:val="single"/>
          <w:lang w:eastAsia="ru-RU"/>
        </w:rPr>
        <w:t>на основании результатов проведения специальной оценки условий труда,</w:t>
      </w:r>
      <w:r w:rsidRPr="0009165A">
        <w:rPr>
          <w:rFonts w:eastAsia="Times New Roman"/>
          <w:bCs w:val="0"/>
          <w:color w:val="000000"/>
          <w:lang w:eastAsia="ru-RU"/>
        </w:rPr>
        <w:t> а также смывающих и (или) обезвреживающих средств;</w:t>
      </w:r>
      <w:proofErr w:type="gramEnd"/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— санаторно-курортное лечение работников, занятых на работах с вредными и (или) опасными производственными факторами;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— проведение обязательных периодических осмотров (обследований) работников, занятых на работах с вредными и (или) опасными производственными факторами;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 xml:space="preserve">— обеспечение лечебно — профилактическим питанием работников, для которых указанное питание предусмотрено Перечнем производств, профессий и должностей, </w:t>
      </w:r>
      <w:r w:rsidRPr="0009165A">
        <w:rPr>
          <w:rFonts w:eastAsia="Times New Roman"/>
          <w:bCs w:val="0"/>
          <w:color w:val="000000"/>
          <w:lang w:eastAsia="ru-RU"/>
        </w:rPr>
        <w:lastRenderedPageBreak/>
        <w:t>работа которых дает право на бесплатное получение лечебно- профилактического питания в связи с особо вредными условиями труда;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 xml:space="preserve">— приобретение страхователями, работники которых проходят обязательные </w:t>
      </w:r>
      <w:proofErr w:type="spellStart"/>
      <w:r w:rsidRPr="0009165A">
        <w:rPr>
          <w:rFonts w:eastAsia="Times New Roman"/>
          <w:bCs w:val="0"/>
          <w:color w:val="000000"/>
          <w:lang w:eastAsia="ru-RU"/>
        </w:rPr>
        <w:t>предсменные</w:t>
      </w:r>
      <w:proofErr w:type="spellEnd"/>
      <w:r w:rsidRPr="0009165A">
        <w:rPr>
          <w:rFonts w:eastAsia="Times New Roman"/>
          <w:bCs w:val="0"/>
          <w:color w:val="000000"/>
          <w:lang w:eastAsia="ru-RU"/>
        </w:rPr>
        <w:t xml:space="preserve"> и (или) </w:t>
      </w:r>
      <w:proofErr w:type="spellStart"/>
      <w:r w:rsidRPr="0009165A">
        <w:rPr>
          <w:rFonts w:eastAsia="Times New Roman"/>
          <w:bCs w:val="0"/>
          <w:color w:val="000000"/>
          <w:lang w:eastAsia="ru-RU"/>
        </w:rPr>
        <w:t>предрейсовые</w:t>
      </w:r>
      <w:proofErr w:type="spellEnd"/>
      <w:r w:rsidRPr="0009165A">
        <w:rPr>
          <w:rFonts w:eastAsia="Times New Roman"/>
          <w:bCs w:val="0"/>
          <w:color w:val="000000"/>
          <w:lang w:eastAsia="ru-RU"/>
        </w:rPr>
        <w:t xml:space="preserve"> медицинские осмотры, приборов для определения наличия и уровня содержания алкоголя (</w:t>
      </w:r>
      <w:proofErr w:type="spellStart"/>
      <w:r w:rsidRPr="0009165A">
        <w:rPr>
          <w:rFonts w:eastAsia="Times New Roman"/>
          <w:bCs w:val="0"/>
          <w:color w:val="000000"/>
          <w:lang w:eastAsia="ru-RU"/>
        </w:rPr>
        <w:t>алкотестеры</w:t>
      </w:r>
      <w:proofErr w:type="spellEnd"/>
      <w:r w:rsidRPr="0009165A">
        <w:rPr>
          <w:rFonts w:eastAsia="Times New Roman"/>
          <w:bCs w:val="0"/>
          <w:color w:val="000000"/>
          <w:lang w:eastAsia="ru-RU"/>
        </w:rPr>
        <w:t xml:space="preserve"> или </w:t>
      </w:r>
      <w:proofErr w:type="spellStart"/>
      <w:r w:rsidRPr="0009165A">
        <w:rPr>
          <w:rFonts w:eastAsia="Times New Roman"/>
          <w:bCs w:val="0"/>
          <w:color w:val="000000"/>
          <w:lang w:eastAsia="ru-RU"/>
        </w:rPr>
        <w:t>алкометры</w:t>
      </w:r>
      <w:proofErr w:type="spellEnd"/>
      <w:r w:rsidRPr="0009165A">
        <w:rPr>
          <w:rFonts w:eastAsia="Times New Roman"/>
          <w:bCs w:val="0"/>
          <w:color w:val="000000"/>
          <w:lang w:eastAsia="ru-RU"/>
        </w:rPr>
        <w:t>);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 xml:space="preserve">— приобретение страхователями, осуществляющими пассажирские и грузовые перевозки, приборов </w:t>
      </w:r>
      <w:proofErr w:type="gramStart"/>
      <w:r w:rsidRPr="0009165A">
        <w:rPr>
          <w:rFonts w:eastAsia="Times New Roman"/>
          <w:bCs w:val="0"/>
          <w:color w:val="000000"/>
          <w:lang w:eastAsia="ru-RU"/>
        </w:rPr>
        <w:t>контроля за</w:t>
      </w:r>
      <w:proofErr w:type="gramEnd"/>
      <w:r w:rsidRPr="0009165A">
        <w:rPr>
          <w:rFonts w:eastAsia="Times New Roman"/>
          <w:bCs w:val="0"/>
          <w:color w:val="000000"/>
          <w:lang w:eastAsia="ru-RU"/>
        </w:rPr>
        <w:t xml:space="preserve"> режимом труда и отдыха водителей (</w:t>
      </w:r>
      <w:proofErr w:type="spellStart"/>
      <w:r w:rsidRPr="0009165A">
        <w:rPr>
          <w:rFonts w:eastAsia="Times New Roman"/>
          <w:bCs w:val="0"/>
          <w:color w:val="000000"/>
          <w:lang w:eastAsia="ru-RU"/>
        </w:rPr>
        <w:t>тахографов</w:t>
      </w:r>
      <w:proofErr w:type="spellEnd"/>
      <w:r w:rsidRPr="0009165A">
        <w:rPr>
          <w:rFonts w:eastAsia="Times New Roman"/>
          <w:bCs w:val="0"/>
          <w:color w:val="000000"/>
          <w:lang w:eastAsia="ru-RU"/>
        </w:rPr>
        <w:t>);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— приобретение страхователями аптечек для оказания первой помощи;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proofErr w:type="gramStart"/>
      <w:r w:rsidRPr="0009165A">
        <w:rPr>
          <w:rFonts w:eastAsia="Times New Roman"/>
          <w:bCs w:val="0"/>
          <w:color w:val="000000"/>
          <w:lang w:eastAsia="ru-RU"/>
        </w:rPr>
        <w:t>— 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работах;</w:t>
      </w:r>
      <w:proofErr w:type="gramEnd"/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/>
          <w:color w:val="000000"/>
          <w:lang w:eastAsia="ru-RU"/>
        </w:rPr>
        <w:t> </w:t>
      </w:r>
      <w:proofErr w:type="gramStart"/>
      <w:r w:rsidRPr="0009165A">
        <w:rPr>
          <w:rFonts w:eastAsia="Times New Roman"/>
          <w:bCs w:val="0"/>
          <w:color w:val="000000"/>
          <w:lang w:eastAsia="ru-RU"/>
        </w:rPr>
        <w:t>—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 w:rsidRPr="0009165A">
        <w:rPr>
          <w:rFonts w:eastAsia="Times New Roman"/>
          <w:bCs w:val="0"/>
          <w:color w:val="000000"/>
          <w:lang w:eastAsia="ru-RU"/>
        </w:rPr>
        <w:t xml:space="preserve"> фиксации.</w:t>
      </w:r>
    </w:p>
    <w:p w:rsidR="0009165A" w:rsidRPr="0009165A" w:rsidRDefault="0009165A" w:rsidP="00FD47E7">
      <w:pPr>
        <w:shd w:val="clear" w:color="auto" w:fill="FFFFFF"/>
        <w:spacing w:before="240" w:after="240" w:line="240" w:lineRule="auto"/>
        <w:jc w:val="center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/>
          <w:color w:val="000000"/>
          <w:lang w:eastAsia="ru-RU"/>
        </w:rPr>
        <w:t>Для получения разрешения необходимо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         До 1 августа текущего года  обратиться с заявлением о финансовом обеспечении предупредительных мер в филиал Саратовского регионального отделения  Фонда по месту  регистрации страхователя.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Государственное учреждение – Саратовское региональное отделение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Фонда социального страхования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Российской Федерации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hyperlink r:id="rId4" w:history="1">
        <w:r w:rsidRPr="00FD47E7">
          <w:rPr>
            <w:rFonts w:eastAsia="Times New Roman"/>
            <w:b/>
            <w:color w:val="000000"/>
            <w:lang w:eastAsia="ru-RU"/>
          </w:rPr>
          <w:t>http://fss.ru/region/ro64</w:t>
        </w:r>
      </w:hyperlink>
      <w:r w:rsidRPr="0009165A">
        <w:rPr>
          <w:rFonts w:eastAsia="Times New Roman"/>
          <w:bCs w:val="0"/>
          <w:color w:val="000000"/>
          <w:lang w:eastAsia="ru-RU"/>
        </w:rPr>
        <w:t> или </w:t>
      </w:r>
      <w:hyperlink r:id="rId5" w:history="1">
        <w:r w:rsidRPr="00FD47E7">
          <w:rPr>
            <w:rFonts w:eastAsia="Times New Roman"/>
            <w:b/>
            <w:color w:val="000000"/>
            <w:lang w:eastAsia="ru-RU"/>
          </w:rPr>
          <w:t>www.fss.ru</w:t>
        </w:r>
      </w:hyperlink>
      <w:r w:rsidRPr="0009165A">
        <w:rPr>
          <w:rFonts w:eastAsia="Times New Roman"/>
          <w:bCs w:val="0"/>
          <w:color w:val="000000"/>
          <w:lang w:eastAsia="ru-RU"/>
        </w:rPr>
        <w:t> (выбрать Саратов)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09165A">
        <w:rPr>
          <w:rFonts w:eastAsia="Times New Roman"/>
          <w:bCs w:val="0"/>
          <w:color w:val="000000"/>
          <w:lang w:eastAsia="ru-RU"/>
        </w:rPr>
        <w:t> 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/>
          <w:color w:val="000000"/>
          <w:lang w:eastAsia="ru-RU"/>
        </w:rPr>
        <w:t> 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Cs w:val="0"/>
          <w:i/>
          <w:iCs/>
          <w:color w:val="000000"/>
          <w:lang w:eastAsia="ru-RU"/>
        </w:rPr>
        <w:t>Группа по связям с общественностью</w:t>
      </w:r>
    </w:p>
    <w:p w:rsidR="0009165A" w:rsidRPr="0009165A" w:rsidRDefault="0009165A" w:rsidP="0009165A">
      <w:pPr>
        <w:shd w:val="clear" w:color="auto" w:fill="FFFFFF"/>
        <w:spacing w:before="240" w:after="240" w:line="240" w:lineRule="auto"/>
        <w:jc w:val="both"/>
        <w:rPr>
          <w:rFonts w:eastAsia="Times New Roman"/>
          <w:bCs w:val="0"/>
          <w:color w:val="000000"/>
          <w:lang w:eastAsia="ru-RU"/>
        </w:rPr>
      </w:pPr>
      <w:r w:rsidRPr="00FD47E7">
        <w:rPr>
          <w:rFonts w:eastAsia="Times New Roman"/>
          <w:bCs w:val="0"/>
          <w:i/>
          <w:iCs/>
          <w:color w:val="000000"/>
          <w:lang w:eastAsia="ru-RU"/>
        </w:rPr>
        <w:t>ГУ – Саратовского регионального отделения Фонда социального страхования РФ</w:t>
      </w:r>
    </w:p>
    <w:p w:rsidR="001D5404" w:rsidRDefault="00FC263D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5A"/>
    <w:rsid w:val="000417A4"/>
    <w:rsid w:val="0009165A"/>
    <w:rsid w:val="000D465B"/>
    <w:rsid w:val="0010726C"/>
    <w:rsid w:val="0012139E"/>
    <w:rsid w:val="003548B8"/>
    <w:rsid w:val="004E6D52"/>
    <w:rsid w:val="005447EB"/>
    <w:rsid w:val="006A3E7F"/>
    <w:rsid w:val="00A57ECD"/>
    <w:rsid w:val="00C04ED2"/>
    <w:rsid w:val="00C23B9E"/>
    <w:rsid w:val="00C44C42"/>
    <w:rsid w:val="00DE68AA"/>
    <w:rsid w:val="00EA2EAA"/>
    <w:rsid w:val="00F01F6D"/>
    <w:rsid w:val="00FC263D"/>
    <w:rsid w:val="00FC677C"/>
    <w:rsid w:val="00F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paragraph" w:styleId="1">
    <w:name w:val="heading 1"/>
    <w:basedOn w:val="a"/>
    <w:link w:val="10"/>
    <w:uiPriority w:val="9"/>
    <w:qFormat/>
    <w:rsid w:val="0009165A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65A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65A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4">
    <w:name w:val="Strong"/>
    <w:basedOn w:val="a0"/>
    <w:uiPriority w:val="22"/>
    <w:qFormat/>
    <w:rsid w:val="0009165A"/>
    <w:rPr>
      <w:b/>
      <w:bCs/>
    </w:rPr>
  </w:style>
  <w:style w:type="character" w:styleId="a5">
    <w:name w:val="Hyperlink"/>
    <w:basedOn w:val="a0"/>
    <w:uiPriority w:val="99"/>
    <w:semiHidden/>
    <w:unhideWhenUsed/>
    <w:rsid w:val="0009165A"/>
    <w:rPr>
      <w:color w:val="0000FF"/>
      <w:u w:val="single"/>
    </w:rPr>
  </w:style>
  <w:style w:type="character" w:styleId="a6">
    <w:name w:val="Emphasis"/>
    <w:basedOn w:val="a0"/>
    <w:uiPriority w:val="20"/>
    <w:qFormat/>
    <w:rsid w:val="00091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s.ru/" TargetMode="External"/><Relationship Id="rId4" Type="http://schemas.openxmlformats.org/officeDocument/2006/relationships/hyperlink" Target="http://fss.ru/region/ro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2020-01-10T11:56:00Z</cp:lastPrinted>
  <dcterms:created xsi:type="dcterms:W3CDTF">2020-01-10T11:53:00Z</dcterms:created>
  <dcterms:modified xsi:type="dcterms:W3CDTF">2020-01-10T12:05:00Z</dcterms:modified>
</cp:coreProperties>
</file>