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FF3F8" w14:textId="77777777" w:rsidR="00661A8D" w:rsidRPr="00661A8D" w:rsidRDefault="00661A8D" w:rsidP="00661A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61A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Типовой перечень ежегодно реализуемых работодателем мероприятий по улучшению условий и охраны труда и снижению уровней профессиональных рисков</w:t>
      </w:r>
    </w:p>
    <w:p w14:paraId="16EF3176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Конкретный перечень мероприятий по улучшению условий и охраны труда и снижению уровней профессиональных рисков определяется работодателем исходя из специфики его деятельности.</w:t>
      </w:r>
    </w:p>
    <w:p w14:paraId="71493077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Проведение в установленном порядке &lt;*&gt; работ по аттестации рабочих мест по условиям труда, оценке уровней профессиональных рисков.</w:t>
      </w:r>
    </w:p>
    <w:p w14:paraId="1FD532B4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Порядок проведения аттестации рабочих мест по условиям труда, утвержденный приказом Минздравсоцразвития России от 26 апреля 2011 г. N 342н (зарегистрировано Минюстом России 9 июня 2011 г. N 20963).</w:t>
      </w:r>
    </w:p>
    <w:p w14:paraId="5106E567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Реализация мероприятий по улучшению условий труда, в том числе разработанных по результатам аттестации рабочих мест по условиям труда, и оценки уровней профессиональных рисков.</w:t>
      </w:r>
    </w:p>
    <w:p w14:paraId="109B7B3C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3. Внедрение систем (устройств) автоматического и дистанционного управления и регулирования производственным оборудованием, технологическими процессами, подъемными и транспортными устройствами.</w:t>
      </w:r>
    </w:p>
    <w:p w14:paraId="37D365F8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Приобретение и монтаж средств сигнализации о нарушении нормального функционирования производственного оборудования, средств аварийной остановки, а также устройств, позволяющих исключить возникновение опасных ситуаций при полном или частичном прекращении энергоснабжения и последующем его восстановлении.</w:t>
      </w:r>
    </w:p>
    <w:p w14:paraId="43FBA546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5. Устройство ограждений элементов производственного оборудования от воздействия движущихся частей, а также разлетающихся предметов, включая наличие фиксаторов, блокировок, герметизирующих и других элементов.</w:t>
      </w:r>
    </w:p>
    <w:p w14:paraId="28004187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6. Устройство новых и (или) модернизация имеющихся средств коллективной защиты работников от воздействия опасных и вредных производственных факторов.</w:t>
      </w:r>
    </w:p>
    <w:p w14:paraId="2CDE9C61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7. Нанесение на производственное оборудование, органы управления и контроля, элементы конструкций, коммуникаций и на другие объекты сигнальных цветов и знаков безопасности.</w:t>
      </w:r>
    </w:p>
    <w:p w14:paraId="732201E3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8. Внедрение систем автоматического контроля уровней опасных и вредных производственных факторов на рабочих местах.</w:t>
      </w:r>
    </w:p>
    <w:p w14:paraId="7AAF5AB2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9. Внедрение и (или) модернизация технических устройств, обеспечивающих защиту работников от поражения электрическим током.</w:t>
      </w:r>
    </w:p>
    <w:p w14:paraId="34375AF9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10. Установка предохранительных, защитных и сигнализирующих устройств (приспособлений) в целях обеспечения безопасной эксплуатации и аварийной защиты паровых, водяных, газовых, кислотных, щелочных, расплавных и других производственных коммуникаций, оборудования и сооружений.</w:t>
      </w:r>
    </w:p>
    <w:p w14:paraId="4AA9C31F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Механизация и автоматизация технологических операций (процессов), связанных с хранением, перемещением (транспортированием), заполнением и опорожнением </w:t>
      </w: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передвижных и стационарных резервуаров (сосудов) с ядовитыми, агрессивными, легковоспламеняющимися и горючими жидкостями, используемыми в производстве.</w:t>
      </w:r>
    </w:p>
    <w:p w14:paraId="6DAF4CBB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12. Механизация работ при складировании и транспортировании сырья, оптовой продукции и отходов производства.</w:t>
      </w:r>
    </w:p>
    <w:p w14:paraId="791FA548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13. Механизация уборки производственных помещений, своевременное удаление и обезвреживание отходов производства, являющихся источниками опасных и вредных производственных факторов, очистки воздуховодов и вентиляционных установок, осветительной арматуры, окон, фрамуг, световых фонарей.</w:t>
      </w:r>
    </w:p>
    <w:p w14:paraId="4E14A508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14. Модернизация оборудования (его реконструкция, замена), а также технологических процессов на рабочих местах с целью снижения до допустимых уровней содержания вредных веществ в воздухе рабочей зоны, механических колебаний (шум, вибрация, ультразвук, инфразвук) и излучений (ионизирующего, электромагнитного, лазерного, ультрафиолетового).</w:t>
      </w:r>
    </w:p>
    <w:p w14:paraId="090BF0B6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15. Устройство новых и реконструкция имеющихся отопительных и вентиляционных систем в производственных и бытовых помещениях, тепловых и воздушных завес, аспирационных и пылегазоулавливающих установок, установок кондиционирования воздуха с целью обеспечения нормального теплового режима и микроклимата, чистоты воздушной среды в рабочей и обслуживаемых зонах помещений.</w:t>
      </w:r>
    </w:p>
    <w:p w14:paraId="2A1E3090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16. Приведение уровней естественного и искусственного освещения на рабочих местах, в бытовых помещениях, местах прохода работников в соответствии с действующими нормами.</w:t>
      </w:r>
    </w:p>
    <w:p w14:paraId="6339D1DD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17. Устройство новых и (или) реконструкция имеющихся мест организованного отдыха, помещений и комнат релаксации, психологической разгрузки, мест обогрева работников, а также укрытий от солнечных лучей и атмосферных осадков при работах на открытом воздухе; расширение, реконструкция и оснащение санитарно-бытовых помещений.</w:t>
      </w:r>
    </w:p>
    <w:p w14:paraId="3C34E50D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18. Приобретение и монтаж установок (автоматов) для обеспечения работников питьевой водой.</w:t>
      </w:r>
    </w:p>
    <w:p w14:paraId="5443EE6D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19. Обеспечение в установленном порядке &lt;*&gt; работников, занятых на работах с вредными или опасными условиями труда, а также на работах, производимых в особых температурных и климатических условиях или связанных с загрязнением, специальной одеждой, специальной обувью и другими средствами индивидуальной защиты, смывающими и обезвреживающими средствами.</w:t>
      </w:r>
    </w:p>
    <w:p w14:paraId="4D1EA91C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Межотраслевые правила обеспечения работников специальной одеждой, специальной обувью и другими средствами индивидуальной защиты, утвержденные приказом Минздравсоцразвития России от 1 июня 2009 г. N 290н (зарегистрировано Минюстом России 10 сентября 2009 г. N 14742), с изменениями, внесенными приказом Минздравсоцразвития России от 27 января 2010 г. N 28н (зарегистрировано Минюстом России 1 марта 2010 г. N 16530).</w:t>
      </w:r>
    </w:p>
    <w:p w14:paraId="2C4A6506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20. Обеспечение хранения средств индивидуальной защиты (далее - СИЗ), а также ухода за ними (своевременная химчистка, стирка, дегазация, дезактивация, дезинфекция, обезвреживание, обеспыливание, сушка), проведение ремонта и замена СИЗ.</w:t>
      </w:r>
    </w:p>
    <w:p w14:paraId="3D126674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21. Приобретение стендов, тренажеров, наглядных материалов, научно-технической литературы для проведения инструктажей по охране труда, обучения безопасным приемам и методам выполнения работ, оснащение кабинетов (учебных классов) по охране труда компьютерами, теле-, видео-, аудиоаппаратурой, лицензионными обучающими и тестирующими программами, проведение выставок, конкурсов и смотров по охране труда.</w:t>
      </w:r>
    </w:p>
    <w:p w14:paraId="05F150BA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22. Организация в установленном порядке &lt;*&gt; обучения, инструктажа, проверки знаний по охране труда работников.</w:t>
      </w:r>
    </w:p>
    <w:p w14:paraId="15B2A838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Постановление Минтруда России и Минобразования России от 13 января 2003 г. N 1/29 "Об утверждении Порядка обучения по охране труда и проверки знаний требований охраны труда работников организаций" (зарегистрировано Минюстом России 12 февраля 2003 г. N 4209).</w:t>
      </w:r>
    </w:p>
    <w:p w14:paraId="01EC2C1D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23. Организация обучения работников оказанию первой помощи пострадавшим на производстве.</w:t>
      </w:r>
    </w:p>
    <w:p w14:paraId="5C64F7C0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24. Обучение лиц, ответственных за эксплуатацию опасных производственных объектов.</w:t>
      </w:r>
    </w:p>
    <w:p w14:paraId="288168D4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25. Проведение в установленном порядке &lt;*&gt; обязательных предварительных и периодических медицинских осмотров (обследований).</w:t>
      </w:r>
    </w:p>
    <w:p w14:paraId="079F62F6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Приказ Минздравсоцразвития России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(зарегистрировано Минюстом России 21 октября 2011 г. N 22111).</w:t>
      </w:r>
    </w:p>
    <w:p w14:paraId="08A437F6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26. Оборудование по установленным нормам помещения для оказания медицинской помощи и (или) создание санитарных постов с аптечками, укомплектованными набором лекарственных средств и препаратов для оказания первой помощи.</w:t>
      </w:r>
    </w:p>
    <w:p w14:paraId="1F037B83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27. Устройство тротуаров, переходов, тоннелей, галерей на территории организации в целях обеспечения безопасности работников.</w:t>
      </w:r>
    </w:p>
    <w:p w14:paraId="63A60B55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28. Организация и проведение производственного контроля в порядке, установленном действующим законодательством.</w:t>
      </w:r>
    </w:p>
    <w:p w14:paraId="740DA54D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29. Издание (тиражирование) инструкций по охране труда.</w:t>
      </w:r>
    </w:p>
    <w:p w14:paraId="4A8B6A9E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30. Перепланировка размещения производственного оборудования, организация рабочих мест с целью обеспечения безопасности работников.</w:t>
      </w:r>
    </w:p>
    <w:p w14:paraId="6185FBC0" w14:textId="77777777" w:rsidR="00661A8D" w:rsidRPr="00661A8D" w:rsidRDefault="00661A8D" w:rsidP="00661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8D">
        <w:rPr>
          <w:rFonts w:ascii="Times New Roman" w:eastAsia="Times New Roman" w:hAnsi="Times New Roman" w:cs="Times New Roman"/>
          <w:sz w:val="24"/>
          <w:szCs w:val="24"/>
          <w:lang w:eastAsia="ru-RU"/>
        </w:rPr>
        <w:t>31. Проектирование и обустройство учебно-тренировочных полигонов для отработки работниками практических навыков безопасного производства работ, в том числе на опасных производственных объектах.</w:t>
      </w:r>
    </w:p>
    <w:p w14:paraId="5437FEE5" w14:textId="77777777" w:rsidR="003A77FC" w:rsidRDefault="003A77FC">
      <w:bookmarkStart w:id="0" w:name="_GoBack"/>
      <w:bookmarkEnd w:id="0"/>
    </w:p>
    <w:sectPr w:rsidR="003A7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7FC"/>
    <w:rsid w:val="003A77FC"/>
    <w:rsid w:val="0066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03D3D9-DC38-4835-B126-09E604416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61A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61A8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61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45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88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1169</Words>
  <Characters>6666</Characters>
  <Application>Microsoft Office Word</Application>
  <DocSecurity>0</DocSecurity>
  <Lines>55</Lines>
  <Paragraphs>15</Paragraphs>
  <ScaleCrop>false</ScaleCrop>
  <Company/>
  <LinksUpToDate>false</LinksUpToDate>
  <CharactersWithSpaces>7820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Manager11</dc:creator>
  <cp:keywords/>
  <dc:description/>
  <cp:lastModifiedBy>Manager11</cp:lastModifiedBy>
  <cp:revision>2</cp:revision>
  <dcterms:created xsi:type="dcterms:W3CDTF">2020-01-16T13:40:00Z</dcterms:created>
  <dcterms:modified xsi:type="dcterms:W3CDTF">2020-01-16T13:40:00Z</dcterms:modified>
</cp:coreProperties>
</file>