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82" w:rsidRPr="0035337E" w:rsidRDefault="002A3582" w:rsidP="000A2CCE">
      <w:pPr>
        <w:spacing w:after="0" w:line="240" w:lineRule="auto"/>
        <w:jc w:val="center"/>
        <w:outlineLvl w:val="0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  <w:r>
        <w:rPr>
          <w:rFonts w:ascii="PT Astra Serif" w:hAnsi="PT Astra Serif"/>
          <w:b/>
          <w:sz w:val="26"/>
          <w:szCs w:val="26"/>
        </w:rPr>
        <w:t xml:space="preserve">Подача отчетности в режиме </w:t>
      </w:r>
      <w:r w:rsidRPr="00A22CC8">
        <w:rPr>
          <w:rFonts w:ascii="PT Astra Serif" w:hAnsi="PT Astra Serif"/>
          <w:b/>
          <w:sz w:val="26"/>
          <w:szCs w:val="26"/>
        </w:rPr>
        <w:t>«одного окна» на портале Минюста России для НКО</w:t>
      </w:r>
    </w:p>
    <w:p w:rsidR="002A3582" w:rsidRPr="008C0B3E" w:rsidRDefault="002A3582" w:rsidP="002A3582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 xml:space="preserve">В декабре 2024 года Минюстом России в рамках реализации мер по созданию комфортной среды для функционирования некоммерческого сектора запущен новый специализированный Портал для некоммерческих организаций </w:t>
      </w:r>
      <w:proofErr w:type="spellStart"/>
      <w:r w:rsidRPr="00A22CC8">
        <w:rPr>
          <w:rFonts w:ascii="PT Astra Serif" w:hAnsi="PT Astra Serif"/>
          <w:sz w:val="26"/>
          <w:szCs w:val="26"/>
        </w:rPr>
        <w:t>nco.minjust.gov.ru</w:t>
      </w:r>
      <w:proofErr w:type="spellEnd"/>
      <w:r w:rsidRPr="00A22CC8">
        <w:rPr>
          <w:rFonts w:ascii="PT Astra Serif" w:hAnsi="PT Astra Serif"/>
          <w:sz w:val="26"/>
          <w:szCs w:val="26"/>
        </w:rPr>
        <w:t>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 xml:space="preserve">С 1 января 2025 года все некоммерческие организации обязаны пройти регистрацию на новом портале, заполнить сведения, а также разместить свои уставы. </w:t>
      </w:r>
      <w:r w:rsidR="00007713">
        <w:rPr>
          <w:rFonts w:ascii="PT Astra Serif" w:hAnsi="PT Astra Serif"/>
          <w:sz w:val="26"/>
          <w:szCs w:val="26"/>
        </w:rPr>
        <w:t xml:space="preserve">Некоммерческими организациями должен быть размещен устав через Личный кабинет Портала Минюста России </w:t>
      </w:r>
      <w:r w:rsidR="00007713" w:rsidRPr="00970FAE">
        <w:rPr>
          <w:rFonts w:ascii="PT Astra Serif" w:hAnsi="PT Astra Serif"/>
          <w:sz w:val="26"/>
          <w:szCs w:val="26"/>
        </w:rPr>
        <w:t>в течение 30 календарных дней после регистрации НКО, а также в течение 30 календарных дней п</w:t>
      </w:r>
      <w:r w:rsidR="00007713">
        <w:rPr>
          <w:rFonts w:ascii="PT Astra Serif" w:hAnsi="PT Astra Serif"/>
          <w:sz w:val="26"/>
          <w:szCs w:val="26"/>
        </w:rPr>
        <w:t xml:space="preserve">осле внесения изменений в устав. </w:t>
      </w:r>
      <w:r w:rsidRPr="00A22CC8">
        <w:rPr>
          <w:rFonts w:ascii="PT Astra Serif" w:hAnsi="PT Astra Serif"/>
          <w:sz w:val="26"/>
          <w:szCs w:val="26"/>
        </w:rPr>
        <w:t>Также на портале предусмотрен функционал сдачи в Минюст официальной отчетности, размещения информации о реализуемых мероприятиях, благотворительных программах и собираемых пожертвованиях.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С 2026 года некоммерческие организации будут подавать отчётность в Минюст России в виде единой формы, включающей также сведения, утверждённые приказом Росстата. Такая форма будет представляться исключительно электронным способом через специализированный Портал Минюста России для НКО.</w:t>
      </w:r>
    </w:p>
    <w:p w:rsidR="00A37493" w:rsidRPr="00A22CC8" w:rsidRDefault="002A3582" w:rsidP="00A3749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Портал обладает удобным функционалом: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 xml:space="preserve">- авторизация через учётную запись НКО на </w:t>
      </w:r>
      <w:proofErr w:type="spellStart"/>
      <w:r w:rsidRPr="00A22CC8">
        <w:rPr>
          <w:rFonts w:ascii="PT Astra Serif" w:hAnsi="PT Astra Serif"/>
          <w:sz w:val="26"/>
          <w:szCs w:val="26"/>
        </w:rPr>
        <w:t>Госуслугах</w:t>
      </w:r>
      <w:proofErr w:type="spellEnd"/>
      <w:r w:rsidRPr="00A22CC8">
        <w:rPr>
          <w:rFonts w:ascii="PT Astra Serif" w:hAnsi="PT Astra Serif"/>
          <w:sz w:val="26"/>
          <w:szCs w:val="26"/>
        </w:rPr>
        <w:t>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автоматическое заполнение личного кабинета и формы отчётности сведениями об НКО, имеющимися у Минюста РФ;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 xml:space="preserve">- интеллектуальная подстройка формы отчётности под НКО, </w:t>
      </w:r>
      <w:proofErr w:type="spellStart"/>
      <w:r w:rsidRPr="00A22CC8">
        <w:rPr>
          <w:rFonts w:ascii="PT Astra Serif" w:hAnsi="PT Astra Serif"/>
          <w:sz w:val="26"/>
          <w:szCs w:val="26"/>
        </w:rPr>
        <w:t>минимизирующая</w:t>
      </w:r>
      <w:proofErr w:type="spellEnd"/>
      <w:r w:rsidRPr="00A22CC8">
        <w:rPr>
          <w:rFonts w:ascii="PT Astra Serif" w:hAnsi="PT Astra Serif"/>
          <w:sz w:val="26"/>
          <w:szCs w:val="26"/>
        </w:rPr>
        <w:t xml:space="preserve"> количество разделов для заполнения;</w:t>
      </w:r>
    </w:p>
    <w:p w:rsidR="002A3582" w:rsidRPr="00A22CC8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- автоматическая проверка и всплывающие рекомендации по внесению данных.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В перспективе Портал Минюста России станет основным ресурсом, содержащим всю достоверную информацию о любой зарегистрированной НКО.</w:t>
      </w:r>
    </w:p>
    <w:p w:rsidR="002A3582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sz w:val="26"/>
          <w:szCs w:val="26"/>
        </w:rPr>
        <w:t>Портал не только значительно упрощает работу НКО, но также обеспечивает её прозрачность и открытость. Это особенно важно для потенциальных жертвователей, взаимодействующих с благотворительными и с</w:t>
      </w:r>
      <w:r w:rsidR="00007713">
        <w:rPr>
          <w:rFonts w:ascii="PT Astra Serif" w:hAnsi="PT Astra Serif"/>
          <w:sz w:val="26"/>
          <w:szCs w:val="26"/>
        </w:rPr>
        <w:t xml:space="preserve">оциально ориентированными НКО, а также </w:t>
      </w:r>
      <w:r w:rsidR="0093047C">
        <w:rPr>
          <w:rFonts w:ascii="PT Astra Serif" w:hAnsi="PT Astra Serif"/>
          <w:sz w:val="26"/>
          <w:szCs w:val="26"/>
        </w:rPr>
        <w:t xml:space="preserve">для </w:t>
      </w:r>
      <w:r w:rsidR="00007713">
        <w:rPr>
          <w:rFonts w:ascii="PT Astra Serif" w:hAnsi="PT Astra Serif"/>
          <w:sz w:val="26"/>
          <w:szCs w:val="26"/>
        </w:rPr>
        <w:t>НКО, получающих субсидии (гранты)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>Портал доступен для пользователей по ссылке: </w:t>
      </w:r>
      <w:proofErr w:type="spellStart"/>
      <w:r w:rsidR="008365E4">
        <w:fldChar w:fldCharType="begin"/>
      </w:r>
      <w:r w:rsidR="008365E4">
        <w:instrText>HYPERLINK "https://nco.minjust.gov.ru/"</w:instrText>
      </w:r>
      <w:r w:rsidR="008365E4">
        <w:fldChar w:fldCharType="separate"/>
      </w:r>
      <w:r w:rsidRPr="0035337E">
        <w:rPr>
          <w:rFonts w:ascii="PT Astra Serif" w:hAnsi="PT Astra Serif"/>
          <w:sz w:val="26"/>
          <w:szCs w:val="26"/>
        </w:rPr>
        <w:t>nco.minjust.gov.ru</w:t>
      </w:r>
      <w:proofErr w:type="spellEnd"/>
      <w:r w:rsidRPr="0035337E">
        <w:rPr>
          <w:rFonts w:ascii="PT Astra Serif" w:hAnsi="PT Astra Serif"/>
          <w:sz w:val="26"/>
          <w:szCs w:val="26"/>
        </w:rPr>
        <w:t>.</w:t>
      </w:r>
      <w:r w:rsidR="008365E4">
        <w:fldChar w:fldCharType="end"/>
      </w:r>
    </w:p>
    <w:p w:rsidR="002A3582" w:rsidRPr="00A22CC8" w:rsidRDefault="002A3582" w:rsidP="002A3582">
      <w:pPr>
        <w:spacing w:after="0" w:line="240" w:lineRule="auto"/>
        <w:ind w:firstLine="709"/>
        <w:jc w:val="center"/>
        <w:rPr>
          <w:rFonts w:ascii="PT Astra Serif" w:hAnsi="PT Astra Serif"/>
          <w:sz w:val="26"/>
          <w:szCs w:val="26"/>
        </w:rPr>
      </w:pPr>
      <w:r w:rsidRPr="00A22CC8">
        <w:rPr>
          <w:rFonts w:ascii="PT Astra Serif" w:hAnsi="PT Astra Serif"/>
          <w:noProof/>
          <w:sz w:val="26"/>
          <w:szCs w:val="26"/>
        </w:rPr>
        <w:drawing>
          <wp:inline distT="0" distB="0" distL="0" distR="0">
            <wp:extent cx="1438275" cy="143827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 xml:space="preserve">Для использования Портала </w:t>
      </w:r>
      <w:proofErr w:type="spellStart"/>
      <w:r w:rsidRPr="0035337E">
        <w:rPr>
          <w:rFonts w:ascii="PT Astra Serif" w:hAnsi="PT Astra Serif"/>
          <w:sz w:val="26"/>
          <w:szCs w:val="26"/>
        </w:rPr>
        <w:t>необходимосоздать</w:t>
      </w:r>
      <w:proofErr w:type="spellEnd"/>
      <w:r w:rsidRPr="0035337E">
        <w:rPr>
          <w:rFonts w:ascii="PT Astra Serif" w:hAnsi="PT Astra Serif"/>
          <w:sz w:val="26"/>
          <w:szCs w:val="26"/>
        </w:rPr>
        <w:t xml:space="preserve"> Личный кабинет на Портале (может только руководитель </w:t>
      </w:r>
      <w:proofErr w:type="spellStart"/>
      <w:r w:rsidRPr="0035337E">
        <w:rPr>
          <w:rFonts w:ascii="PT Astra Serif" w:hAnsi="PT Astra Serif"/>
          <w:sz w:val="26"/>
          <w:szCs w:val="26"/>
        </w:rPr>
        <w:t>НКОпри</w:t>
      </w:r>
      <w:proofErr w:type="spellEnd"/>
      <w:r w:rsidRPr="0035337E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35337E">
        <w:rPr>
          <w:rFonts w:ascii="PT Astra Serif" w:hAnsi="PT Astra Serif"/>
          <w:sz w:val="26"/>
          <w:szCs w:val="26"/>
        </w:rPr>
        <w:t>наличииподтверждённой</w:t>
      </w:r>
      <w:proofErr w:type="spellEnd"/>
      <w:r w:rsidRPr="0035337E">
        <w:rPr>
          <w:rFonts w:ascii="PT Astra Serif" w:hAnsi="PT Astra Serif"/>
          <w:sz w:val="26"/>
          <w:szCs w:val="26"/>
        </w:rPr>
        <w:t xml:space="preserve"> учётной записи на Едином портале государственных и муниципальных услуг (ЕПГУ), квалифицированной электронной цифровой подписи).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lastRenderedPageBreak/>
        <w:t>Неисполнение требований законодательства влечет за собой применение мер, предусмотренных законодательством Российской Федерации, в том числе в виде принудительной ликвидации некоммерческой организации.</w:t>
      </w:r>
    </w:p>
    <w:p w:rsidR="002A3582" w:rsidRPr="0035337E" w:rsidRDefault="002A3582" w:rsidP="002A358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5337E">
        <w:rPr>
          <w:rFonts w:ascii="PT Astra Serif" w:hAnsi="PT Astra Serif"/>
          <w:sz w:val="26"/>
          <w:szCs w:val="26"/>
        </w:rPr>
        <w:t xml:space="preserve">Для получения </w:t>
      </w:r>
      <w:proofErr w:type="spellStart"/>
      <w:r w:rsidRPr="0035337E">
        <w:rPr>
          <w:rFonts w:ascii="PT Astra Serif" w:hAnsi="PT Astra Serif"/>
          <w:sz w:val="26"/>
          <w:szCs w:val="26"/>
        </w:rPr>
        <w:t>консультацийНКО</w:t>
      </w:r>
      <w:proofErr w:type="spellEnd"/>
      <w:r w:rsidRPr="0035337E">
        <w:rPr>
          <w:rFonts w:ascii="PT Astra Serif" w:hAnsi="PT Astra Serif"/>
          <w:sz w:val="26"/>
          <w:szCs w:val="26"/>
        </w:rPr>
        <w:t xml:space="preserve"> вправе обращаться в Управление Минюста России по Саратовской области по телефону: 8(8452) 24-52-07 (</w:t>
      </w:r>
      <w:proofErr w:type="spellStart"/>
      <w:r w:rsidRPr="0035337E">
        <w:rPr>
          <w:rFonts w:ascii="PT Astra Serif" w:hAnsi="PT Astra Serif"/>
          <w:sz w:val="26"/>
          <w:szCs w:val="26"/>
        </w:rPr>
        <w:t>доб</w:t>
      </w:r>
      <w:proofErr w:type="spellEnd"/>
      <w:r w:rsidRPr="0035337E">
        <w:rPr>
          <w:rFonts w:ascii="PT Astra Serif" w:hAnsi="PT Astra Serif"/>
          <w:sz w:val="26"/>
          <w:szCs w:val="26"/>
        </w:rPr>
        <w:t>. 313, 314, 311,316</w:t>
      </w:r>
      <w:r>
        <w:rPr>
          <w:rFonts w:ascii="PT Astra Serif" w:hAnsi="PT Astra Serif"/>
          <w:sz w:val="26"/>
          <w:szCs w:val="26"/>
        </w:rPr>
        <w:t>, 317</w:t>
      </w:r>
      <w:r w:rsidRPr="0035337E">
        <w:rPr>
          <w:rFonts w:ascii="PT Astra Serif" w:hAnsi="PT Astra Serif"/>
          <w:sz w:val="26"/>
          <w:szCs w:val="26"/>
        </w:rPr>
        <w:t xml:space="preserve">), либо по адресу: </w:t>
      </w:r>
      <w:proofErr w:type="gramStart"/>
      <w:r w:rsidRPr="0035337E">
        <w:rPr>
          <w:rFonts w:ascii="PT Astra Serif" w:hAnsi="PT Astra Serif"/>
          <w:sz w:val="26"/>
          <w:szCs w:val="26"/>
        </w:rPr>
        <w:t>г</w:t>
      </w:r>
      <w:proofErr w:type="gramEnd"/>
      <w:r w:rsidRPr="0035337E">
        <w:rPr>
          <w:rFonts w:ascii="PT Astra Serif" w:hAnsi="PT Astra Serif"/>
          <w:sz w:val="26"/>
          <w:szCs w:val="26"/>
        </w:rPr>
        <w:t xml:space="preserve">. Саратов, ул. им. Мичурина И.В., </w:t>
      </w:r>
      <w:proofErr w:type="spellStart"/>
      <w:r w:rsidRPr="0035337E">
        <w:rPr>
          <w:rFonts w:ascii="PT Astra Serif" w:hAnsi="PT Astra Serif"/>
          <w:sz w:val="26"/>
          <w:szCs w:val="26"/>
        </w:rPr>
        <w:t>зд</w:t>
      </w:r>
      <w:proofErr w:type="spellEnd"/>
      <w:r w:rsidRPr="0035337E">
        <w:rPr>
          <w:rFonts w:ascii="PT Astra Serif" w:hAnsi="PT Astra Serif"/>
          <w:sz w:val="26"/>
          <w:szCs w:val="26"/>
        </w:rPr>
        <w:t>. 31А.</w:t>
      </w:r>
    </w:p>
    <w:p w:rsidR="00D51852" w:rsidRDefault="00D51852"/>
    <w:sectPr w:rsidR="00D51852" w:rsidSect="00D51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A3582"/>
    <w:rsid w:val="00007713"/>
    <w:rsid w:val="000A2CCE"/>
    <w:rsid w:val="001E5E95"/>
    <w:rsid w:val="002954B7"/>
    <w:rsid w:val="002A3582"/>
    <w:rsid w:val="008365E4"/>
    <w:rsid w:val="0093047C"/>
    <w:rsid w:val="0095035F"/>
    <w:rsid w:val="00970FAE"/>
    <w:rsid w:val="009C34C5"/>
    <w:rsid w:val="00A37493"/>
    <w:rsid w:val="00C322B0"/>
    <w:rsid w:val="00D51852"/>
    <w:rsid w:val="00F4760D"/>
    <w:rsid w:val="00FA4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3582"/>
    <w:pPr>
      <w:spacing w:after="0" w:line="240" w:lineRule="auto"/>
    </w:pPr>
    <w:rPr>
      <w:kern w:val="2"/>
      <w:sz w:val="24"/>
      <w:szCs w:val="24"/>
    </w:rPr>
  </w:style>
  <w:style w:type="paragraph" w:customStyle="1" w:styleId="ConsPlusNormal">
    <w:name w:val="ConsPlusNormal"/>
    <w:rsid w:val="002A35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3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5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3582"/>
    <w:pPr>
      <w:spacing w:after="0" w:line="240" w:lineRule="auto"/>
    </w:pPr>
    <w:rPr>
      <w:kern w:val="2"/>
      <w:sz w:val="24"/>
      <w:szCs w:val="24"/>
    </w:rPr>
  </w:style>
  <w:style w:type="paragraph" w:customStyle="1" w:styleId="ConsPlusNormal">
    <w:name w:val="ConsPlusNormal"/>
    <w:rsid w:val="002A35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A3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3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528F4-A5C8-46F6-9A9B-4BB97AAB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Хрипливцева</dc:creator>
  <cp:lastModifiedBy>Наталия</cp:lastModifiedBy>
  <cp:revision>2</cp:revision>
  <dcterms:created xsi:type="dcterms:W3CDTF">2025-09-30T07:23:00Z</dcterms:created>
  <dcterms:modified xsi:type="dcterms:W3CDTF">2025-09-30T07:23:00Z</dcterms:modified>
</cp:coreProperties>
</file>