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9BA" w:rsidRPr="004809BA" w:rsidRDefault="004809BA" w:rsidP="004809BA">
      <w:pPr>
        <w:shd w:val="clear" w:color="auto" w:fill="FFFFFF"/>
        <w:spacing w:after="125" w:line="326" w:lineRule="atLeast"/>
        <w:jc w:val="both"/>
        <w:outlineLvl w:val="0"/>
        <w:rPr>
          <w:rFonts w:ascii="PT Astra Serif" w:eastAsia="Times New Roman" w:hAnsi="PT Astra Serif" w:cs="Arial"/>
          <w:b/>
          <w:color w:val="333333"/>
          <w:kern w:val="36"/>
          <w:sz w:val="24"/>
          <w:szCs w:val="24"/>
          <w:lang w:eastAsia="ru-RU"/>
        </w:rPr>
      </w:pPr>
      <w:proofErr w:type="spellStart"/>
      <w:r w:rsidRPr="004809BA">
        <w:rPr>
          <w:rFonts w:ascii="PT Astra Serif" w:eastAsia="Times New Roman" w:hAnsi="PT Astra Serif" w:cs="Arial"/>
          <w:b/>
          <w:color w:val="333333"/>
          <w:kern w:val="36"/>
          <w:sz w:val="24"/>
          <w:szCs w:val="24"/>
          <w:lang w:eastAsia="ru-RU"/>
        </w:rPr>
        <w:t>Сельхозтоваропроизводителям</w:t>
      </w:r>
      <w:proofErr w:type="spellEnd"/>
      <w:r w:rsidRPr="004809BA">
        <w:rPr>
          <w:rFonts w:ascii="PT Astra Serif" w:eastAsia="Times New Roman" w:hAnsi="PT Astra Serif" w:cs="Arial"/>
          <w:b/>
          <w:color w:val="333333"/>
          <w:kern w:val="36"/>
          <w:sz w:val="24"/>
          <w:szCs w:val="24"/>
          <w:lang w:eastAsia="ru-RU"/>
        </w:rPr>
        <w:t xml:space="preserve"> области предлагают приобрести минеральные удобрения на условиях </w:t>
      </w:r>
      <w:proofErr w:type="spellStart"/>
      <w:r w:rsidRPr="004809BA">
        <w:rPr>
          <w:rFonts w:ascii="PT Astra Serif" w:eastAsia="Times New Roman" w:hAnsi="PT Astra Serif" w:cs="Arial"/>
          <w:b/>
          <w:color w:val="333333"/>
          <w:kern w:val="36"/>
          <w:sz w:val="24"/>
          <w:szCs w:val="24"/>
          <w:lang w:eastAsia="ru-RU"/>
        </w:rPr>
        <w:t>самовывоза</w:t>
      </w:r>
      <w:proofErr w:type="spellEnd"/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16"/>
          <w:szCs w:val="16"/>
          <w:lang w:eastAsia="ru-RU"/>
        </w:rPr>
        <w:drawing>
          <wp:inline distT="0" distB="0" distL="0" distR="0">
            <wp:extent cx="2377440" cy="1582420"/>
            <wp:effectExtent l="19050" t="0" r="3810" b="0"/>
            <wp:docPr id="1" name="Рисунок 1" descr="Сельхозтоваропроизводителям области предлагают приобрести минеральные удобрения на условиях самовыв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льхозтоваропроизводителям области предлагают приобрести минеральные удобрения на условиях самовывоз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8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</w:pPr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Вниманию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сельхозтоваропроизводителей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!</w:t>
      </w:r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</w:pPr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В настоящее время у компании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ФосАгро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, являющейся одним из крупнейших производителей  минеральных удобрений в России, есть возможность отгружать минеральные удобрения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сельхозтоваропроизводителям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Саратовской области на условиях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самовывоза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со следующих объектов:</w:t>
      </w:r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</w:pPr>
      <w:r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-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Балаковский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филиал АО Апатит, расположенный по адресу: </w:t>
      </w:r>
      <w:proofErr w:type="gram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Саратовская</w:t>
      </w:r>
      <w:proofErr w:type="gram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обл.,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Балаковский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р-н, с. Быков Отрог, проезд Химиков, д. 1</w:t>
      </w:r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</w:pPr>
      <w:r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-</w:t>
      </w:r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База ответственного хранения, расположенная по адресу: Саратовская обл., п.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Зоринский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, ул. Дорожная, д. 1С</w:t>
      </w:r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</w:pPr>
      <w:r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-</w:t>
      </w:r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База ответственного хранения, расположенная по адресу: </w:t>
      </w:r>
      <w:proofErr w:type="gram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Саратовская</w:t>
      </w:r>
      <w:proofErr w:type="gram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обл., с. Балтай, ул. Рабочая, д. 36.</w:t>
      </w:r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</w:pPr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По заявкам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сельхозтоваропроизводителей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осуществляется отгрузка железнодорожным транспортом на указанные ж/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д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станции назначения.</w:t>
      </w:r>
    </w:p>
    <w:p w:rsidR="004809BA" w:rsidRPr="004809BA" w:rsidRDefault="004809BA" w:rsidP="004809BA">
      <w:pPr>
        <w:shd w:val="clear" w:color="auto" w:fill="FFFFFF"/>
        <w:spacing w:after="113" w:line="240" w:lineRule="auto"/>
        <w:jc w:val="both"/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</w:pPr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Кроме этого, в целях расширения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логистическо-складских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мощностей решается вопрос об открытии собственного склада в Саратовской области.  Ведутся переговоры с потенциальными контрагентами для заключения договоров ответственного хранения в Калининском,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Балашовском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, Федоровском, Пугачевском, </w:t>
      </w:r>
      <w:proofErr w:type="spellStart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>Балашовском</w:t>
      </w:r>
      <w:proofErr w:type="spellEnd"/>
      <w:r w:rsidRPr="004809BA">
        <w:rPr>
          <w:rFonts w:ascii="PT Astra Serif" w:eastAsia="Times New Roman" w:hAnsi="PT Astra Serif" w:cs="Helvetica"/>
          <w:color w:val="333333"/>
          <w:sz w:val="24"/>
          <w:szCs w:val="24"/>
          <w:lang w:eastAsia="ru-RU"/>
        </w:rPr>
        <w:t xml:space="preserve"> районах.</w:t>
      </w:r>
    </w:p>
    <w:p w:rsidR="00737CF3" w:rsidRPr="004809BA" w:rsidRDefault="00737CF3" w:rsidP="004809BA">
      <w:pPr>
        <w:rPr>
          <w:szCs w:val="20"/>
        </w:rPr>
      </w:pPr>
    </w:p>
    <w:sectPr w:rsidR="00737CF3" w:rsidRPr="004809BA" w:rsidSect="003C5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7CF3"/>
    <w:rsid w:val="003C5BE6"/>
    <w:rsid w:val="004809BA"/>
    <w:rsid w:val="00737CF3"/>
    <w:rsid w:val="009C0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E6"/>
  </w:style>
  <w:style w:type="paragraph" w:styleId="1">
    <w:name w:val="heading 1"/>
    <w:basedOn w:val="a"/>
    <w:link w:val="10"/>
    <w:uiPriority w:val="9"/>
    <w:qFormat/>
    <w:rsid w:val="004809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9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0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0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0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6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СХ Пользователь</dc:creator>
  <cp:keywords/>
  <dc:description/>
  <cp:lastModifiedBy>СХ Пользователь</cp:lastModifiedBy>
  <cp:revision>4</cp:revision>
  <dcterms:created xsi:type="dcterms:W3CDTF">2022-09-30T05:41:00Z</dcterms:created>
  <dcterms:modified xsi:type="dcterms:W3CDTF">2022-10-19T08:21:00Z</dcterms:modified>
</cp:coreProperties>
</file>