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0CBF" w:rsidRDefault="00440CBF" w:rsidP="00440CBF">
      <w:pPr>
        <w:pStyle w:val="ConsPlusNormal"/>
        <w:widowControl/>
        <w:ind w:firstLine="0"/>
        <w:jc w:val="center"/>
        <w:rPr>
          <w:rFonts w:eastAsia="Times New Roman" w:cs="Times New Roman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457200" cy="5715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0CBF" w:rsidRDefault="00440CBF" w:rsidP="00440CBF">
      <w:pPr>
        <w:pStyle w:val="a3"/>
        <w:jc w:val="center"/>
      </w:pPr>
    </w:p>
    <w:p w:rsidR="00440CBF" w:rsidRPr="00B02E59" w:rsidRDefault="00440CBF" w:rsidP="00440CBF">
      <w:pPr>
        <w:pStyle w:val="a3"/>
        <w:ind w:firstLine="15"/>
        <w:jc w:val="center"/>
        <w:rPr>
          <w:b/>
          <w:bCs/>
          <w:caps/>
          <w:sz w:val="30"/>
        </w:rPr>
      </w:pPr>
      <w:r w:rsidRPr="00B02E59">
        <w:rPr>
          <w:b/>
          <w:bCs/>
          <w:caps/>
          <w:sz w:val="30"/>
        </w:rPr>
        <w:t xml:space="preserve"> администрация                                                                          Базарно-Карабулакского муниципального района</w:t>
      </w:r>
    </w:p>
    <w:p w:rsidR="00440CBF" w:rsidRPr="00B02E59" w:rsidRDefault="00440CBF" w:rsidP="00440CBF">
      <w:pPr>
        <w:pStyle w:val="a3"/>
        <w:ind w:hanging="15"/>
        <w:jc w:val="center"/>
        <w:rPr>
          <w:b/>
          <w:bCs/>
          <w:caps/>
          <w:sz w:val="30"/>
        </w:rPr>
      </w:pPr>
      <w:r w:rsidRPr="00B02E59">
        <w:rPr>
          <w:b/>
          <w:bCs/>
          <w:caps/>
          <w:sz w:val="30"/>
        </w:rPr>
        <w:t>Саратовской области</w:t>
      </w:r>
    </w:p>
    <w:p w:rsidR="00440CBF" w:rsidRPr="00B02E59" w:rsidRDefault="00440CBF" w:rsidP="00440CBF">
      <w:pPr>
        <w:pStyle w:val="a3"/>
        <w:tabs>
          <w:tab w:val="clear" w:pos="4153"/>
          <w:tab w:val="clear" w:pos="8306"/>
        </w:tabs>
        <w:jc w:val="center"/>
        <w:rPr>
          <w:rFonts w:eastAsia="Arial"/>
          <w:b/>
          <w:bCs/>
          <w:sz w:val="24"/>
          <w:szCs w:val="24"/>
        </w:rPr>
      </w:pPr>
    </w:p>
    <w:p w:rsidR="00440CBF" w:rsidRPr="00B02E59" w:rsidRDefault="00440CBF" w:rsidP="00440CBF">
      <w:pPr>
        <w:pStyle w:val="a3"/>
        <w:tabs>
          <w:tab w:val="clear" w:pos="4153"/>
          <w:tab w:val="clear" w:pos="8306"/>
        </w:tabs>
        <w:ind w:right="-660"/>
        <w:jc w:val="center"/>
        <w:rPr>
          <w:rFonts w:eastAsia="Arial"/>
          <w:b/>
          <w:bCs/>
          <w:sz w:val="30"/>
          <w:szCs w:val="30"/>
        </w:rPr>
      </w:pPr>
      <w:r>
        <w:rPr>
          <w:rFonts w:eastAsia="Arial"/>
          <w:b/>
          <w:bCs/>
          <w:sz w:val="30"/>
          <w:szCs w:val="30"/>
        </w:rPr>
        <w:t xml:space="preserve">ПОСТАНОВЛЕНИЕ </w:t>
      </w:r>
    </w:p>
    <w:p w:rsidR="00440CBF" w:rsidRDefault="00440CBF" w:rsidP="00440CBF">
      <w:pPr>
        <w:pStyle w:val="ConsPlusTitle"/>
        <w:widowControl/>
        <w:ind w:right="-5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553E71">
        <w:rPr>
          <w:rFonts w:ascii="Times New Roman" w:hAnsi="Times New Roman"/>
          <w:sz w:val="24"/>
          <w:szCs w:val="24"/>
        </w:rPr>
        <w:t>18.05.2026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№ </w:t>
      </w:r>
      <w:r w:rsidR="00553E71">
        <w:rPr>
          <w:rFonts w:ascii="Times New Roman" w:hAnsi="Times New Roman"/>
          <w:sz w:val="24"/>
          <w:szCs w:val="24"/>
        </w:rPr>
        <w:t>360</w:t>
      </w:r>
      <w:bookmarkStart w:id="0" w:name="_GoBack"/>
      <w:bookmarkEnd w:id="0"/>
    </w:p>
    <w:p w:rsidR="00440CBF" w:rsidRDefault="00440CBF" w:rsidP="00440CBF">
      <w:pPr>
        <w:pStyle w:val="ConsPlu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440CBF" w:rsidRDefault="00440CBF" w:rsidP="00440CBF">
      <w:pPr>
        <w:pStyle w:val="ConsPlusTitle"/>
        <w:widowControl/>
        <w:jc w:val="center"/>
        <w:rPr>
          <w:rFonts w:ascii="Times New Roman" w:eastAsia="Times New Roman" w:hAnsi="Times New Roman"/>
          <w:b w:val="0"/>
          <w:bCs w:val="0"/>
          <w:sz w:val="24"/>
          <w:szCs w:val="24"/>
        </w:rPr>
      </w:pPr>
      <w:r>
        <w:rPr>
          <w:rFonts w:ascii="Times New Roman" w:eastAsia="Times New Roman" w:hAnsi="Times New Roman"/>
          <w:b w:val="0"/>
          <w:bCs w:val="0"/>
          <w:sz w:val="24"/>
          <w:szCs w:val="24"/>
        </w:rPr>
        <w:t xml:space="preserve">       р.п. Базарный  Карабулак </w:t>
      </w:r>
    </w:p>
    <w:p w:rsidR="00440CBF" w:rsidRDefault="00440CBF" w:rsidP="00BB66DE">
      <w:pPr>
        <w:rPr>
          <w:szCs w:val="14"/>
        </w:rPr>
      </w:pPr>
    </w:p>
    <w:p w:rsidR="00440CBF" w:rsidRPr="0070319E" w:rsidRDefault="00440CBF" w:rsidP="00440CBF">
      <w:pPr>
        <w:pStyle w:val="Style3"/>
        <w:widowControl/>
        <w:spacing w:before="205" w:line="274" w:lineRule="exact"/>
        <w:ind w:right="4608"/>
        <w:rPr>
          <w:rStyle w:val="FontStyle14"/>
          <w:sz w:val="24"/>
          <w:szCs w:val="24"/>
        </w:rPr>
      </w:pPr>
      <w:r w:rsidRPr="0070319E">
        <w:rPr>
          <w:rStyle w:val="FontStyle14"/>
          <w:sz w:val="24"/>
          <w:szCs w:val="24"/>
        </w:rPr>
        <w:t>Об утверждении муниципальной программы «Проведение проверки готовности к отопительному периоду 202</w:t>
      </w:r>
      <w:r w:rsidR="001541E4">
        <w:rPr>
          <w:rStyle w:val="FontStyle14"/>
          <w:sz w:val="24"/>
          <w:szCs w:val="24"/>
        </w:rPr>
        <w:t>6</w:t>
      </w:r>
      <w:r w:rsidRPr="0070319E">
        <w:rPr>
          <w:rStyle w:val="FontStyle14"/>
          <w:sz w:val="24"/>
          <w:szCs w:val="24"/>
        </w:rPr>
        <w:t>-202</w:t>
      </w:r>
      <w:r w:rsidR="001541E4">
        <w:rPr>
          <w:rStyle w:val="FontStyle14"/>
          <w:sz w:val="24"/>
          <w:szCs w:val="24"/>
        </w:rPr>
        <w:t>7</w:t>
      </w:r>
      <w:r w:rsidR="00200625">
        <w:rPr>
          <w:rStyle w:val="FontStyle14"/>
          <w:sz w:val="24"/>
          <w:szCs w:val="24"/>
        </w:rPr>
        <w:t xml:space="preserve"> </w:t>
      </w:r>
      <w:r w:rsidRPr="0070319E">
        <w:rPr>
          <w:rStyle w:val="FontStyle14"/>
          <w:sz w:val="24"/>
          <w:szCs w:val="24"/>
        </w:rPr>
        <w:t xml:space="preserve">годов теплоснабжающих и теплосетевых организаций, потребителей тепловой энергии, </w:t>
      </w:r>
      <w:proofErr w:type="spellStart"/>
      <w:r w:rsidRPr="0070319E">
        <w:rPr>
          <w:rStyle w:val="FontStyle14"/>
          <w:sz w:val="24"/>
          <w:szCs w:val="24"/>
        </w:rPr>
        <w:t>теплопотребляющие</w:t>
      </w:r>
      <w:proofErr w:type="spellEnd"/>
      <w:r w:rsidRPr="0070319E">
        <w:rPr>
          <w:rStyle w:val="FontStyle14"/>
          <w:sz w:val="24"/>
          <w:szCs w:val="24"/>
        </w:rPr>
        <w:t xml:space="preserve"> установки которых подключены к системе теплоснабжения в Базарно-</w:t>
      </w:r>
      <w:proofErr w:type="spellStart"/>
      <w:r w:rsidRPr="0070319E">
        <w:rPr>
          <w:rStyle w:val="FontStyle14"/>
          <w:sz w:val="24"/>
          <w:szCs w:val="24"/>
        </w:rPr>
        <w:t>Карабулакском</w:t>
      </w:r>
      <w:proofErr w:type="spellEnd"/>
      <w:r w:rsidRPr="0070319E">
        <w:rPr>
          <w:rStyle w:val="FontStyle14"/>
          <w:sz w:val="24"/>
          <w:szCs w:val="24"/>
        </w:rPr>
        <w:t xml:space="preserve"> муниципальном районе</w:t>
      </w:r>
      <w:r w:rsidR="00483B50">
        <w:rPr>
          <w:rStyle w:val="FontStyle14"/>
          <w:sz w:val="24"/>
          <w:szCs w:val="24"/>
        </w:rPr>
        <w:t xml:space="preserve"> Саратовской области</w:t>
      </w:r>
      <w:r w:rsidRPr="0070319E">
        <w:rPr>
          <w:rStyle w:val="FontStyle14"/>
          <w:sz w:val="24"/>
          <w:szCs w:val="24"/>
        </w:rPr>
        <w:t>»</w:t>
      </w:r>
    </w:p>
    <w:p w:rsidR="00440CBF" w:rsidRPr="0070319E" w:rsidRDefault="00440CBF" w:rsidP="00440CBF">
      <w:pPr>
        <w:pStyle w:val="Style4"/>
        <w:widowControl/>
        <w:spacing w:before="238" w:line="274" w:lineRule="exact"/>
        <w:rPr>
          <w:rStyle w:val="FontStyle15"/>
          <w:sz w:val="24"/>
          <w:szCs w:val="24"/>
        </w:rPr>
      </w:pPr>
      <w:r w:rsidRPr="0070319E">
        <w:rPr>
          <w:rStyle w:val="FontStyle15"/>
          <w:sz w:val="24"/>
          <w:szCs w:val="24"/>
        </w:rPr>
        <w:t xml:space="preserve">В целях реализации Федерального закона от 27 июля 2010 г. №190-ФЗ «О теплоснабжении», в соответствии с </w:t>
      </w:r>
      <w:r w:rsidR="0070319E" w:rsidRPr="0070319E">
        <w:t>приказом Министерства энергетики Российской Федерации от 13 ноября 2024</w:t>
      </w:r>
      <w:r w:rsidR="004950BD">
        <w:t xml:space="preserve"> </w:t>
      </w:r>
      <w:r w:rsidR="0070319E" w:rsidRPr="0070319E">
        <w:t>года № 2234 «Об утверждении Правил обеспечения готовности к отопительному периоду и Порядка проведения оценки готовности к отопительному периоду»</w:t>
      </w:r>
      <w:r w:rsidRPr="0070319E">
        <w:rPr>
          <w:rStyle w:val="FontStyle15"/>
          <w:sz w:val="24"/>
          <w:szCs w:val="24"/>
        </w:rPr>
        <w:t xml:space="preserve"> руководствуясь Уставом Базарно - Карабулакского муниципального района Саратовской области, администрация ПОСТАНОВЛЯЕТ:</w:t>
      </w:r>
    </w:p>
    <w:p w:rsidR="00440CBF" w:rsidRPr="0070319E" w:rsidRDefault="00440CBF" w:rsidP="00440CBF">
      <w:pPr>
        <w:pStyle w:val="Style5"/>
        <w:widowControl/>
        <w:numPr>
          <w:ilvl w:val="0"/>
          <w:numId w:val="1"/>
        </w:numPr>
        <w:tabs>
          <w:tab w:val="left" w:pos="652"/>
        </w:tabs>
        <w:spacing w:before="4"/>
        <w:rPr>
          <w:rStyle w:val="FontStyle15"/>
          <w:sz w:val="24"/>
          <w:szCs w:val="24"/>
        </w:rPr>
      </w:pPr>
      <w:r w:rsidRPr="0070319E">
        <w:rPr>
          <w:rStyle w:val="FontStyle15"/>
          <w:sz w:val="24"/>
          <w:szCs w:val="24"/>
        </w:rPr>
        <w:t>Утвердить муниципальную программу «Проведение проверки готовности к отопительному периоду 202</w:t>
      </w:r>
      <w:r w:rsidR="001541E4">
        <w:rPr>
          <w:rStyle w:val="FontStyle15"/>
          <w:sz w:val="24"/>
          <w:szCs w:val="24"/>
        </w:rPr>
        <w:t>6</w:t>
      </w:r>
      <w:r w:rsidRPr="0070319E">
        <w:rPr>
          <w:rStyle w:val="FontStyle15"/>
          <w:sz w:val="24"/>
          <w:szCs w:val="24"/>
        </w:rPr>
        <w:t>-202</w:t>
      </w:r>
      <w:r w:rsidR="001541E4">
        <w:rPr>
          <w:rStyle w:val="FontStyle15"/>
          <w:sz w:val="24"/>
          <w:szCs w:val="24"/>
        </w:rPr>
        <w:t>7</w:t>
      </w:r>
      <w:r w:rsidRPr="0070319E">
        <w:rPr>
          <w:rStyle w:val="FontStyle15"/>
          <w:sz w:val="24"/>
          <w:szCs w:val="24"/>
        </w:rPr>
        <w:t xml:space="preserve"> годов теплоснабжающих и теплосетевых организаций, потребителей тепловой энергии, </w:t>
      </w:r>
      <w:proofErr w:type="spellStart"/>
      <w:r w:rsidRPr="0070319E">
        <w:rPr>
          <w:rStyle w:val="FontStyle15"/>
          <w:sz w:val="24"/>
          <w:szCs w:val="24"/>
        </w:rPr>
        <w:t>теплопотребляющие</w:t>
      </w:r>
      <w:proofErr w:type="spellEnd"/>
      <w:r w:rsidRPr="0070319E">
        <w:rPr>
          <w:rStyle w:val="FontStyle15"/>
          <w:sz w:val="24"/>
          <w:szCs w:val="24"/>
        </w:rPr>
        <w:t xml:space="preserve"> установки которых «подключены к системе теплоснабжения в Базарно-</w:t>
      </w:r>
      <w:proofErr w:type="spellStart"/>
      <w:r w:rsidRPr="0070319E">
        <w:rPr>
          <w:rStyle w:val="FontStyle15"/>
          <w:sz w:val="24"/>
          <w:szCs w:val="24"/>
        </w:rPr>
        <w:t>Карабулакском</w:t>
      </w:r>
      <w:proofErr w:type="spellEnd"/>
      <w:r w:rsidRPr="0070319E">
        <w:rPr>
          <w:rStyle w:val="FontStyle15"/>
          <w:sz w:val="24"/>
          <w:szCs w:val="24"/>
        </w:rPr>
        <w:t xml:space="preserve"> муниципальном районе».</w:t>
      </w:r>
    </w:p>
    <w:p w:rsidR="00440CBF" w:rsidRPr="0070319E" w:rsidRDefault="00440CBF" w:rsidP="00440CBF">
      <w:pPr>
        <w:pStyle w:val="Style5"/>
        <w:widowControl/>
        <w:numPr>
          <w:ilvl w:val="0"/>
          <w:numId w:val="1"/>
        </w:numPr>
        <w:tabs>
          <w:tab w:val="left" w:pos="652"/>
        </w:tabs>
        <w:spacing w:before="47"/>
        <w:rPr>
          <w:rStyle w:val="FontStyle15"/>
          <w:sz w:val="24"/>
          <w:szCs w:val="24"/>
        </w:rPr>
      </w:pPr>
      <w:r w:rsidRPr="0070319E">
        <w:rPr>
          <w:rStyle w:val="FontStyle15"/>
          <w:sz w:val="24"/>
          <w:szCs w:val="24"/>
        </w:rPr>
        <w:t>Контроль за исполнением настоящ</w:t>
      </w:r>
      <w:r w:rsidR="00CA13D7" w:rsidRPr="0070319E">
        <w:rPr>
          <w:rStyle w:val="FontStyle15"/>
          <w:sz w:val="24"/>
          <w:szCs w:val="24"/>
        </w:rPr>
        <w:t xml:space="preserve">его постановления возложить на </w:t>
      </w:r>
      <w:r w:rsidR="001541E4">
        <w:rPr>
          <w:rStyle w:val="FontStyle15"/>
          <w:sz w:val="24"/>
          <w:szCs w:val="24"/>
        </w:rPr>
        <w:t>первого</w:t>
      </w:r>
      <w:r w:rsidR="006226CC">
        <w:rPr>
          <w:rStyle w:val="FontStyle15"/>
          <w:sz w:val="24"/>
          <w:szCs w:val="24"/>
        </w:rPr>
        <w:t xml:space="preserve"> </w:t>
      </w:r>
      <w:r w:rsidRPr="0070319E">
        <w:rPr>
          <w:rStyle w:val="FontStyle15"/>
          <w:sz w:val="24"/>
          <w:szCs w:val="24"/>
        </w:rPr>
        <w:t>заместит</w:t>
      </w:r>
      <w:r w:rsidR="006226CC">
        <w:rPr>
          <w:rStyle w:val="FontStyle15"/>
          <w:sz w:val="24"/>
          <w:szCs w:val="24"/>
        </w:rPr>
        <w:t xml:space="preserve">еля главы администрации </w:t>
      </w:r>
      <w:r w:rsidR="001541E4">
        <w:rPr>
          <w:rStyle w:val="FontStyle15"/>
          <w:sz w:val="24"/>
          <w:szCs w:val="24"/>
        </w:rPr>
        <w:t>района Ганина</w:t>
      </w:r>
      <w:r w:rsidR="006226CC">
        <w:rPr>
          <w:rStyle w:val="FontStyle15"/>
          <w:sz w:val="24"/>
          <w:szCs w:val="24"/>
        </w:rPr>
        <w:t xml:space="preserve"> А.В</w:t>
      </w:r>
      <w:r w:rsidRPr="0070319E">
        <w:rPr>
          <w:rStyle w:val="FontStyle15"/>
          <w:sz w:val="24"/>
          <w:szCs w:val="24"/>
        </w:rPr>
        <w:t>.</w:t>
      </w:r>
    </w:p>
    <w:p w:rsidR="00440CBF" w:rsidRPr="0070319E" w:rsidRDefault="00440CBF" w:rsidP="0035768D">
      <w:pPr>
        <w:pStyle w:val="Style5"/>
        <w:widowControl/>
        <w:numPr>
          <w:ilvl w:val="0"/>
          <w:numId w:val="1"/>
        </w:numPr>
        <w:tabs>
          <w:tab w:val="left" w:pos="554"/>
        </w:tabs>
        <w:ind w:left="320" w:firstLine="0"/>
        <w:jc w:val="left"/>
        <w:rPr>
          <w:rStyle w:val="FontStyle15"/>
          <w:sz w:val="24"/>
          <w:szCs w:val="24"/>
        </w:rPr>
      </w:pPr>
      <w:r w:rsidRPr="0070319E">
        <w:rPr>
          <w:rStyle w:val="FontStyle15"/>
          <w:sz w:val="24"/>
          <w:szCs w:val="24"/>
        </w:rPr>
        <w:t>Постановление вступает в силу с момента его подписания.</w:t>
      </w:r>
    </w:p>
    <w:p w:rsidR="0035768D" w:rsidRDefault="0035768D" w:rsidP="0035768D">
      <w:pPr>
        <w:pStyle w:val="Style5"/>
        <w:widowControl/>
        <w:tabs>
          <w:tab w:val="left" w:pos="554"/>
        </w:tabs>
        <w:ind w:left="320" w:firstLine="0"/>
        <w:jc w:val="left"/>
        <w:rPr>
          <w:rStyle w:val="FontStyle15"/>
        </w:rPr>
      </w:pPr>
    </w:p>
    <w:p w:rsidR="0035768D" w:rsidRDefault="0035768D" w:rsidP="00B36316">
      <w:pPr>
        <w:pStyle w:val="Style5"/>
        <w:widowControl/>
        <w:tabs>
          <w:tab w:val="left" w:pos="554"/>
        </w:tabs>
        <w:ind w:firstLine="0"/>
        <w:jc w:val="left"/>
        <w:rPr>
          <w:rStyle w:val="FontStyle15"/>
        </w:rPr>
      </w:pPr>
    </w:p>
    <w:p w:rsidR="0035768D" w:rsidRPr="00524D4C" w:rsidRDefault="001541E4" w:rsidP="001541E4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Глава</w:t>
      </w:r>
      <w:r w:rsidR="0035768D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муниципального района</w:t>
      </w:r>
      <w:r w:rsidR="0035768D">
        <w:rPr>
          <w:rFonts w:ascii="Times New Roman" w:hAnsi="Times New Roman"/>
          <w:b/>
          <w:bCs/>
          <w:sz w:val="24"/>
          <w:szCs w:val="24"/>
        </w:rPr>
        <w:t xml:space="preserve">                                       </w:t>
      </w:r>
      <w:r w:rsidR="006226CC">
        <w:rPr>
          <w:rFonts w:ascii="Times New Roman" w:hAnsi="Times New Roman"/>
          <w:b/>
          <w:bCs/>
          <w:sz w:val="24"/>
          <w:szCs w:val="24"/>
        </w:rPr>
        <w:t xml:space="preserve">      </w:t>
      </w:r>
      <w:r w:rsidR="0035768D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483B50">
        <w:rPr>
          <w:rFonts w:ascii="Times New Roman" w:hAnsi="Times New Roman"/>
          <w:b/>
          <w:bCs/>
          <w:sz w:val="24"/>
          <w:szCs w:val="24"/>
        </w:rPr>
        <w:t xml:space="preserve">                      </w:t>
      </w:r>
      <w:r w:rsidR="0035768D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А.С. Кушнарев</w:t>
      </w:r>
      <w:r w:rsidR="00913CE1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35768D" w:rsidRDefault="0035768D" w:rsidP="0035768D">
      <w:pPr>
        <w:pStyle w:val="Style5"/>
        <w:widowControl/>
        <w:tabs>
          <w:tab w:val="left" w:pos="554"/>
        </w:tabs>
        <w:ind w:left="320" w:firstLine="0"/>
        <w:jc w:val="left"/>
        <w:rPr>
          <w:rStyle w:val="FontStyle15"/>
        </w:rPr>
      </w:pPr>
    </w:p>
    <w:p w:rsidR="0035768D" w:rsidRDefault="0035768D" w:rsidP="0035768D">
      <w:pPr>
        <w:pStyle w:val="Style5"/>
        <w:widowControl/>
        <w:tabs>
          <w:tab w:val="left" w:pos="554"/>
        </w:tabs>
        <w:ind w:left="320" w:firstLine="0"/>
        <w:jc w:val="left"/>
        <w:rPr>
          <w:rStyle w:val="FontStyle15"/>
        </w:rPr>
      </w:pPr>
    </w:p>
    <w:p w:rsidR="0035768D" w:rsidRDefault="0035768D" w:rsidP="0035768D">
      <w:pPr>
        <w:pStyle w:val="Style5"/>
        <w:widowControl/>
        <w:tabs>
          <w:tab w:val="left" w:pos="554"/>
        </w:tabs>
        <w:ind w:left="320" w:firstLine="0"/>
        <w:jc w:val="left"/>
        <w:rPr>
          <w:rStyle w:val="FontStyle15"/>
        </w:rPr>
      </w:pPr>
    </w:p>
    <w:p w:rsidR="0035768D" w:rsidRDefault="0035768D" w:rsidP="0035768D">
      <w:pPr>
        <w:pStyle w:val="Style5"/>
        <w:widowControl/>
        <w:tabs>
          <w:tab w:val="left" w:pos="554"/>
        </w:tabs>
        <w:ind w:left="320" w:firstLine="0"/>
        <w:jc w:val="left"/>
        <w:rPr>
          <w:rStyle w:val="FontStyle15"/>
        </w:rPr>
      </w:pPr>
    </w:p>
    <w:p w:rsidR="0035768D" w:rsidRDefault="0035768D" w:rsidP="0035768D">
      <w:pPr>
        <w:pStyle w:val="Style5"/>
        <w:widowControl/>
        <w:tabs>
          <w:tab w:val="left" w:pos="554"/>
        </w:tabs>
        <w:ind w:left="320" w:firstLine="0"/>
        <w:jc w:val="left"/>
        <w:rPr>
          <w:rStyle w:val="FontStyle15"/>
        </w:rPr>
      </w:pPr>
    </w:p>
    <w:p w:rsidR="004A45A4" w:rsidRDefault="004A45A4" w:rsidP="004A45A4">
      <w:pPr>
        <w:pStyle w:val="Style5"/>
        <w:widowControl/>
        <w:tabs>
          <w:tab w:val="left" w:pos="554"/>
        </w:tabs>
        <w:ind w:left="320" w:firstLine="0"/>
        <w:jc w:val="center"/>
        <w:rPr>
          <w:rStyle w:val="FontStyle15"/>
          <w:b/>
          <w:sz w:val="72"/>
          <w:szCs w:val="72"/>
        </w:rPr>
      </w:pPr>
    </w:p>
    <w:p w:rsidR="004A45A4" w:rsidRDefault="004A45A4" w:rsidP="004A45A4">
      <w:pPr>
        <w:pStyle w:val="Style5"/>
        <w:widowControl/>
        <w:tabs>
          <w:tab w:val="left" w:pos="554"/>
        </w:tabs>
        <w:ind w:left="320" w:firstLine="0"/>
        <w:jc w:val="center"/>
        <w:rPr>
          <w:rStyle w:val="FontStyle15"/>
          <w:b/>
          <w:sz w:val="72"/>
          <w:szCs w:val="72"/>
        </w:rPr>
      </w:pPr>
    </w:p>
    <w:p w:rsidR="00B36316" w:rsidRDefault="00B36316" w:rsidP="004A45A4">
      <w:pPr>
        <w:pStyle w:val="Style5"/>
        <w:widowControl/>
        <w:tabs>
          <w:tab w:val="left" w:pos="554"/>
        </w:tabs>
        <w:ind w:left="320" w:firstLine="0"/>
        <w:jc w:val="center"/>
        <w:rPr>
          <w:rStyle w:val="FontStyle15"/>
          <w:b/>
          <w:sz w:val="72"/>
          <w:szCs w:val="72"/>
        </w:rPr>
      </w:pPr>
    </w:p>
    <w:p w:rsidR="00B36316" w:rsidRDefault="00B36316" w:rsidP="004A45A4">
      <w:pPr>
        <w:pStyle w:val="Style5"/>
        <w:widowControl/>
        <w:tabs>
          <w:tab w:val="left" w:pos="554"/>
        </w:tabs>
        <w:ind w:left="320" w:firstLine="0"/>
        <w:jc w:val="center"/>
        <w:rPr>
          <w:rStyle w:val="FontStyle15"/>
          <w:b/>
          <w:sz w:val="72"/>
          <w:szCs w:val="72"/>
        </w:rPr>
      </w:pPr>
    </w:p>
    <w:p w:rsidR="00B36316" w:rsidRDefault="00B36316" w:rsidP="004A45A4">
      <w:pPr>
        <w:pStyle w:val="Style5"/>
        <w:widowControl/>
        <w:tabs>
          <w:tab w:val="left" w:pos="554"/>
        </w:tabs>
        <w:ind w:left="320" w:firstLine="0"/>
        <w:jc w:val="center"/>
        <w:rPr>
          <w:rStyle w:val="FontStyle15"/>
          <w:b/>
          <w:sz w:val="72"/>
          <w:szCs w:val="72"/>
        </w:rPr>
      </w:pPr>
    </w:p>
    <w:p w:rsidR="00B36316" w:rsidRDefault="00B36316" w:rsidP="004A45A4">
      <w:pPr>
        <w:pStyle w:val="Style5"/>
        <w:widowControl/>
        <w:tabs>
          <w:tab w:val="left" w:pos="554"/>
        </w:tabs>
        <w:ind w:left="320" w:firstLine="0"/>
        <w:jc w:val="center"/>
        <w:rPr>
          <w:rStyle w:val="FontStyle15"/>
          <w:b/>
          <w:sz w:val="72"/>
          <w:szCs w:val="72"/>
        </w:rPr>
      </w:pPr>
    </w:p>
    <w:p w:rsidR="004A45A4" w:rsidRDefault="004A45A4" w:rsidP="004A45A4">
      <w:pPr>
        <w:pStyle w:val="Style5"/>
        <w:widowControl/>
        <w:tabs>
          <w:tab w:val="left" w:pos="554"/>
        </w:tabs>
        <w:ind w:left="320" w:firstLine="0"/>
        <w:jc w:val="center"/>
        <w:rPr>
          <w:rStyle w:val="FontStyle15"/>
          <w:b/>
          <w:sz w:val="72"/>
          <w:szCs w:val="72"/>
        </w:rPr>
      </w:pPr>
    </w:p>
    <w:p w:rsidR="00A12294" w:rsidRPr="00A12294" w:rsidRDefault="00A12294" w:rsidP="00A12294">
      <w:pPr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A12294">
        <w:rPr>
          <w:rFonts w:ascii="Arial" w:eastAsia="Arial" w:hAnsi="Arial" w:cs="Times New Roman"/>
          <w:sz w:val="20"/>
          <w:szCs w:val="20"/>
          <w:lang w:eastAsia="en-US"/>
        </w:rPr>
        <w:lastRenderedPageBreak/>
        <w:t xml:space="preserve">                                                                                                  </w:t>
      </w:r>
      <w:r w:rsidRPr="00A1229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Приложение №1 к постановлению  </w:t>
      </w:r>
    </w:p>
    <w:p w:rsidR="00A12294" w:rsidRPr="00A12294" w:rsidRDefault="00A12294" w:rsidP="00A12294">
      <w:pPr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A1229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                                                                                                 администрации  Базарно-Карабулакского</w:t>
      </w:r>
    </w:p>
    <w:p w:rsidR="00A12294" w:rsidRDefault="00A12294" w:rsidP="00A12294">
      <w:pPr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A1229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                                                                                                 муниципального района Саратовской области</w:t>
      </w:r>
    </w:p>
    <w:p w:rsidR="008B4C46" w:rsidRPr="00A12294" w:rsidRDefault="008B4C46" w:rsidP="00A12294">
      <w:pPr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en-US"/>
        </w:rPr>
      </w:pPr>
    </w:p>
    <w:p w:rsidR="00A12294" w:rsidRPr="00A12294" w:rsidRDefault="00A12294" w:rsidP="00A12294">
      <w:pPr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A1229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                                                                                                 </w:t>
      </w:r>
      <w:r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от _______________             </w:t>
      </w:r>
      <w:r w:rsidRPr="00A12294">
        <w:rPr>
          <w:rFonts w:ascii="Times New Roman" w:eastAsia="Arial" w:hAnsi="Times New Roman" w:cs="Times New Roman"/>
          <w:sz w:val="20"/>
          <w:szCs w:val="20"/>
          <w:lang w:eastAsia="en-US"/>
        </w:rPr>
        <w:t>№ ________</w:t>
      </w:r>
    </w:p>
    <w:p w:rsidR="00A12294" w:rsidRPr="00A12294" w:rsidRDefault="00A12294" w:rsidP="00A12294">
      <w:pPr>
        <w:rPr>
          <w:rFonts w:ascii="Times New Roman" w:eastAsia="Arial" w:hAnsi="Times New Roman" w:cs="Times New Roman"/>
          <w:sz w:val="20"/>
          <w:szCs w:val="20"/>
          <w:lang w:eastAsia="en-US"/>
        </w:rPr>
      </w:pPr>
    </w:p>
    <w:p w:rsidR="00A12294" w:rsidRP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</w:p>
    <w:p w:rsidR="00A12294" w:rsidRPr="00A12294" w:rsidRDefault="00A12294" w:rsidP="00A12294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b/>
          <w:sz w:val="24"/>
          <w:szCs w:val="24"/>
          <w:lang w:eastAsia="en-US"/>
        </w:rPr>
        <w:t>Программа проведения оценки обеспечения готовности</w:t>
      </w:r>
    </w:p>
    <w:p w:rsidR="00A12294" w:rsidRPr="00A12294" w:rsidRDefault="00A12294" w:rsidP="00A12294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b/>
          <w:sz w:val="24"/>
          <w:szCs w:val="24"/>
          <w:lang w:eastAsia="en-US"/>
        </w:rPr>
        <w:t>к отопительному периоду 202</w:t>
      </w:r>
      <w:r w:rsidR="001541E4">
        <w:rPr>
          <w:rFonts w:ascii="Times New Roman" w:eastAsia="Arial" w:hAnsi="Times New Roman" w:cs="Times New Roman"/>
          <w:b/>
          <w:sz w:val="24"/>
          <w:szCs w:val="24"/>
          <w:lang w:eastAsia="en-US"/>
        </w:rPr>
        <w:t>6</w:t>
      </w:r>
      <w:r w:rsidRPr="00A12294">
        <w:rPr>
          <w:rFonts w:ascii="Times New Roman" w:eastAsia="Arial" w:hAnsi="Times New Roman" w:cs="Times New Roman"/>
          <w:b/>
          <w:sz w:val="24"/>
          <w:szCs w:val="24"/>
          <w:lang w:eastAsia="en-US"/>
        </w:rPr>
        <w:t>-202</w:t>
      </w:r>
      <w:r w:rsidR="001541E4">
        <w:rPr>
          <w:rFonts w:ascii="Times New Roman" w:eastAsia="Arial" w:hAnsi="Times New Roman" w:cs="Times New Roman"/>
          <w:b/>
          <w:sz w:val="24"/>
          <w:szCs w:val="24"/>
          <w:lang w:eastAsia="en-US"/>
        </w:rPr>
        <w:t>7</w:t>
      </w:r>
      <w:r w:rsidRPr="00A12294">
        <w:rPr>
          <w:rFonts w:ascii="Times New Roman" w:eastAsia="Arial" w:hAnsi="Times New Roman" w:cs="Times New Roman"/>
          <w:b/>
          <w:sz w:val="24"/>
          <w:szCs w:val="24"/>
          <w:lang w:eastAsia="en-US"/>
        </w:rPr>
        <w:t xml:space="preserve"> годов теплоснабжающих организаций и потребителей тепловой энергии Базарно-Карабулакского муниципального района Саратовской области</w:t>
      </w:r>
    </w:p>
    <w:p w:rsidR="00A12294" w:rsidRPr="00A12294" w:rsidRDefault="00A12294" w:rsidP="00A12294">
      <w:pPr>
        <w:jc w:val="center"/>
        <w:rPr>
          <w:rFonts w:ascii="Times New Roman" w:eastAsia="Arial" w:hAnsi="Times New Roman" w:cs="Times New Roman"/>
          <w:sz w:val="24"/>
          <w:szCs w:val="24"/>
          <w:lang w:eastAsia="en-US"/>
        </w:rPr>
      </w:pPr>
    </w:p>
    <w:p w:rsidR="00A12294" w:rsidRP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>1. Целью программы проведения оценки обеспечения готовности к отопительному периоду 202</w:t>
      </w:r>
      <w:r w:rsidR="001541E4">
        <w:rPr>
          <w:rFonts w:ascii="Times New Roman" w:eastAsia="Arial" w:hAnsi="Times New Roman" w:cs="Times New Roman"/>
          <w:sz w:val="24"/>
          <w:szCs w:val="24"/>
          <w:lang w:eastAsia="en-US"/>
        </w:rPr>
        <w:t>6</w:t>
      </w: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>-202</w:t>
      </w:r>
      <w:r w:rsidR="001541E4">
        <w:rPr>
          <w:rFonts w:ascii="Times New Roman" w:eastAsia="Arial" w:hAnsi="Times New Roman" w:cs="Times New Roman"/>
          <w:sz w:val="24"/>
          <w:szCs w:val="24"/>
          <w:lang w:eastAsia="en-US"/>
        </w:rPr>
        <w:t>7</w:t>
      </w: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годов теплоснабжающих организаций и потребителей тепловой энергии на территории Базарно-Карабулакского муниципального района Саратовской области (далее - Программа) является оценка обеспечения готовности к отопительному периоду 202</w:t>
      </w:r>
      <w:r w:rsidR="001541E4">
        <w:rPr>
          <w:rFonts w:ascii="Times New Roman" w:eastAsia="Arial" w:hAnsi="Times New Roman" w:cs="Times New Roman"/>
          <w:sz w:val="24"/>
          <w:szCs w:val="24"/>
          <w:lang w:eastAsia="en-US"/>
        </w:rPr>
        <w:t>6</w:t>
      </w: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>-202</w:t>
      </w:r>
      <w:r w:rsidR="001541E4">
        <w:rPr>
          <w:rFonts w:ascii="Times New Roman" w:eastAsia="Arial" w:hAnsi="Times New Roman" w:cs="Times New Roman"/>
          <w:sz w:val="24"/>
          <w:szCs w:val="24"/>
          <w:lang w:eastAsia="en-US"/>
        </w:rPr>
        <w:t>7</w:t>
      </w: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годов путем проведения оценки обеспечения готовности теплоснабжающих организаций и потребителей тепловой энергии, </w:t>
      </w:r>
      <w:proofErr w:type="spellStart"/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>теплопотребляющие</w:t>
      </w:r>
      <w:proofErr w:type="spellEnd"/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установки которых подключены (технологически присоединены) к системе теплоснабжения, приобретающих тепловую энергию (мощность), теплоноситель для использования на принадлежащих им на праве собственности или ином законном основании </w:t>
      </w:r>
      <w:proofErr w:type="spellStart"/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>теплопотребляющих</w:t>
      </w:r>
      <w:proofErr w:type="spellEnd"/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установках, управляющих организаций, а также муниципальными образованиями в случае, если способ управления многоквартирным домом не выбран или выбранный способ управления не реализован (далее - потребители тепловой энергии). </w:t>
      </w:r>
    </w:p>
    <w:p w:rsidR="00A12294" w:rsidRP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2. Программа разработана в соответствии с: </w:t>
      </w:r>
    </w:p>
    <w:p w:rsidR="00A12294" w:rsidRP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- Федеральным законом от 06.10.2003 № 131-ФЗ «Об общих принципах организации местного самоуправления в Российской Федерации» (далее - Федеральный закон № 131-ФЗ); </w:t>
      </w:r>
    </w:p>
    <w:p w:rsidR="00A12294" w:rsidRP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- Федеральным законом от 27.07.2010 № 190-ФЗ «О теплоснабжении» (далее – Федеральный закон № 190-ФЗ); </w:t>
      </w:r>
    </w:p>
    <w:p w:rsidR="00A12294" w:rsidRP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>- Правилами обеспечения гото</w:t>
      </w:r>
      <w:r w:rsidR="008B4C46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вности к отопительному периоду, </w:t>
      </w: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утвержденными Приказом Министерства энергетики Российской Федерации от   13.11.2024 № 2234 (далее - Правила). </w:t>
      </w:r>
    </w:p>
    <w:p w:rsidR="00A12294" w:rsidRP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>- Поряд</w:t>
      </w:r>
      <w:r w:rsidR="00F4085A">
        <w:rPr>
          <w:rFonts w:ascii="Times New Roman" w:eastAsia="Arial" w:hAnsi="Times New Roman" w:cs="Times New Roman"/>
          <w:sz w:val="24"/>
          <w:szCs w:val="24"/>
          <w:lang w:eastAsia="en-US"/>
        </w:rPr>
        <w:t>ком</w:t>
      </w: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проведения оценки обеспечения готовности к отопительному периоду, утвержденными Приказом Министерства энергетики Российской Федерации от 13.11.2024 № 2234 (далее - Порядок). </w:t>
      </w:r>
    </w:p>
    <w:p w:rsidR="00A12294" w:rsidRP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3.Оценка обеспечения готовности к отопительному периоду теплоснабжающих организаций и потребителей тепловой энергии проводится в соответствии с Правилами </w:t>
      </w:r>
      <w:r w:rsidR="00F4085A"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>и порядком</w:t>
      </w: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>, в которых установлены обязательные требования по обеспечению готовности к отопительному периоду для:</w:t>
      </w:r>
    </w:p>
    <w:p w:rsidR="00A12294" w:rsidRP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- теплоснабжающих организаций;</w:t>
      </w:r>
    </w:p>
    <w:p w:rsidR="00A12294" w:rsidRP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- потребителей тепловой энергии </w:t>
      </w:r>
      <w:proofErr w:type="spellStart"/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>теплопотребляющие</w:t>
      </w:r>
      <w:proofErr w:type="spellEnd"/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установки, которых подключены (технологически присоединены) к системе теплоснабжения и которые приобретают тепловую энергию (мощность), теплоноситель для использования на принадлежащих им на праве </w:t>
      </w: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lastRenderedPageBreak/>
        <w:t xml:space="preserve">собственности или ином законном основании </w:t>
      </w:r>
      <w:proofErr w:type="spellStart"/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>теплопотребляющих</w:t>
      </w:r>
      <w:proofErr w:type="spellEnd"/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установках, чьи </w:t>
      </w:r>
      <w:proofErr w:type="spellStart"/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>теплопотребляющие</w:t>
      </w:r>
      <w:proofErr w:type="spellEnd"/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установки подключены (технологически присоединены) к системе теплоснабжения по отдельному тепловому вводу, в отношении </w:t>
      </w:r>
      <w:proofErr w:type="spellStart"/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>теплопотребляющих</w:t>
      </w:r>
      <w:proofErr w:type="spellEnd"/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установок, инженерных коммуникаций социально значимых объектов;</w:t>
      </w:r>
    </w:p>
    <w:p w:rsidR="00A12294" w:rsidRP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- управляющих организаций, а также товариществ собственников жилья, жилищных кооперативов, жилищно-строительных кооперативов или иных специализированных потребительских кооперативов при условии осуществления ими деятельности по управлению многоквартирными домами – в части </w:t>
      </w:r>
      <w:proofErr w:type="spellStart"/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>теплопотребляющих</w:t>
      </w:r>
      <w:proofErr w:type="spellEnd"/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установок, инженерных коммуникаций (в том числе тепловые сети при наличии таких сетей) и иного общедомового имущества, обслуживающего более одного жилого и (или) нежилого помещения в многоквартирном доме (в том числе котельные, бойлерные, элеваторные узлы), обязанность по содержанию и (или) техническому обслуживанию, и (или) ремонту, и (или) эксплуатации которого возложена на соответствующих лиц договором либо требованиями статьи 161 Жилищного кодекса Российской Федерации (далее – потребители тепловой энергии).</w:t>
      </w:r>
    </w:p>
    <w:p w:rsidR="00A12294" w:rsidRP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>4. Работа Комиссии по оценке обеспечения готовности к отопительному периоду 202</w:t>
      </w:r>
      <w:r w:rsidR="00F4085A">
        <w:rPr>
          <w:rFonts w:ascii="Times New Roman" w:eastAsia="Arial" w:hAnsi="Times New Roman" w:cs="Times New Roman"/>
          <w:sz w:val="24"/>
          <w:szCs w:val="24"/>
          <w:lang w:eastAsia="en-US"/>
        </w:rPr>
        <w:t>6</w:t>
      </w: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>-202</w:t>
      </w:r>
      <w:r w:rsidR="00F4085A">
        <w:rPr>
          <w:rFonts w:ascii="Times New Roman" w:eastAsia="Arial" w:hAnsi="Times New Roman" w:cs="Times New Roman"/>
          <w:sz w:val="24"/>
          <w:szCs w:val="24"/>
          <w:lang w:eastAsia="en-US"/>
        </w:rPr>
        <w:t>7</w:t>
      </w: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годов теплоснабжающих организаций и потребителей тепловой энергии на территории Базарно-Карабулакского муниципального района Саратовской области осуществляется в соответствии с графиком проведения оценки обеспечения готовности к отопительному периоду 202</w:t>
      </w:r>
      <w:r w:rsidR="00F4085A">
        <w:rPr>
          <w:rFonts w:ascii="Times New Roman" w:eastAsia="Arial" w:hAnsi="Times New Roman" w:cs="Times New Roman"/>
          <w:sz w:val="24"/>
          <w:szCs w:val="24"/>
          <w:lang w:eastAsia="en-US"/>
        </w:rPr>
        <w:t>6</w:t>
      </w: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>-202</w:t>
      </w:r>
      <w:r w:rsidR="00F4085A">
        <w:rPr>
          <w:rFonts w:ascii="Times New Roman" w:eastAsia="Arial" w:hAnsi="Times New Roman" w:cs="Times New Roman"/>
          <w:sz w:val="24"/>
          <w:szCs w:val="24"/>
          <w:lang w:eastAsia="en-US"/>
        </w:rPr>
        <w:t>7</w:t>
      </w: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годов согласно Приложению 1 к настоящей Программе (далее - График). </w:t>
      </w:r>
    </w:p>
    <w:p w:rsidR="00A12294" w:rsidRPr="00A12294" w:rsidRDefault="00FC0BF7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>
        <w:rPr>
          <w:rFonts w:ascii="Times New Roman" w:eastAsia="Arial" w:hAnsi="Times New Roman" w:cs="Times New Roman"/>
          <w:sz w:val="24"/>
          <w:szCs w:val="24"/>
          <w:lang w:eastAsia="en-US"/>
        </w:rPr>
        <w:t>5</w:t>
      </w:r>
      <w:r w:rsidR="00A12294"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. Оценка обеспечения готовности к отопительному периоду потребителей тепловой энергии осуществляется Комиссией, созданной Администрацией Базарно-Карабулакского  муниципального района Саратовской области. </w:t>
      </w:r>
    </w:p>
    <w:p w:rsidR="00B13043" w:rsidRDefault="00FC0BF7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>
        <w:rPr>
          <w:rFonts w:ascii="Times New Roman" w:eastAsia="Arial" w:hAnsi="Times New Roman" w:cs="Times New Roman"/>
          <w:sz w:val="24"/>
          <w:szCs w:val="24"/>
          <w:lang w:eastAsia="en-US"/>
        </w:rPr>
        <w:t>6</w:t>
      </w:r>
      <w:r w:rsidR="00A12294"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>. Комиссия в срок не позднее, чем за 20 календарных дней до дня начала проведения оценки обеспечения готовности в соответствии с Графиком уведомляет о сроках проведения оценки готовности к отопительному периоду 202</w:t>
      </w:r>
      <w:r w:rsidR="00F4085A">
        <w:rPr>
          <w:rFonts w:ascii="Times New Roman" w:eastAsia="Arial" w:hAnsi="Times New Roman" w:cs="Times New Roman"/>
          <w:sz w:val="24"/>
          <w:szCs w:val="24"/>
          <w:lang w:eastAsia="en-US"/>
        </w:rPr>
        <w:t>6</w:t>
      </w:r>
      <w:r w:rsidR="00A12294"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>-202</w:t>
      </w:r>
      <w:r w:rsidR="00F4085A">
        <w:rPr>
          <w:rFonts w:ascii="Times New Roman" w:eastAsia="Arial" w:hAnsi="Times New Roman" w:cs="Times New Roman"/>
          <w:sz w:val="24"/>
          <w:szCs w:val="24"/>
          <w:lang w:eastAsia="en-US"/>
        </w:rPr>
        <w:t>7</w:t>
      </w:r>
      <w:r w:rsidR="00A12294"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годов, посредством размещения на официальном сайте администрации Базарно-Карабулакского муниципального района Саратовской области в информационно-телекоммуникационной сети Интернет </w:t>
      </w:r>
      <w:hyperlink r:id="rId7" w:history="1">
        <w:r w:rsidR="00A12294" w:rsidRPr="00A12294">
          <w:rPr>
            <w:rFonts w:ascii="Times New Roman" w:eastAsia="Arial" w:hAnsi="Times New Roman" w:cs="Times New Roman"/>
            <w:color w:val="0563C1"/>
            <w:sz w:val="24"/>
            <w:szCs w:val="24"/>
            <w:u w:val="single"/>
            <w:lang w:eastAsia="en-US"/>
          </w:rPr>
          <w:t>https://admbk.ru/</w:t>
        </w:r>
      </w:hyperlink>
      <w:r w:rsidR="00A12294"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информации о начале проведения оценки обеспечения готовности и программы оценки готовности, а также посредством письменного уведомления каждого лица, подлежащего оценке обеспечения готовности, любым доступным способом, позволяющим подтвердить факт его получения. Уведомление о сроках проведения оценки готовности должно содержать дату, к которой </w:t>
      </w:r>
      <w:r w:rsidR="00B13043">
        <w:rPr>
          <w:rFonts w:ascii="Times New Roman" w:eastAsia="Arial" w:hAnsi="Times New Roman" w:cs="Times New Roman"/>
          <w:sz w:val="24"/>
          <w:szCs w:val="24"/>
          <w:lang w:eastAsia="en-US"/>
        </w:rPr>
        <w:t>теплоснабжающие организации и потребители</w:t>
      </w:r>
      <w:r w:rsidR="00B13043"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тепловой энергии на территории Базарно-Карабулакского муниципального района Саратовской области </w:t>
      </w:r>
      <w:r w:rsidR="00A12294"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обязаны подготовить и представить комиссии документы, подтверждающие выполнение требований по обеспечению готовности к отопительному периоду, установленных пунктами 9 -11 Правил и оценочные листы. </w:t>
      </w:r>
    </w:p>
    <w:p w:rsidR="00A12294" w:rsidRPr="00A12294" w:rsidRDefault="00B13043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7. </w:t>
      </w:r>
      <w:r w:rsidR="00A12294"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Документы, подтверждающие выполнение требований по обеспечению готовности к отопительному периоду должны быть представлены Комиссии не позднее, чем за 3 (три) рабочих дня до соответствующего срока проверки, указанного в Графике. </w:t>
      </w:r>
    </w:p>
    <w:p w:rsidR="00A12294" w:rsidRP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8. В рамках проведения оценки обеспечения готовности соответствующая Комиссия осуществляет оценку готовности на предмет выполнения требований, установленных Правилами и в отношении каждого объекта оценки обеспечения готовности, устанавливает их </w:t>
      </w: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lastRenderedPageBreak/>
        <w:t xml:space="preserve">уровень готовности к отопительному периоду (далее - уровень готовности) на основании значения индекса готовности. Индекс готовности объекта оценки обеспечения готовности, который определяется расчетным способом с точностью до 2 знака после запятой в соответствии с формулами, установленными в оценочных листах. По результатам расчета индекса готовности устанавливается: </w:t>
      </w:r>
    </w:p>
    <w:p w:rsidR="00A12294" w:rsidRP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- уровень готовности "Не готов" - если индекс готовности меньше 0,8; </w:t>
      </w:r>
    </w:p>
    <w:p w:rsidR="00A12294" w:rsidRP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- уровень готовности "Готов с условиями" - если индекс готовности меньше 0,9 и больше либо равен 0,8; </w:t>
      </w:r>
    </w:p>
    <w:p w:rsidR="00A12294" w:rsidRP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>- уровень готовности "Готов" - если индекс готовности больше либо равен 0,9.</w:t>
      </w:r>
    </w:p>
    <w:p w:rsidR="00A12294" w:rsidRP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В случае если балльная оценка хотя бы одного показателя готовности, определенного пунктами 19 и 20 Порядка равна 0, то значение индекса готовности принимается не более 0,8. </w:t>
      </w:r>
    </w:p>
    <w:p w:rsidR="00A12294" w:rsidRP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При расчете индекса готовности в случае, если требования к объекту теплоснабжения, установленные статьей 20 федерального закона № 190-ФЗ не применяются в соответствии с законодательством Российской Федерации, значение показателя в оценочных листах принимается равным 1. </w:t>
      </w:r>
    </w:p>
    <w:p w:rsidR="00A12294" w:rsidRP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9. </w:t>
      </w:r>
      <w:r w:rsidR="00B13043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</w:t>
      </w: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>В отношении объектов потребителей тепловой энергии</w:t>
      </w:r>
      <w:r w:rsidR="00B13043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</w:t>
      </w: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расчет индекса готовности и проверка оценочных листов потребителей тепловой энергии, расположенных на территории Базарно-Карабулакского муниципального района Саратовской области осуществляется единой теплоснабжающей организацией. В случае расхождений между сведениями (информацией), представленными в Комиссию указанными потребителями и данными единой теплоснабжающей организацией, у вышеуказанных лиц могут быть запрошены дополнительные документы (сведения), предусмотренные Правилами, а также может быть проведен визуальный осмотр объектов теплопотребления. </w:t>
      </w:r>
    </w:p>
    <w:p w:rsidR="00A12294" w:rsidRP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>10. Проверка оценочных листов и расчет индекса готовности проводится единой теплоснабжающей организацией в течение</w:t>
      </w:r>
      <w:r w:rsidR="008B4C46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</w:t>
      </w: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10 календарных дней </w:t>
      </w:r>
      <w:r w:rsidR="006139FA">
        <w:rPr>
          <w:rFonts w:ascii="Times New Roman" w:eastAsia="Arial" w:hAnsi="Times New Roman" w:cs="Times New Roman"/>
          <w:sz w:val="24"/>
          <w:szCs w:val="24"/>
          <w:lang w:eastAsia="en-US"/>
        </w:rPr>
        <w:t>до</w:t>
      </w: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даты предоставления в Комиссию заполненных оценочных листов, а также документов, подтверждающих выполнение требований по обеспечению готовности к отопительному периоду, установленных пунктом 11 Правил. Результаты проверки и произведенного расчета индекса готовности, в отношении каждого объекта оценки обеспечения готовности, направляет не позднее 5 рабочих дней до дня подписания акта оценки обеспечения готовности к отопительному периоду (далее -акт) единой теплоснабжающей организацией в Комиссию для определения уровня готовности потребителей тепловой энергии и оформления результатов оценки обеспечения готовности. </w:t>
      </w:r>
    </w:p>
    <w:p w:rsidR="00A12294" w:rsidRP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>11. В отношении теплоснабжающей организации расчет индекса готовности, заполнение оценочных листов, установление уровня готовности и оформление результатов оценки обеспечения готовности проводятся Комиссией в соответствии с требованиями пункта 9 Правил.</w:t>
      </w:r>
    </w:p>
    <w:p w:rsidR="00A12294" w:rsidRP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>В случае расхождений между сведениями (информацией), представленными в Комиссию, у теплоснабжающей организации могут быть запрошены дополнительные документы (сведения), предусмотренные Правилами, а также может быть проведен визуальный осмотр объектов теплоснабжения.</w:t>
      </w:r>
    </w:p>
    <w:p w:rsidR="00A12294" w:rsidRP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lastRenderedPageBreak/>
        <w:t>12. Сроки проведения оценки обеспечения готовности устанавливаются согласно приложению 1 к настоящей Программе.</w:t>
      </w:r>
    </w:p>
    <w:p w:rsidR="00A12294" w:rsidRP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13. Результаты оценки обеспечения готовности оформляются в акте, который составляется не позднее одного рабочего дня с даты завершения оценки обеспечения готовности, согласно приложению </w:t>
      </w:r>
      <w:r w:rsidR="00B13043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2 </w:t>
      </w: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к настоящей Программе. </w:t>
      </w:r>
    </w:p>
    <w:p w:rsidR="00A12294" w:rsidRP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>14. К акту прилагается заполненный оценочный лист на каждый объект оценки обеспечения готовности. При наличии у Комиссии замечаний к соблюдению проверяемым лицом требований по обеспечению готовности, установленных Правилами, в оценочном листе указывается срок устранения выявленных замечаний.</w:t>
      </w:r>
    </w:p>
    <w:p w:rsidR="00A12294" w:rsidRP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15. В случае устранения указанных в оценочном листе замечаний комиссией, на основании уведомления об устранении замечаний лица, в отношении которого был выдан оценочный лист с замечаниями, не позднее 14 календарных дней со дня получения комиссией такого уведомления, проводится повторная оценка обеспечения готовности на предмет устранения ранее выданных замечаний, по результатам которой составляется новый акт и прилагается новый оценочный лист. </w:t>
      </w:r>
    </w:p>
    <w:p w:rsidR="00A12294" w:rsidRP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16. Срок составления акта определяется председателем Комиссии в зависимости от особенностей климатических условий, но не позднее </w:t>
      </w:r>
      <w:r w:rsidR="00B13043">
        <w:rPr>
          <w:rFonts w:ascii="Times New Roman" w:eastAsia="Arial" w:hAnsi="Times New Roman" w:cs="Times New Roman"/>
          <w:sz w:val="24"/>
          <w:szCs w:val="24"/>
          <w:lang w:eastAsia="en-US"/>
        </w:rPr>
        <w:t>20</w:t>
      </w: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сентября 202</w:t>
      </w:r>
      <w:r w:rsidR="00F4085A">
        <w:rPr>
          <w:rFonts w:ascii="Times New Roman" w:eastAsia="Arial" w:hAnsi="Times New Roman" w:cs="Times New Roman"/>
          <w:sz w:val="24"/>
          <w:szCs w:val="24"/>
          <w:lang w:eastAsia="en-US"/>
        </w:rPr>
        <w:t>6</w:t>
      </w: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года - для потребителей тепловой энергии, не позднее </w:t>
      </w:r>
      <w:r w:rsidR="006E66AC">
        <w:rPr>
          <w:rFonts w:ascii="Times New Roman" w:eastAsia="Arial" w:hAnsi="Times New Roman" w:cs="Times New Roman"/>
          <w:sz w:val="24"/>
          <w:szCs w:val="24"/>
          <w:lang w:eastAsia="en-US"/>
        </w:rPr>
        <w:t>10</w:t>
      </w: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октября 202</w:t>
      </w:r>
      <w:r w:rsidR="00F4085A">
        <w:rPr>
          <w:rFonts w:ascii="Times New Roman" w:eastAsia="Arial" w:hAnsi="Times New Roman" w:cs="Times New Roman"/>
          <w:sz w:val="24"/>
          <w:szCs w:val="24"/>
          <w:lang w:eastAsia="en-US"/>
        </w:rPr>
        <w:t>6</w:t>
      </w: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года -</w:t>
      </w:r>
      <w:r w:rsidR="00B13043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</w:t>
      </w: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для теплоснабжающей организации. </w:t>
      </w:r>
    </w:p>
    <w:p w:rsidR="00A12294" w:rsidRP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17. Паспорт обеспечения готовности к отопительному периоду (далее - паспорт) согласно приложению </w:t>
      </w:r>
      <w:r w:rsidR="00B13043">
        <w:rPr>
          <w:rFonts w:ascii="Times New Roman" w:eastAsia="Arial" w:hAnsi="Times New Roman" w:cs="Times New Roman"/>
          <w:sz w:val="24"/>
          <w:szCs w:val="24"/>
          <w:lang w:eastAsia="en-US"/>
        </w:rPr>
        <w:t>3</w:t>
      </w: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к настоящей Программе выдается в течение 3 рабочих дней со дня подписания акта, в случаях, если в отношении проверяемого лица установлен уровень готовности "Готов", а также в случае установления в отношении проверяемого лица уровня готовности "Готов с условиями", если сроки устранения замечаний комиссии по обеспечению готовности и повторная оценка обеспечения готовности на предмет устранения ранее выданных замечаний выходят за рамки сроков, установленных пунктом 13 Порядка. </w:t>
      </w:r>
    </w:p>
    <w:p w:rsidR="00A12294" w:rsidRP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18. Сроки выдачи паспортов определяются не позднее </w:t>
      </w:r>
      <w:r w:rsidR="00B13043">
        <w:rPr>
          <w:rFonts w:ascii="Times New Roman" w:eastAsia="Arial" w:hAnsi="Times New Roman" w:cs="Times New Roman"/>
          <w:sz w:val="24"/>
          <w:szCs w:val="24"/>
          <w:lang w:eastAsia="en-US"/>
        </w:rPr>
        <w:t>20</w:t>
      </w: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>.09.202</w:t>
      </w:r>
      <w:r w:rsidR="00F4085A">
        <w:rPr>
          <w:rFonts w:ascii="Times New Roman" w:eastAsia="Arial" w:hAnsi="Times New Roman" w:cs="Times New Roman"/>
          <w:sz w:val="24"/>
          <w:szCs w:val="24"/>
          <w:lang w:eastAsia="en-US"/>
        </w:rPr>
        <w:t>6</w:t>
      </w: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для потребителей тепловой энергии, не позднее </w:t>
      </w:r>
      <w:r w:rsidR="006E66AC">
        <w:rPr>
          <w:rFonts w:ascii="Times New Roman" w:eastAsia="Arial" w:hAnsi="Times New Roman" w:cs="Times New Roman"/>
          <w:sz w:val="24"/>
          <w:szCs w:val="24"/>
          <w:lang w:eastAsia="en-US"/>
        </w:rPr>
        <w:t>10.10</w:t>
      </w: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>.202</w:t>
      </w:r>
      <w:r w:rsidR="00F4085A">
        <w:rPr>
          <w:rFonts w:ascii="Times New Roman" w:eastAsia="Arial" w:hAnsi="Times New Roman" w:cs="Times New Roman"/>
          <w:sz w:val="24"/>
          <w:szCs w:val="24"/>
          <w:lang w:eastAsia="en-US"/>
        </w:rPr>
        <w:t>6</w:t>
      </w: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для теплоснабжающих организаций. Сводная информация о результатах оценки обеспечения готовности с указанием проверяемого лица, уровня готовности и индекса готовности подлежит опубликованию на официальном сайте администрации Базарно-Карабулакского муниципального района Саратовской области в информационно телекоммуникационной сети Интернет в срок до 01.12.202</w:t>
      </w:r>
      <w:r w:rsidR="00F4085A">
        <w:rPr>
          <w:rFonts w:ascii="Times New Roman" w:eastAsia="Arial" w:hAnsi="Times New Roman" w:cs="Times New Roman"/>
          <w:sz w:val="24"/>
          <w:szCs w:val="24"/>
          <w:lang w:eastAsia="en-US"/>
        </w:rPr>
        <w:t>6</w:t>
      </w: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. </w:t>
      </w:r>
    </w:p>
    <w:p w:rsidR="00A12294" w:rsidRP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19. Лица, не получившие паспорт до даты, установленной пунктом 18 настоящей Программы, обязаны продолжить подготовку к отопительному периоду посредством устранения указанных в оценочном листе замечаний. </w:t>
      </w:r>
    </w:p>
    <w:p w:rsidR="00A12294" w:rsidRP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>20. В целях проведения оценки обеспечения готовности Комиссия рассматривает документы, подтверждающие выполнение требований по обеспечению готовности к отопительному периоду, установленных пунктами 9 -</w:t>
      </w:r>
      <w:r w:rsidR="006E66AC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</w:t>
      </w: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11 Правил. По решению Комиссии проводится осмотр объектов оценки обеспечения готовности. </w:t>
      </w:r>
    </w:p>
    <w:p w:rsidR="00A12294" w:rsidRP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21. Значение индекса готовности потребителей тепловой энергии, не может быть более 0,8 в случае, если хотя бы один из нижеперечисленных показателей готовности равен 0: </w:t>
      </w:r>
    </w:p>
    <w:p w:rsidR="00A12294" w:rsidRP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lastRenderedPageBreak/>
        <w:t xml:space="preserve">- показатель наличия акта промывки </w:t>
      </w:r>
      <w:proofErr w:type="spellStart"/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>теплопотребляющей</w:t>
      </w:r>
      <w:proofErr w:type="spellEnd"/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установки (подпункт 11.5.1 пункта 11 Правил); </w:t>
      </w:r>
    </w:p>
    <w:p w:rsidR="00A12294" w:rsidRP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- показатель наличия акта о проведении наладки режимов потребления тепловой энергии и (или) теплоносителя (в том числе тепловых и гидравлических режимов) оборудования теплового пункта и внутридомовых сетей (подпункт 11.5.2 пункта 11 Правил); </w:t>
      </w:r>
    </w:p>
    <w:p w:rsidR="00A12294" w:rsidRP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- показатель наличия акта о проведении гидравлических испытаний на прочность и плотность оборудования теплового пункта, тепловых сетей в границах балансовой принадлежности и эксплуатационной ответственности, включая трубопроводы теплового ввода и внутридомовых сетей (подпункт 11.5.5 пункта 11 Правил). </w:t>
      </w:r>
    </w:p>
    <w:p w:rsidR="00A12294" w:rsidRP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22. Значение индекса готовности теплоснабжающих организаций, не может быть более 0,8 в случае, если хотя бы один из нижеперечисленных показателей готовности равен 0: </w:t>
      </w:r>
    </w:p>
    <w:p w:rsidR="00A12294" w:rsidRP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- показатель наличия акта о проведении очистки и промывки тепловых сетей, тепловых пунктов в соответствии с требованиями пунктов 5.3.37, 6.2.17, 12.18 Правил технической эксплуатации тепловых энергоустановок, утвержденных приказом Минэнерго России от 24 марта 2003 г. № 115 (далее - Правила № 115) (подпункт 9.3.21 пункта 9 Правил); </w:t>
      </w:r>
    </w:p>
    <w:p w:rsidR="00A12294" w:rsidRP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- показатель наличия актов проведения гидравлических испытаний на прочность и плотность трубопроводов тепловых сетей в соответствии с пунктом 6.2.16 Правил   № 115 (подпункт 9.3.19 пункта 9 Правил); </w:t>
      </w:r>
    </w:p>
    <w:p w:rsidR="00A12294" w:rsidRP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- показатель наличия, разработанного в соответствии с пунктом 2.7.10 Правил № 115 нормативно-технического документа по организации ремонтного производства, разработке ремонтной документации, планированию и подготовке к ремонту, выводу в ремонт и производству ремонта, а также приемке и оценке качества ремонта (пункт 9.3.14 пункта 9 Правил). </w:t>
      </w:r>
    </w:p>
    <w:p w:rsidR="00A12294" w:rsidRP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>23. Перечень документов, рассматриваемых Комиссией при оценке обеспечения готовности к отопительному периоду 202</w:t>
      </w:r>
      <w:r w:rsidR="00F4085A">
        <w:rPr>
          <w:rFonts w:ascii="Times New Roman" w:eastAsia="Arial" w:hAnsi="Times New Roman" w:cs="Times New Roman"/>
          <w:sz w:val="24"/>
          <w:szCs w:val="24"/>
          <w:lang w:eastAsia="en-US"/>
        </w:rPr>
        <w:t>6</w:t>
      </w: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>-202</w:t>
      </w:r>
      <w:r w:rsidR="00F4085A">
        <w:rPr>
          <w:rFonts w:ascii="Times New Roman" w:eastAsia="Arial" w:hAnsi="Times New Roman" w:cs="Times New Roman"/>
          <w:sz w:val="24"/>
          <w:szCs w:val="24"/>
          <w:lang w:eastAsia="en-US"/>
        </w:rPr>
        <w:t>7</w:t>
      </w: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годов теплоснабжающих организаций, указан в приложении </w:t>
      </w:r>
      <w:r w:rsidR="006E66AC">
        <w:rPr>
          <w:rFonts w:ascii="Times New Roman" w:eastAsia="Arial" w:hAnsi="Times New Roman" w:cs="Times New Roman"/>
          <w:sz w:val="24"/>
          <w:szCs w:val="24"/>
          <w:lang w:eastAsia="en-US"/>
        </w:rPr>
        <w:t>3</w:t>
      </w: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к настоящей Программе. </w:t>
      </w:r>
    </w:p>
    <w:p w:rsid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>24. Перечень документов, рассматриваемых Комиссией при оценке обеспечения готовности к отопительному периоду 202</w:t>
      </w:r>
      <w:r w:rsidR="00F4085A">
        <w:rPr>
          <w:rFonts w:ascii="Times New Roman" w:eastAsia="Arial" w:hAnsi="Times New Roman" w:cs="Times New Roman"/>
          <w:sz w:val="24"/>
          <w:szCs w:val="24"/>
          <w:lang w:eastAsia="en-US"/>
        </w:rPr>
        <w:t>6</w:t>
      </w: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>-202</w:t>
      </w:r>
      <w:r w:rsidR="00F4085A">
        <w:rPr>
          <w:rFonts w:ascii="Times New Roman" w:eastAsia="Arial" w:hAnsi="Times New Roman" w:cs="Times New Roman"/>
          <w:sz w:val="24"/>
          <w:szCs w:val="24"/>
          <w:lang w:eastAsia="en-US"/>
        </w:rPr>
        <w:t>7</w:t>
      </w: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годов потребителей тепловой энергии, указан в оценочном листе приложении </w:t>
      </w:r>
      <w:r w:rsidR="006E66AC">
        <w:rPr>
          <w:rFonts w:ascii="Times New Roman" w:eastAsia="Arial" w:hAnsi="Times New Roman" w:cs="Times New Roman"/>
          <w:sz w:val="24"/>
          <w:szCs w:val="24"/>
          <w:lang w:eastAsia="en-US"/>
        </w:rPr>
        <w:t>4</w:t>
      </w: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к настоящей Программе. </w:t>
      </w:r>
    </w:p>
    <w:p w:rsidR="00A12294" w:rsidRP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25. При проведении проверки потребителей тепловой энергии (многоквартирных домов) комиссией проверяется наличие у управляющей организации, товарищества собственников недвижимости, председателя совета дома (при непосредственной форме управления) ответственных за эксплуатацию </w:t>
      </w:r>
      <w:proofErr w:type="spellStart"/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>теплопотребляющих</w:t>
      </w:r>
      <w:proofErr w:type="spellEnd"/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установок и документов указанных в акте оценки готовности жилого многоквартирного дома согласно приложению №</w:t>
      </w:r>
      <w:r w:rsidR="006E66AC">
        <w:rPr>
          <w:rFonts w:ascii="Times New Roman" w:eastAsia="Arial" w:hAnsi="Times New Roman" w:cs="Times New Roman"/>
          <w:sz w:val="24"/>
          <w:szCs w:val="24"/>
          <w:lang w:eastAsia="en-US"/>
        </w:rPr>
        <w:t>5</w:t>
      </w:r>
      <w:r w:rsidRPr="00A1229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к настоящей программе.</w:t>
      </w:r>
    </w:p>
    <w:p w:rsidR="006E66AC" w:rsidRDefault="00483B50" w:rsidP="00483B50">
      <w:pPr>
        <w:spacing w:after="0" w:line="240" w:lineRule="auto"/>
        <w:rPr>
          <w:rFonts w:ascii="Arial" w:eastAsia="Arial" w:hAnsi="Arial" w:cs="Times New Roman"/>
          <w:lang w:eastAsia="en-US"/>
        </w:rPr>
      </w:pPr>
      <w:r w:rsidRPr="00483B50">
        <w:rPr>
          <w:rFonts w:ascii="Arial" w:eastAsia="Arial" w:hAnsi="Arial" w:cs="Times New Roman"/>
          <w:lang w:eastAsia="en-US"/>
        </w:rPr>
        <w:t xml:space="preserve">                                                            </w:t>
      </w:r>
    </w:p>
    <w:p w:rsidR="006E66AC" w:rsidRDefault="006E66AC" w:rsidP="00483B50">
      <w:pPr>
        <w:spacing w:after="0" w:line="240" w:lineRule="auto"/>
        <w:rPr>
          <w:rFonts w:ascii="Arial" w:eastAsia="Arial" w:hAnsi="Arial" w:cs="Times New Roman"/>
          <w:lang w:eastAsia="en-US"/>
        </w:rPr>
      </w:pPr>
    </w:p>
    <w:p w:rsidR="006E66AC" w:rsidRDefault="006E66AC" w:rsidP="00483B50">
      <w:pPr>
        <w:spacing w:after="0" w:line="240" w:lineRule="auto"/>
        <w:rPr>
          <w:rFonts w:ascii="Arial" w:eastAsia="Arial" w:hAnsi="Arial" w:cs="Times New Roman"/>
          <w:lang w:eastAsia="en-US"/>
        </w:rPr>
      </w:pPr>
    </w:p>
    <w:p w:rsidR="006E66AC" w:rsidRDefault="006E66AC" w:rsidP="00483B50">
      <w:pPr>
        <w:spacing w:after="0" w:line="240" w:lineRule="auto"/>
        <w:rPr>
          <w:rFonts w:ascii="Arial" w:eastAsia="Arial" w:hAnsi="Arial" w:cs="Times New Roman"/>
          <w:lang w:eastAsia="en-US"/>
        </w:rPr>
      </w:pPr>
    </w:p>
    <w:p w:rsidR="006E66AC" w:rsidRDefault="006E66AC" w:rsidP="00483B50">
      <w:pPr>
        <w:spacing w:after="0" w:line="240" w:lineRule="auto"/>
        <w:rPr>
          <w:rFonts w:ascii="Arial" w:eastAsia="Arial" w:hAnsi="Arial" w:cs="Times New Roman"/>
          <w:lang w:eastAsia="en-US"/>
        </w:rPr>
      </w:pPr>
    </w:p>
    <w:p w:rsidR="006E66AC" w:rsidRDefault="006E66AC" w:rsidP="00483B50">
      <w:pPr>
        <w:spacing w:after="0" w:line="240" w:lineRule="auto"/>
        <w:rPr>
          <w:rFonts w:ascii="Arial" w:eastAsia="Arial" w:hAnsi="Arial" w:cs="Times New Roman"/>
          <w:lang w:eastAsia="en-US"/>
        </w:rPr>
      </w:pPr>
    </w:p>
    <w:p w:rsidR="00483B50" w:rsidRPr="00483B50" w:rsidRDefault="006E66AC" w:rsidP="00483B50">
      <w:pPr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en-US"/>
        </w:rPr>
      </w:pPr>
      <w:r>
        <w:rPr>
          <w:rFonts w:ascii="Arial" w:eastAsia="Arial" w:hAnsi="Arial" w:cs="Times New Roman"/>
          <w:lang w:eastAsia="en-US"/>
        </w:rPr>
        <w:t xml:space="preserve">                                                            </w:t>
      </w:r>
      <w:r w:rsidR="00483B50" w:rsidRPr="00483B50">
        <w:rPr>
          <w:rFonts w:ascii="Arial" w:eastAsia="Arial" w:hAnsi="Arial" w:cs="Times New Roman"/>
          <w:lang w:eastAsia="en-US"/>
        </w:rPr>
        <w:t xml:space="preserve">  </w:t>
      </w:r>
      <w:r w:rsidR="00483B50" w:rsidRPr="00483B50">
        <w:rPr>
          <w:rFonts w:ascii="Times New Roman" w:eastAsia="Arial" w:hAnsi="Times New Roman" w:cs="Times New Roman"/>
          <w:sz w:val="20"/>
          <w:szCs w:val="20"/>
          <w:lang w:eastAsia="en-US"/>
        </w:rPr>
        <w:t>Приложение 1</w:t>
      </w:r>
    </w:p>
    <w:p w:rsidR="00483B50" w:rsidRPr="00483B50" w:rsidRDefault="00483B50" w:rsidP="00483B50">
      <w:pPr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483B50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                                                                 к программе проведения оценки обеспечения</w:t>
      </w:r>
    </w:p>
    <w:p w:rsidR="00483B50" w:rsidRPr="00483B50" w:rsidRDefault="00483B50" w:rsidP="00483B50">
      <w:pPr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483B50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                                                                 готовности к отопительному периоду 202</w:t>
      </w:r>
      <w:r w:rsidR="001735FE">
        <w:rPr>
          <w:rFonts w:ascii="Times New Roman" w:eastAsia="Arial" w:hAnsi="Times New Roman" w:cs="Times New Roman"/>
          <w:sz w:val="20"/>
          <w:szCs w:val="20"/>
          <w:lang w:eastAsia="en-US"/>
        </w:rPr>
        <w:t>6</w:t>
      </w:r>
      <w:r w:rsidRPr="00483B50">
        <w:rPr>
          <w:rFonts w:ascii="Times New Roman" w:eastAsia="Arial" w:hAnsi="Times New Roman" w:cs="Times New Roman"/>
          <w:sz w:val="20"/>
          <w:szCs w:val="20"/>
          <w:lang w:eastAsia="en-US"/>
        </w:rPr>
        <w:t>-202</w:t>
      </w:r>
      <w:r w:rsidR="001735FE">
        <w:rPr>
          <w:rFonts w:ascii="Times New Roman" w:eastAsia="Arial" w:hAnsi="Times New Roman" w:cs="Times New Roman"/>
          <w:sz w:val="20"/>
          <w:szCs w:val="20"/>
          <w:lang w:eastAsia="en-US"/>
        </w:rPr>
        <w:t>7</w:t>
      </w:r>
      <w:r w:rsidRPr="00483B50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годов</w:t>
      </w:r>
    </w:p>
    <w:p w:rsidR="00483B50" w:rsidRPr="00483B50" w:rsidRDefault="00483B50" w:rsidP="00483B50">
      <w:pPr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483B50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                                                                 теплоснабжающих организаций и </w:t>
      </w:r>
    </w:p>
    <w:p w:rsidR="00483B50" w:rsidRPr="00483B50" w:rsidRDefault="00483B50" w:rsidP="00483B50">
      <w:pPr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483B50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                                                                 потребителей  тепловой энергии Базарно-Карабулакского</w:t>
      </w:r>
    </w:p>
    <w:p w:rsidR="00483B50" w:rsidRPr="00483B50" w:rsidRDefault="00483B50" w:rsidP="00483B50">
      <w:pPr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483B50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                                                                 муниципального района Саратовской области</w:t>
      </w:r>
    </w:p>
    <w:p w:rsidR="00483B50" w:rsidRPr="00483B50" w:rsidRDefault="00483B50" w:rsidP="00483B50">
      <w:pPr>
        <w:tabs>
          <w:tab w:val="left" w:pos="5430"/>
        </w:tabs>
        <w:rPr>
          <w:rFonts w:ascii="Times New Roman" w:eastAsia="Arial" w:hAnsi="Times New Roman" w:cs="Times New Roman"/>
          <w:sz w:val="20"/>
          <w:szCs w:val="20"/>
          <w:lang w:eastAsia="en-US"/>
        </w:rPr>
      </w:pPr>
    </w:p>
    <w:p w:rsidR="00483B50" w:rsidRPr="00483B50" w:rsidRDefault="00483B50" w:rsidP="00483B50">
      <w:pPr>
        <w:rPr>
          <w:rFonts w:ascii="Arial" w:eastAsia="Arial" w:hAnsi="Arial" w:cs="Times New Roman"/>
          <w:lang w:eastAsia="en-US"/>
        </w:rPr>
      </w:pPr>
    </w:p>
    <w:p w:rsidR="00483B50" w:rsidRPr="00483B50" w:rsidRDefault="00483B50" w:rsidP="00483B50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eastAsia="en-US"/>
        </w:rPr>
      </w:pPr>
      <w:r w:rsidRPr="00483B50">
        <w:rPr>
          <w:rFonts w:ascii="Times New Roman" w:eastAsia="Arial" w:hAnsi="Times New Roman" w:cs="Times New Roman"/>
          <w:b/>
          <w:sz w:val="24"/>
          <w:szCs w:val="24"/>
          <w:lang w:eastAsia="en-US"/>
        </w:rPr>
        <w:t>График проведения оценки готовности к отопительному периоду</w:t>
      </w:r>
    </w:p>
    <w:p w:rsidR="00483B50" w:rsidRPr="00483B50" w:rsidRDefault="00483B50" w:rsidP="00483B50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eastAsia="en-US"/>
        </w:rPr>
      </w:pPr>
      <w:r w:rsidRPr="00483B50">
        <w:rPr>
          <w:rFonts w:ascii="Times New Roman" w:eastAsia="Arial" w:hAnsi="Times New Roman" w:cs="Times New Roman"/>
          <w:b/>
          <w:sz w:val="24"/>
          <w:szCs w:val="24"/>
          <w:lang w:eastAsia="en-US"/>
        </w:rPr>
        <w:t>202</w:t>
      </w:r>
      <w:r w:rsidR="001735FE">
        <w:rPr>
          <w:rFonts w:ascii="Times New Roman" w:eastAsia="Arial" w:hAnsi="Times New Roman" w:cs="Times New Roman"/>
          <w:b/>
          <w:sz w:val="24"/>
          <w:szCs w:val="24"/>
          <w:lang w:eastAsia="en-US"/>
        </w:rPr>
        <w:t>6</w:t>
      </w:r>
      <w:r w:rsidRPr="00483B50">
        <w:rPr>
          <w:rFonts w:ascii="Times New Roman" w:eastAsia="Arial" w:hAnsi="Times New Roman" w:cs="Times New Roman"/>
          <w:b/>
          <w:sz w:val="24"/>
          <w:szCs w:val="24"/>
          <w:lang w:eastAsia="en-US"/>
        </w:rPr>
        <w:t xml:space="preserve"> – 202</w:t>
      </w:r>
      <w:r w:rsidR="001735FE">
        <w:rPr>
          <w:rFonts w:ascii="Times New Roman" w:eastAsia="Arial" w:hAnsi="Times New Roman" w:cs="Times New Roman"/>
          <w:b/>
          <w:sz w:val="24"/>
          <w:szCs w:val="24"/>
          <w:lang w:eastAsia="en-US"/>
        </w:rPr>
        <w:t>7</w:t>
      </w:r>
      <w:r w:rsidRPr="00483B50">
        <w:rPr>
          <w:rFonts w:ascii="Times New Roman" w:eastAsia="Arial" w:hAnsi="Times New Roman" w:cs="Times New Roman"/>
          <w:b/>
          <w:sz w:val="24"/>
          <w:szCs w:val="24"/>
          <w:lang w:eastAsia="en-US"/>
        </w:rPr>
        <w:t xml:space="preserve"> годов</w:t>
      </w:r>
    </w:p>
    <w:p w:rsidR="00483B50" w:rsidRPr="00483B50" w:rsidRDefault="00483B50" w:rsidP="00483B50">
      <w:pPr>
        <w:rPr>
          <w:rFonts w:ascii="Times New Roman" w:eastAsia="Arial" w:hAnsi="Times New Roman" w:cs="Times New Roman"/>
          <w:sz w:val="24"/>
          <w:szCs w:val="24"/>
          <w:lang w:eastAsia="en-US"/>
        </w:rPr>
      </w:pPr>
    </w:p>
    <w:tbl>
      <w:tblPr>
        <w:tblStyle w:val="4"/>
        <w:tblW w:w="9766" w:type="dxa"/>
        <w:tblLook w:val="04A0" w:firstRow="1" w:lastRow="0" w:firstColumn="1" w:lastColumn="0" w:noHBand="0" w:noVBand="1"/>
      </w:tblPr>
      <w:tblGrid>
        <w:gridCol w:w="690"/>
        <w:gridCol w:w="4193"/>
        <w:gridCol w:w="7"/>
        <w:gridCol w:w="2010"/>
        <w:gridCol w:w="10"/>
        <w:gridCol w:w="2856"/>
      </w:tblGrid>
      <w:tr w:rsidR="00483B50" w:rsidRPr="00483B50" w:rsidTr="00B13043">
        <w:trPr>
          <w:trHeight w:val="1052"/>
        </w:trPr>
        <w:tc>
          <w:tcPr>
            <w:tcW w:w="690" w:type="dxa"/>
          </w:tcPr>
          <w:p w:rsidR="00483B50" w:rsidRPr="00483B50" w:rsidRDefault="00483B50" w:rsidP="00483B50">
            <w:pPr>
              <w:jc w:val="center"/>
              <w:rPr>
                <w:rFonts w:ascii="Times New Roman" w:hAnsi="Times New Roman" w:cs="Times New Roman"/>
              </w:rPr>
            </w:pPr>
            <w:r w:rsidRPr="00483B50">
              <w:rPr>
                <w:rFonts w:ascii="Times New Roman" w:hAnsi="Times New Roman" w:cs="Times New Roman"/>
              </w:rPr>
              <w:t>№</w:t>
            </w:r>
          </w:p>
          <w:p w:rsidR="00483B50" w:rsidRPr="00483B50" w:rsidRDefault="00483B50" w:rsidP="00483B50">
            <w:pPr>
              <w:jc w:val="center"/>
              <w:rPr>
                <w:rFonts w:ascii="Times New Roman" w:hAnsi="Times New Roman" w:cs="Times New Roman"/>
              </w:rPr>
            </w:pPr>
            <w:r w:rsidRPr="00483B50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193" w:type="dxa"/>
          </w:tcPr>
          <w:p w:rsidR="00483B50" w:rsidRPr="00483B50" w:rsidRDefault="00483B50" w:rsidP="00483B50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83B50">
              <w:rPr>
                <w:rFonts w:ascii="Times New Roman" w:hAnsi="Times New Roman" w:cs="Times New Roman"/>
              </w:rPr>
              <w:t>Объекты</w:t>
            </w:r>
            <w:proofErr w:type="gramEnd"/>
            <w:r w:rsidRPr="00483B50">
              <w:rPr>
                <w:rFonts w:ascii="Times New Roman" w:hAnsi="Times New Roman" w:cs="Times New Roman"/>
              </w:rPr>
              <w:t xml:space="preserve"> подлежащие проверке</w:t>
            </w:r>
          </w:p>
        </w:tc>
        <w:tc>
          <w:tcPr>
            <w:tcW w:w="2027" w:type="dxa"/>
            <w:gridSpan w:val="3"/>
          </w:tcPr>
          <w:p w:rsidR="00483B50" w:rsidRPr="00483B50" w:rsidRDefault="00483B50" w:rsidP="00483B50">
            <w:pPr>
              <w:jc w:val="center"/>
              <w:rPr>
                <w:rFonts w:ascii="Times New Roman" w:hAnsi="Times New Roman" w:cs="Times New Roman"/>
              </w:rPr>
            </w:pPr>
            <w:r w:rsidRPr="00483B50">
              <w:rPr>
                <w:rFonts w:ascii="Times New Roman" w:hAnsi="Times New Roman" w:cs="Times New Roman"/>
              </w:rPr>
              <w:t>Количество объектов</w:t>
            </w:r>
          </w:p>
        </w:tc>
        <w:tc>
          <w:tcPr>
            <w:tcW w:w="2856" w:type="dxa"/>
          </w:tcPr>
          <w:p w:rsidR="00483B50" w:rsidRPr="00483B50" w:rsidRDefault="00483B50" w:rsidP="00483B50">
            <w:pPr>
              <w:jc w:val="center"/>
              <w:rPr>
                <w:rFonts w:ascii="Times New Roman" w:hAnsi="Times New Roman" w:cs="Times New Roman"/>
              </w:rPr>
            </w:pPr>
            <w:r w:rsidRPr="00483B50">
              <w:rPr>
                <w:rFonts w:ascii="Times New Roman" w:hAnsi="Times New Roman" w:cs="Times New Roman"/>
              </w:rPr>
              <w:t>Сроки проведения оценки обеспечения готовности</w:t>
            </w:r>
          </w:p>
        </w:tc>
      </w:tr>
      <w:tr w:rsidR="00483B50" w:rsidRPr="00483B50" w:rsidTr="00B13043">
        <w:trPr>
          <w:trHeight w:val="542"/>
        </w:trPr>
        <w:tc>
          <w:tcPr>
            <w:tcW w:w="9766" w:type="dxa"/>
            <w:gridSpan w:val="6"/>
          </w:tcPr>
          <w:p w:rsidR="00483B50" w:rsidRPr="00483B50" w:rsidRDefault="00483B50" w:rsidP="00483B50">
            <w:pPr>
              <w:rPr>
                <w:rFonts w:ascii="Times New Roman" w:hAnsi="Times New Roman" w:cs="Times New Roman"/>
              </w:rPr>
            </w:pPr>
            <w:r w:rsidRPr="00483B50">
              <w:rPr>
                <w:rFonts w:ascii="Times New Roman" w:hAnsi="Times New Roman" w:cs="Times New Roman"/>
              </w:rPr>
              <w:t xml:space="preserve">   1.                                Жилищный фонд (многоквартирные дома, далее МКД)</w:t>
            </w:r>
          </w:p>
        </w:tc>
      </w:tr>
      <w:tr w:rsidR="00483B50" w:rsidRPr="00483B50" w:rsidTr="00B13043">
        <w:trPr>
          <w:trHeight w:val="542"/>
        </w:trPr>
        <w:tc>
          <w:tcPr>
            <w:tcW w:w="690" w:type="dxa"/>
          </w:tcPr>
          <w:p w:rsidR="00483B50" w:rsidRPr="00483B50" w:rsidRDefault="00483B50" w:rsidP="00483B50">
            <w:pPr>
              <w:jc w:val="center"/>
              <w:rPr>
                <w:rFonts w:ascii="Times New Roman" w:hAnsi="Times New Roman" w:cs="Times New Roman"/>
              </w:rPr>
            </w:pPr>
            <w:r w:rsidRPr="00483B50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200" w:type="dxa"/>
            <w:gridSpan w:val="2"/>
          </w:tcPr>
          <w:p w:rsidR="00483B50" w:rsidRPr="00483B50" w:rsidRDefault="00483B50" w:rsidP="00483B50">
            <w:pPr>
              <w:jc w:val="both"/>
              <w:rPr>
                <w:rFonts w:ascii="Times New Roman" w:hAnsi="Times New Roman" w:cs="Times New Roman"/>
              </w:rPr>
            </w:pPr>
            <w:r w:rsidRPr="00483B50">
              <w:rPr>
                <w:rFonts w:ascii="Times New Roman" w:hAnsi="Times New Roman" w:cs="Times New Roman"/>
              </w:rPr>
              <w:t xml:space="preserve">  Жилищный фонд</w:t>
            </w:r>
          </w:p>
        </w:tc>
        <w:tc>
          <w:tcPr>
            <w:tcW w:w="2010" w:type="dxa"/>
          </w:tcPr>
          <w:p w:rsidR="00483B50" w:rsidRPr="00483B50" w:rsidRDefault="00483B50" w:rsidP="00483B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6" w:type="dxa"/>
            <w:gridSpan w:val="2"/>
          </w:tcPr>
          <w:p w:rsidR="00483B50" w:rsidRPr="00483B50" w:rsidRDefault="00483B50" w:rsidP="00483B50">
            <w:pPr>
              <w:rPr>
                <w:rFonts w:ascii="Times New Roman" w:hAnsi="Times New Roman" w:cs="Times New Roman"/>
              </w:rPr>
            </w:pPr>
          </w:p>
        </w:tc>
      </w:tr>
      <w:tr w:rsidR="00483B50" w:rsidRPr="00483B50" w:rsidTr="00B13043">
        <w:trPr>
          <w:trHeight w:val="782"/>
        </w:trPr>
        <w:tc>
          <w:tcPr>
            <w:tcW w:w="690" w:type="dxa"/>
          </w:tcPr>
          <w:p w:rsidR="00483B50" w:rsidRPr="00483B50" w:rsidRDefault="00483B50" w:rsidP="00483B50">
            <w:pPr>
              <w:jc w:val="center"/>
              <w:rPr>
                <w:rFonts w:ascii="Times New Roman" w:hAnsi="Times New Roman" w:cs="Times New Roman"/>
              </w:rPr>
            </w:pPr>
            <w:r w:rsidRPr="00483B50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193" w:type="dxa"/>
          </w:tcPr>
          <w:p w:rsidR="00483B50" w:rsidRPr="00483B50" w:rsidRDefault="00483B50" w:rsidP="00483B50">
            <w:pPr>
              <w:jc w:val="center"/>
              <w:rPr>
                <w:rFonts w:ascii="Times New Roman" w:hAnsi="Times New Roman" w:cs="Times New Roman"/>
              </w:rPr>
            </w:pPr>
            <w:r w:rsidRPr="00483B50">
              <w:rPr>
                <w:rFonts w:ascii="Times New Roman" w:hAnsi="Times New Roman" w:cs="Times New Roman"/>
              </w:rPr>
              <w:t>МКД</w:t>
            </w:r>
          </w:p>
          <w:p w:rsidR="00483B50" w:rsidRPr="00483B50" w:rsidRDefault="00483B50" w:rsidP="00483B50">
            <w:pPr>
              <w:jc w:val="center"/>
              <w:rPr>
                <w:rFonts w:ascii="Times New Roman" w:hAnsi="Times New Roman" w:cs="Times New Roman"/>
              </w:rPr>
            </w:pPr>
            <w:r w:rsidRPr="00483B50">
              <w:rPr>
                <w:rFonts w:ascii="Times New Roman" w:hAnsi="Times New Roman" w:cs="Times New Roman"/>
              </w:rPr>
              <w:t>( по графику управляющих организаций)</w:t>
            </w:r>
          </w:p>
        </w:tc>
        <w:tc>
          <w:tcPr>
            <w:tcW w:w="2027" w:type="dxa"/>
            <w:gridSpan w:val="3"/>
          </w:tcPr>
          <w:p w:rsidR="00483B50" w:rsidRPr="00483B50" w:rsidRDefault="00483B50" w:rsidP="00483B50">
            <w:pPr>
              <w:jc w:val="center"/>
              <w:rPr>
                <w:rFonts w:ascii="Times New Roman" w:hAnsi="Times New Roman" w:cs="Times New Roman"/>
              </w:rPr>
            </w:pPr>
            <w:r w:rsidRPr="00483B50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2856" w:type="dxa"/>
          </w:tcPr>
          <w:p w:rsidR="00483B50" w:rsidRPr="00483B50" w:rsidRDefault="00483B50" w:rsidP="00483B50">
            <w:pPr>
              <w:jc w:val="center"/>
              <w:rPr>
                <w:rFonts w:ascii="Times New Roman" w:hAnsi="Times New Roman" w:cs="Times New Roman"/>
              </w:rPr>
            </w:pPr>
            <w:r w:rsidRPr="00483B50">
              <w:rPr>
                <w:rFonts w:ascii="Times New Roman" w:hAnsi="Times New Roman" w:cs="Times New Roman"/>
              </w:rPr>
              <w:t xml:space="preserve">с </w:t>
            </w:r>
            <w:r w:rsidR="00F4085A">
              <w:rPr>
                <w:rFonts w:ascii="Times New Roman" w:hAnsi="Times New Roman" w:cs="Times New Roman"/>
              </w:rPr>
              <w:t>15</w:t>
            </w:r>
            <w:r w:rsidR="006E66AC">
              <w:rPr>
                <w:rFonts w:ascii="Times New Roman" w:hAnsi="Times New Roman" w:cs="Times New Roman"/>
              </w:rPr>
              <w:t>.0</w:t>
            </w:r>
            <w:r w:rsidR="00F4085A">
              <w:rPr>
                <w:rFonts w:ascii="Times New Roman" w:hAnsi="Times New Roman" w:cs="Times New Roman"/>
              </w:rPr>
              <w:t>6</w:t>
            </w:r>
            <w:r w:rsidRPr="00483B50">
              <w:rPr>
                <w:rFonts w:ascii="Times New Roman" w:hAnsi="Times New Roman" w:cs="Times New Roman"/>
              </w:rPr>
              <w:t>.202</w:t>
            </w:r>
            <w:r w:rsidR="001735FE">
              <w:rPr>
                <w:rFonts w:ascii="Times New Roman" w:hAnsi="Times New Roman" w:cs="Times New Roman"/>
              </w:rPr>
              <w:t>6</w:t>
            </w:r>
            <w:r w:rsidRPr="00483B50">
              <w:rPr>
                <w:rFonts w:ascii="Times New Roman" w:hAnsi="Times New Roman" w:cs="Times New Roman"/>
              </w:rPr>
              <w:t xml:space="preserve"> г. по</w:t>
            </w:r>
          </w:p>
          <w:p w:rsidR="00483B50" w:rsidRPr="00483B50" w:rsidRDefault="001735FE" w:rsidP="00483B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6E66AC">
              <w:rPr>
                <w:rFonts w:ascii="Times New Roman" w:hAnsi="Times New Roman" w:cs="Times New Roman"/>
              </w:rPr>
              <w:t>.09</w:t>
            </w:r>
            <w:r w:rsidR="00483B50" w:rsidRPr="00483B50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6</w:t>
            </w:r>
            <w:r w:rsidR="00483B50" w:rsidRPr="00483B50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483B50" w:rsidRPr="00483B50" w:rsidTr="00B13043">
        <w:trPr>
          <w:trHeight w:val="510"/>
        </w:trPr>
        <w:tc>
          <w:tcPr>
            <w:tcW w:w="9766" w:type="dxa"/>
            <w:gridSpan w:val="6"/>
          </w:tcPr>
          <w:p w:rsidR="00483B50" w:rsidRPr="00483B50" w:rsidRDefault="00483B50" w:rsidP="00483B50">
            <w:pPr>
              <w:tabs>
                <w:tab w:val="left" w:pos="300"/>
                <w:tab w:val="center" w:pos="4677"/>
              </w:tabs>
              <w:rPr>
                <w:rFonts w:ascii="Times New Roman" w:hAnsi="Times New Roman" w:cs="Times New Roman"/>
              </w:rPr>
            </w:pPr>
            <w:r w:rsidRPr="00483B50">
              <w:rPr>
                <w:rFonts w:ascii="Times New Roman" w:hAnsi="Times New Roman" w:cs="Times New Roman"/>
              </w:rPr>
              <w:t xml:space="preserve">   2.</w:t>
            </w:r>
            <w:r w:rsidRPr="00483B50">
              <w:rPr>
                <w:rFonts w:ascii="Times New Roman" w:hAnsi="Times New Roman" w:cs="Times New Roman"/>
              </w:rPr>
              <w:tab/>
              <w:t>Учреждения социальной сферы</w:t>
            </w:r>
          </w:p>
        </w:tc>
      </w:tr>
      <w:tr w:rsidR="00483B50" w:rsidRPr="00483B50" w:rsidTr="00B13043">
        <w:trPr>
          <w:trHeight w:val="542"/>
        </w:trPr>
        <w:tc>
          <w:tcPr>
            <w:tcW w:w="690" w:type="dxa"/>
          </w:tcPr>
          <w:p w:rsidR="00483B50" w:rsidRPr="00483B50" w:rsidRDefault="00483B50" w:rsidP="00483B50">
            <w:pPr>
              <w:jc w:val="center"/>
              <w:rPr>
                <w:rFonts w:ascii="Times New Roman" w:hAnsi="Times New Roman" w:cs="Times New Roman"/>
              </w:rPr>
            </w:pPr>
            <w:r w:rsidRPr="00483B50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193" w:type="dxa"/>
          </w:tcPr>
          <w:p w:rsidR="00483B50" w:rsidRPr="00483B50" w:rsidRDefault="00483B50" w:rsidP="00483B50">
            <w:pPr>
              <w:jc w:val="center"/>
              <w:rPr>
                <w:rFonts w:ascii="Times New Roman" w:hAnsi="Times New Roman" w:cs="Times New Roman"/>
              </w:rPr>
            </w:pPr>
            <w:r w:rsidRPr="00483B50">
              <w:rPr>
                <w:rFonts w:ascii="Times New Roman" w:hAnsi="Times New Roman" w:cs="Times New Roman"/>
              </w:rPr>
              <w:t>Общеобразовательные учреждения</w:t>
            </w:r>
          </w:p>
        </w:tc>
        <w:tc>
          <w:tcPr>
            <w:tcW w:w="2027" w:type="dxa"/>
            <w:gridSpan w:val="3"/>
          </w:tcPr>
          <w:p w:rsidR="00483B50" w:rsidRPr="00483B50" w:rsidRDefault="00483B50" w:rsidP="00483B50">
            <w:pPr>
              <w:jc w:val="center"/>
              <w:rPr>
                <w:rFonts w:ascii="Times New Roman" w:hAnsi="Times New Roman" w:cs="Times New Roman"/>
              </w:rPr>
            </w:pPr>
            <w:r w:rsidRPr="00483B50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856" w:type="dxa"/>
          </w:tcPr>
          <w:p w:rsidR="001735FE" w:rsidRPr="001735FE" w:rsidRDefault="001735FE" w:rsidP="001735FE">
            <w:pPr>
              <w:jc w:val="center"/>
              <w:rPr>
                <w:rFonts w:ascii="Times New Roman" w:hAnsi="Times New Roman" w:cs="Times New Roman"/>
              </w:rPr>
            </w:pPr>
            <w:r w:rsidRPr="001735FE">
              <w:rPr>
                <w:rFonts w:ascii="Times New Roman" w:hAnsi="Times New Roman" w:cs="Times New Roman"/>
              </w:rPr>
              <w:t>с 15.06.2026 г. по</w:t>
            </w:r>
          </w:p>
          <w:p w:rsidR="00483B50" w:rsidRPr="00483B50" w:rsidRDefault="001735FE" w:rsidP="001735FE">
            <w:pPr>
              <w:jc w:val="center"/>
              <w:rPr>
                <w:rFonts w:ascii="Times New Roman" w:hAnsi="Times New Roman" w:cs="Times New Roman"/>
              </w:rPr>
            </w:pPr>
            <w:r w:rsidRPr="001735FE">
              <w:rPr>
                <w:rFonts w:ascii="Times New Roman" w:hAnsi="Times New Roman" w:cs="Times New Roman"/>
              </w:rPr>
              <w:t>15.09.2026 г.</w:t>
            </w:r>
          </w:p>
        </w:tc>
      </w:tr>
      <w:tr w:rsidR="00483B50" w:rsidRPr="00483B50" w:rsidTr="00B13043">
        <w:trPr>
          <w:trHeight w:val="510"/>
        </w:trPr>
        <w:tc>
          <w:tcPr>
            <w:tcW w:w="690" w:type="dxa"/>
          </w:tcPr>
          <w:p w:rsidR="00483B50" w:rsidRPr="00483B50" w:rsidRDefault="00483B50" w:rsidP="00483B50">
            <w:pPr>
              <w:jc w:val="center"/>
              <w:rPr>
                <w:rFonts w:ascii="Times New Roman" w:hAnsi="Times New Roman" w:cs="Times New Roman"/>
              </w:rPr>
            </w:pPr>
            <w:r w:rsidRPr="00483B50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193" w:type="dxa"/>
          </w:tcPr>
          <w:p w:rsidR="00483B50" w:rsidRPr="00483B50" w:rsidRDefault="00483B50" w:rsidP="00483B50">
            <w:pPr>
              <w:jc w:val="center"/>
              <w:rPr>
                <w:rFonts w:ascii="Times New Roman" w:hAnsi="Times New Roman" w:cs="Times New Roman"/>
              </w:rPr>
            </w:pPr>
            <w:r w:rsidRPr="00483B50">
              <w:rPr>
                <w:rFonts w:ascii="Times New Roman" w:hAnsi="Times New Roman" w:cs="Times New Roman"/>
              </w:rPr>
              <w:t>Учреждения социального развития</w:t>
            </w:r>
          </w:p>
        </w:tc>
        <w:tc>
          <w:tcPr>
            <w:tcW w:w="2027" w:type="dxa"/>
            <w:gridSpan w:val="3"/>
          </w:tcPr>
          <w:p w:rsidR="00483B50" w:rsidRPr="00483B50" w:rsidRDefault="00483B50" w:rsidP="00483B50">
            <w:pPr>
              <w:jc w:val="center"/>
              <w:rPr>
                <w:rFonts w:ascii="Times New Roman" w:hAnsi="Times New Roman" w:cs="Times New Roman"/>
              </w:rPr>
            </w:pPr>
            <w:r w:rsidRPr="00483B5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56" w:type="dxa"/>
          </w:tcPr>
          <w:p w:rsidR="001735FE" w:rsidRPr="001735FE" w:rsidRDefault="001735FE" w:rsidP="001735FE">
            <w:pPr>
              <w:jc w:val="center"/>
              <w:rPr>
                <w:rFonts w:ascii="Times New Roman" w:hAnsi="Times New Roman" w:cs="Times New Roman"/>
              </w:rPr>
            </w:pPr>
            <w:r w:rsidRPr="001735FE">
              <w:rPr>
                <w:rFonts w:ascii="Times New Roman" w:hAnsi="Times New Roman" w:cs="Times New Roman"/>
              </w:rPr>
              <w:t>с 15.06.2026 г. по</w:t>
            </w:r>
          </w:p>
          <w:p w:rsidR="00483B50" w:rsidRPr="00483B50" w:rsidRDefault="001735FE" w:rsidP="001735FE">
            <w:pPr>
              <w:jc w:val="center"/>
              <w:rPr>
                <w:rFonts w:ascii="Times New Roman" w:hAnsi="Times New Roman" w:cs="Times New Roman"/>
              </w:rPr>
            </w:pPr>
            <w:r w:rsidRPr="001735FE">
              <w:rPr>
                <w:rFonts w:ascii="Times New Roman" w:hAnsi="Times New Roman" w:cs="Times New Roman"/>
              </w:rPr>
              <w:t>15.09.2026 г.</w:t>
            </w:r>
          </w:p>
        </w:tc>
      </w:tr>
      <w:tr w:rsidR="00483B50" w:rsidRPr="00483B50" w:rsidTr="00B13043">
        <w:trPr>
          <w:trHeight w:val="542"/>
        </w:trPr>
        <w:tc>
          <w:tcPr>
            <w:tcW w:w="690" w:type="dxa"/>
          </w:tcPr>
          <w:p w:rsidR="00483B50" w:rsidRPr="00483B50" w:rsidRDefault="00483B50" w:rsidP="00483B50">
            <w:pPr>
              <w:jc w:val="center"/>
              <w:rPr>
                <w:rFonts w:ascii="Times New Roman" w:hAnsi="Times New Roman" w:cs="Times New Roman"/>
              </w:rPr>
            </w:pPr>
            <w:r w:rsidRPr="00483B50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193" w:type="dxa"/>
          </w:tcPr>
          <w:p w:rsidR="00483B50" w:rsidRPr="00483B50" w:rsidRDefault="00483B50" w:rsidP="00483B50">
            <w:pPr>
              <w:jc w:val="center"/>
              <w:rPr>
                <w:rFonts w:ascii="Times New Roman" w:hAnsi="Times New Roman" w:cs="Times New Roman"/>
              </w:rPr>
            </w:pPr>
            <w:r w:rsidRPr="00483B50">
              <w:rPr>
                <w:rFonts w:ascii="Times New Roman" w:hAnsi="Times New Roman" w:cs="Times New Roman"/>
              </w:rPr>
              <w:t>Учреждения в сфере здравоохранения</w:t>
            </w:r>
          </w:p>
        </w:tc>
        <w:tc>
          <w:tcPr>
            <w:tcW w:w="2027" w:type="dxa"/>
            <w:gridSpan w:val="3"/>
          </w:tcPr>
          <w:p w:rsidR="00483B50" w:rsidRPr="00483B50" w:rsidRDefault="00483B50" w:rsidP="00483B50">
            <w:pPr>
              <w:jc w:val="center"/>
              <w:rPr>
                <w:rFonts w:ascii="Times New Roman" w:hAnsi="Times New Roman" w:cs="Times New Roman"/>
              </w:rPr>
            </w:pPr>
            <w:r w:rsidRPr="00483B5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856" w:type="dxa"/>
          </w:tcPr>
          <w:p w:rsidR="001735FE" w:rsidRPr="001735FE" w:rsidRDefault="001735FE" w:rsidP="001735FE">
            <w:pPr>
              <w:jc w:val="center"/>
              <w:rPr>
                <w:rFonts w:ascii="Times New Roman" w:hAnsi="Times New Roman" w:cs="Times New Roman"/>
              </w:rPr>
            </w:pPr>
            <w:r w:rsidRPr="001735FE">
              <w:rPr>
                <w:rFonts w:ascii="Times New Roman" w:hAnsi="Times New Roman" w:cs="Times New Roman"/>
              </w:rPr>
              <w:t>с 15.06.2026 г. по</w:t>
            </w:r>
          </w:p>
          <w:p w:rsidR="00483B50" w:rsidRPr="00483B50" w:rsidRDefault="001735FE" w:rsidP="001735FE">
            <w:pPr>
              <w:jc w:val="center"/>
              <w:rPr>
                <w:rFonts w:ascii="Times New Roman" w:hAnsi="Times New Roman" w:cs="Times New Roman"/>
              </w:rPr>
            </w:pPr>
            <w:r w:rsidRPr="001735FE">
              <w:rPr>
                <w:rFonts w:ascii="Times New Roman" w:hAnsi="Times New Roman" w:cs="Times New Roman"/>
              </w:rPr>
              <w:t>15.09.2026 г.</w:t>
            </w:r>
          </w:p>
        </w:tc>
      </w:tr>
      <w:tr w:rsidR="00483B50" w:rsidRPr="00483B50" w:rsidTr="00B13043">
        <w:trPr>
          <w:trHeight w:val="542"/>
        </w:trPr>
        <w:tc>
          <w:tcPr>
            <w:tcW w:w="690" w:type="dxa"/>
          </w:tcPr>
          <w:p w:rsidR="00483B50" w:rsidRPr="00483B50" w:rsidRDefault="00483B50" w:rsidP="00483B50">
            <w:pPr>
              <w:jc w:val="center"/>
              <w:rPr>
                <w:rFonts w:ascii="Times New Roman" w:hAnsi="Times New Roman" w:cs="Times New Roman"/>
              </w:rPr>
            </w:pPr>
            <w:r w:rsidRPr="00483B50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4193" w:type="dxa"/>
          </w:tcPr>
          <w:p w:rsidR="00483B50" w:rsidRPr="00483B50" w:rsidRDefault="00483B50" w:rsidP="00483B50">
            <w:pPr>
              <w:jc w:val="center"/>
              <w:rPr>
                <w:rFonts w:ascii="Times New Roman" w:hAnsi="Times New Roman" w:cs="Times New Roman"/>
              </w:rPr>
            </w:pPr>
            <w:r w:rsidRPr="00483B50">
              <w:rPr>
                <w:rFonts w:ascii="Times New Roman" w:hAnsi="Times New Roman" w:cs="Times New Roman"/>
              </w:rPr>
              <w:t>Учреждения культуры</w:t>
            </w:r>
          </w:p>
        </w:tc>
        <w:tc>
          <w:tcPr>
            <w:tcW w:w="2027" w:type="dxa"/>
            <w:gridSpan w:val="3"/>
          </w:tcPr>
          <w:p w:rsidR="00483B50" w:rsidRPr="00483B50" w:rsidRDefault="00483B50" w:rsidP="00483B50">
            <w:pPr>
              <w:jc w:val="center"/>
              <w:rPr>
                <w:rFonts w:ascii="Times New Roman" w:hAnsi="Times New Roman" w:cs="Times New Roman"/>
              </w:rPr>
            </w:pPr>
            <w:r w:rsidRPr="00483B50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856" w:type="dxa"/>
          </w:tcPr>
          <w:p w:rsidR="001735FE" w:rsidRPr="001735FE" w:rsidRDefault="001735FE" w:rsidP="001735FE">
            <w:pPr>
              <w:jc w:val="center"/>
              <w:rPr>
                <w:rFonts w:ascii="Times New Roman" w:hAnsi="Times New Roman" w:cs="Times New Roman"/>
              </w:rPr>
            </w:pPr>
            <w:r w:rsidRPr="001735FE">
              <w:rPr>
                <w:rFonts w:ascii="Times New Roman" w:hAnsi="Times New Roman" w:cs="Times New Roman"/>
              </w:rPr>
              <w:t>с 15.06.2026 г. по</w:t>
            </w:r>
          </w:p>
          <w:p w:rsidR="00483B50" w:rsidRPr="00483B50" w:rsidRDefault="001735FE" w:rsidP="001735FE">
            <w:pPr>
              <w:jc w:val="center"/>
              <w:rPr>
                <w:rFonts w:ascii="Times New Roman" w:hAnsi="Times New Roman" w:cs="Times New Roman"/>
              </w:rPr>
            </w:pPr>
            <w:r w:rsidRPr="001735FE">
              <w:rPr>
                <w:rFonts w:ascii="Times New Roman" w:hAnsi="Times New Roman" w:cs="Times New Roman"/>
              </w:rPr>
              <w:t>15.09.2026 г.</w:t>
            </w:r>
          </w:p>
        </w:tc>
      </w:tr>
      <w:tr w:rsidR="00483B50" w:rsidRPr="00483B50" w:rsidTr="00B13043">
        <w:trPr>
          <w:trHeight w:val="510"/>
        </w:trPr>
        <w:tc>
          <w:tcPr>
            <w:tcW w:w="690" w:type="dxa"/>
          </w:tcPr>
          <w:p w:rsidR="00483B50" w:rsidRPr="00483B50" w:rsidRDefault="00483B50" w:rsidP="00483B50">
            <w:pPr>
              <w:jc w:val="center"/>
              <w:rPr>
                <w:rFonts w:ascii="Times New Roman" w:hAnsi="Times New Roman" w:cs="Times New Roman"/>
              </w:rPr>
            </w:pPr>
            <w:r w:rsidRPr="00483B50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193" w:type="dxa"/>
          </w:tcPr>
          <w:p w:rsidR="00483B50" w:rsidRPr="00483B50" w:rsidRDefault="00483B50" w:rsidP="00483B50">
            <w:pPr>
              <w:jc w:val="center"/>
              <w:rPr>
                <w:rFonts w:ascii="Times New Roman" w:hAnsi="Times New Roman" w:cs="Times New Roman"/>
              </w:rPr>
            </w:pPr>
            <w:r w:rsidRPr="00483B50">
              <w:rPr>
                <w:rFonts w:ascii="Times New Roman" w:hAnsi="Times New Roman" w:cs="Times New Roman"/>
              </w:rPr>
              <w:t>Прочие потребители</w:t>
            </w:r>
          </w:p>
        </w:tc>
        <w:tc>
          <w:tcPr>
            <w:tcW w:w="2027" w:type="dxa"/>
            <w:gridSpan w:val="3"/>
          </w:tcPr>
          <w:p w:rsidR="00483B50" w:rsidRPr="00483B50" w:rsidRDefault="00483B50" w:rsidP="00483B50">
            <w:pPr>
              <w:jc w:val="center"/>
              <w:rPr>
                <w:rFonts w:ascii="Times New Roman" w:hAnsi="Times New Roman" w:cs="Times New Roman"/>
              </w:rPr>
            </w:pPr>
            <w:r w:rsidRPr="00483B5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56" w:type="dxa"/>
          </w:tcPr>
          <w:p w:rsidR="001735FE" w:rsidRPr="001735FE" w:rsidRDefault="001735FE" w:rsidP="001735FE">
            <w:pPr>
              <w:jc w:val="center"/>
              <w:rPr>
                <w:rFonts w:ascii="Times New Roman" w:hAnsi="Times New Roman" w:cs="Times New Roman"/>
              </w:rPr>
            </w:pPr>
            <w:r w:rsidRPr="001735FE">
              <w:rPr>
                <w:rFonts w:ascii="Times New Roman" w:hAnsi="Times New Roman" w:cs="Times New Roman"/>
              </w:rPr>
              <w:t>с 15.06.2026 г. по</w:t>
            </w:r>
          </w:p>
          <w:p w:rsidR="00483B50" w:rsidRPr="00483B50" w:rsidRDefault="001735FE" w:rsidP="001735FE">
            <w:pPr>
              <w:jc w:val="center"/>
              <w:rPr>
                <w:rFonts w:ascii="Times New Roman" w:hAnsi="Times New Roman" w:cs="Times New Roman"/>
              </w:rPr>
            </w:pPr>
            <w:r w:rsidRPr="001735FE">
              <w:rPr>
                <w:rFonts w:ascii="Times New Roman" w:hAnsi="Times New Roman" w:cs="Times New Roman"/>
              </w:rPr>
              <w:t>15.09.2026 г.</w:t>
            </w:r>
          </w:p>
        </w:tc>
      </w:tr>
      <w:tr w:rsidR="00483B50" w:rsidRPr="00483B50" w:rsidTr="00B13043">
        <w:trPr>
          <w:trHeight w:val="542"/>
        </w:trPr>
        <w:tc>
          <w:tcPr>
            <w:tcW w:w="9766" w:type="dxa"/>
            <w:gridSpan w:val="6"/>
          </w:tcPr>
          <w:p w:rsidR="00483B50" w:rsidRPr="00483B50" w:rsidRDefault="00483B50" w:rsidP="00483B50">
            <w:pPr>
              <w:tabs>
                <w:tab w:val="left" w:pos="5655"/>
              </w:tabs>
              <w:rPr>
                <w:rFonts w:ascii="Times New Roman" w:hAnsi="Times New Roman" w:cs="Times New Roman"/>
              </w:rPr>
            </w:pPr>
            <w:r w:rsidRPr="00483B50">
              <w:rPr>
                <w:rFonts w:ascii="Times New Roman" w:hAnsi="Times New Roman" w:cs="Times New Roman"/>
              </w:rPr>
              <w:t xml:space="preserve">                 Итого потребителей тепловой энергии:</w:t>
            </w:r>
            <w:r w:rsidRPr="00483B50">
              <w:rPr>
                <w:rFonts w:ascii="Times New Roman" w:hAnsi="Times New Roman" w:cs="Times New Roman"/>
              </w:rPr>
              <w:tab/>
              <w:t>199</w:t>
            </w:r>
          </w:p>
        </w:tc>
      </w:tr>
      <w:tr w:rsidR="00483B50" w:rsidRPr="00483B50" w:rsidTr="00B13043">
        <w:trPr>
          <w:trHeight w:val="542"/>
        </w:trPr>
        <w:tc>
          <w:tcPr>
            <w:tcW w:w="690" w:type="dxa"/>
          </w:tcPr>
          <w:p w:rsidR="00483B50" w:rsidRPr="00483B50" w:rsidRDefault="00483B50" w:rsidP="00483B50">
            <w:pPr>
              <w:jc w:val="center"/>
              <w:rPr>
                <w:rFonts w:ascii="Times New Roman" w:hAnsi="Times New Roman" w:cs="Times New Roman"/>
              </w:rPr>
            </w:pPr>
            <w:r w:rsidRPr="00483B50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193" w:type="dxa"/>
          </w:tcPr>
          <w:p w:rsidR="00483B50" w:rsidRPr="00483B50" w:rsidRDefault="00483B50" w:rsidP="00483B50">
            <w:pPr>
              <w:jc w:val="center"/>
              <w:rPr>
                <w:rFonts w:ascii="Times New Roman" w:hAnsi="Times New Roman" w:cs="Times New Roman"/>
              </w:rPr>
            </w:pPr>
            <w:r w:rsidRPr="00483B50">
              <w:rPr>
                <w:rFonts w:ascii="Times New Roman" w:hAnsi="Times New Roman" w:cs="Times New Roman"/>
              </w:rPr>
              <w:t>Теплоснабжающие организации</w:t>
            </w:r>
          </w:p>
        </w:tc>
        <w:tc>
          <w:tcPr>
            <w:tcW w:w="2027" w:type="dxa"/>
            <w:gridSpan w:val="3"/>
          </w:tcPr>
          <w:p w:rsidR="00483B50" w:rsidRPr="00483B50" w:rsidRDefault="00483B50" w:rsidP="00483B50">
            <w:pPr>
              <w:jc w:val="center"/>
              <w:rPr>
                <w:rFonts w:ascii="Times New Roman" w:hAnsi="Times New Roman" w:cs="Times New Roman"/>
              </w:rPr>
            </w:pPr>
            <w:r w:rsidRPr="00483B5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56" w:type="dxa"/>
          </w:tcPr>
          <w:p w:rsidR="001735FE" w:rsidRPr="001735FE" w:rsidRDefault="001735FE" w:rsidP="001735FE">
            <w:pPr>
              <w:jc w:val="center"/>
              <w:rPr>
                <w:rFonts w:ascii="Times New Roman" w:hAnsi="Times New Roman" w:cs="Times New Roman"/>
              </w:rPr>
            </w:pPr>
            <w:r w:rsidRPr="001735FE">
              <w:rPr>
                <w:rFonts w:ascii="Times New Roman" w:hAnsi="Times New Roman" w:cs="Times New Roman"/>
              </w:rPr>
              <w:t>с 15.06.2026 г. по</w:t>
            </w:r>
          </w:p>
          <w:p w:rsidR="00483B50" w:rsidRPr="00483B50" w:rsidRDefault="001735FE" w:rsidP="001735FE">
            <w:pPr>
              <w:jc w:val="center"/>
              <w:rPr>
                <w:rFonts w:ascii="Times New Roman" w:hAnsi="Times New Roman" w:cs="Times New Roman"/>
              </w:rPr>
            </w:pPr>
            <w:r w:rsidRPr="001735FE">
              <w:rPr>
                <w:rFonts w:ascii="Times New Roman" w:hAnsi="Times New Roman" w:cs="Times New Roman"/>
              </w:rPr>
              <w:t>15.09.2026 г.</w:t>
            </w:r>
          </w:p>
        </w:tc>
      </w:tr>
    </w:tbl>
    <w:p w:rsidR="00483B50" w:rsidRPr="00483B50" w:rsidRDefault="00483B50" w:rsidP="00483B50">
      <w:pPr>
        <w:rPr>
          <w:rFonts w:ascii="Arial" w:eastAsia="Arial" w:hAnsi="Arial" w:cs="Times New Roman"/>
          <w:lang w:eastAsia="en-US"/>
        </w:rPr>
      </w:pPr>
    </w:p>
    <w:p w:rsidR="00A12294" w:rsidRDefault="00A1229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</w:p>
    <w:p w:rsidR="009200A4" w:rsidRDefault="009200A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</w:p>
    <w:p w:rsidR="009200A4" w:rsidRDefault="009200A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</w:p>
    <w:p w:rsidR="009200A4" w:rsidRDefault="009200A4" w:rsidP="00A1229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</w:p>
    <w:p w:rsidR="008B4C46" w:rsidRDefault="008B4C46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en-US"/>
        </w:rPr>
      </w:pPr>
    </w:p>
    <w:p w:rsidR="00483B50" w:rsidRDefault="00483B50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sz w:val="24"/>
          <w:szCs w:val="24"/>
          <w:lang w:eastAsia="en-US"/>
        </w:rPr>
      </w:pPr>
    </w:p>
    <w:p w:rsidR="00483B50" w:rsidRDefault="00483B50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</w:pPr>
    </w:p>
    <w:p w:rsidR="008B4C46" w:rsidRDefault="008B4C46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</w:pPr>
    </w:p>
    <w:p w:rsidR="008B4C46" w:rsidRDefault="008B4C46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</w:pP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  <w:t xml:space="preserve"> </w:t>
      </w:r>
      <w:r w:rsidR="008B4C46"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  <w:t xml:space="preserve">                                                                                                 </w:t>
      </w:r>
      <w:r w:rsidRPr="009200A4"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  <w:t xml:space="preserve">Приложение </w:t>
      </w:r>
      <w:r w:rsidR="00483B50"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  <w:t>2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  <w:t xml:space="preserve">                                                                                                  к  Программе проведения оценки 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  <w:t xml:space="preserve">                                                                                                  обеспечения готовности  к отопительному периоду 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  <w:t xml:space="preserve">                                                                                                  202</w:t>
      </w:r>
      <w:r w:rsidR="001735FE"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  <w:t>6</w:t>
      </w:r>
      <w:r w:rsidRPr="009200A4"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  <w:t>-202</w:t>
      </w:r>
      <w:r w:rsidR="001735FE"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  <w:t>7</w:t>
      </w:r>
      <w:r w:rsidRPr="009200A4"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  <w:t xml:space="preserve"> годов теплоснабжающих организаций 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  <w:t xml:space="preserve">                                                                                                  и потребителей  тепловой энергии 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  <w:t xml:space="preserve">                                                                                                  Базарно-Карабулакского муниципального района 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6"/>
          <w:szCs w:val="26"/>
          <w:lang w:eastAsia="en-US"/>
        </w:rPr>
        <w:t xml:space="preserve">   </w:t>
      </w:r>
      <w:r>
        <w:rPr>
          <w:rFonts w:ascii="Times New Roman" w:eastAsia="Arial" w:hAnsi="Times New Roman" w:cs="Times New Roman"/>
          <w:color w:val="000000"/>
          <w:sz w:val="26"/>
          <w:szCs w:val="26"/>
          <w:lang w:eastAsia="en-US"/>
        </w:rPr>
        <w:t xml:space="preserve">                       </w:t>
      </w:r>
      <w:r w:rsidRPr="009200A4"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  <w:t>Саратовской области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6"/>
          <w:szCs w:val="26"/>
          <w:lang w:eastAsia="en-US"/>
        </w:rPr>
      </w:pP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  <w:lang w:eastAsia="en-US"/>
        </w:rPr>
      </w:pPr>
      <w:r w:rsidRPr="009200A4">
        <w:rPr>
          <w:rFonts w:ascii="Times New Roman" w:eastAsia="Arial" w:hAnsi="Times New Roman" w:cs="Times New Roman"/>
          <w:b/>
          <w:color w:val="000000"/>
          <w:sz w:val="24"/>
          <w:szCs w:val="24"/>
          <w:lang w:eastAsia="en-US"/>
        </w:rPr>
        <w:t>Акт № _____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  <w:lang w:eastAsia="en-US"/>
        </w:rPr>
      </w:pPr>
      <w:r w:rsidRPr="009200A4">
        <w:rPr>
          <w:rFonts w:ascii="Times New Roman" w:eastAsia="Arial" w:hAnsi="Times New Roman" w:cs="Times New Roman"/>
          <w:b/>
          <w:color w:val="000000"/>
          <w:sz w:val="24"/>
          <w:szCs w:val="24"/>
          <w:lang w:eastAsia="en-US"/>
        </w:rPr>
        <w:t>оценки обеспечения готовности к отопительному периоду 202</w:t>
      </w:r>
      <w:r w:rsidR="001735FE">
        <w:rPr>
          <w:rFonts w:ascii="Times New Roman" w:eastAsia="Arial" w:hAnsi="Times New Roman" w:cs="Times New Roman"/>
          <w:b/>
          <w:color w:val="000000"/>
          <w:sz w:val="24"/>
          <w:szCs w:val="24"/>
          <w:lang w:eastAsia="en-US"/>
        </w:rPr>
        <w:t>6</w:t>
      </w:r>
      <w:r w:rsidRPr="009200A4">
        <w:rPr>
          <w:rFonts w:ascii="Times New Roman" w:eastAsia="Arial" w:hAnsi="Times New Roman" w:cs="Times New Roman"/>
          <w:b/>
          <w:color w:val="000000"/>
          <w:sz w:val="24"/>
          <w:szCs w:val="24"/>
          <w:lang w:eastAsia="en-US"/>
        </w:rPr>
        <w:t>-202</w:t>
      </w:r>
      <w:r w:rsidR="001735FE">
        <w:rPr>
          <w:rFonts w:ascii="Times New Roman" w:eastAsia="Arial" w:hAnsi="Times New Roman" w:cs="Times New Roman"/>
          <w:b/>
          <w:color w:val="000000"/>
          <w:sz w:val="24"/>
          <w:szCs w:val="24"/>
          <w:lang w:eastAsia="en-US"/>
        </w:rPr>
        <w:t>7</w:t>
      </w:r>
      <w:r w:rsidRPr="009200A4">
        <w:rPr>
          <w:rFonts w:ascii="Times New Roman" w:eastAsia="Arial" w:hAnsi="Times New Roman" w:cs="Times New Roman"/>
          <w:b/>
          <w:color w:val="000000"/>
          <w:sz w:val="24"/>
          <w:szCs w:val="24"/>
          <w:lang w:eastAsia="en-US"/>
        </w:rPr>
        <w:t xml:space="preserve"> годов.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b/>
          <w:color w:val="000000"/>
          <w:sz w:val="24"/>
          <w:szCs w:val="24"/>
          <w:lang w:eastAsia="en-US"/>
        </w:rPr>
      </w:pP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  <w:proofErr w:type="spellStart"/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>р.п</w:t>
      </w:r>
      <w:proofErr w:type="spellEnd"/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>. Базарный Карабулак                                                             от «____» ______ 202</w:t>
      </w:r>
      <w:r w:rsidR="001735FE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>6</w:t>
      </w:r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 xml:space="preserve"> г.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 xml:space="preserve">Комиссия, образованная постановлением администрации Базарно-Карабулакского муниципального района Саратовской области от </w:t>
      </w:r>
      <w:proofErr w:type="gramStart"/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>«  »</w:t>
      </w:r>
      <w:proofErr w:type="gramEnd"/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 xml:space="preserve">         202</w:t>
      </w:r>
      <w:r w:rsidR="001735FE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>6</w:t>
      </w:r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 xml:space="preserve"> г. №        , в соответствии с Программой проведения оценки обеспечения готовности к отопительному периоду 202</w:t>
      </w:r>
      <w:r w:rsidR="001735FE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>6</w:t>
      </w:r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>-202</w:t>
      </w:r>
      <w:r w:rsidR="001735FE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>7</w:t>
      </w:r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 xml:space="preserve"> гг., утвержденную постановлением администрации Базарно-Карабулакского муниципального района Саратовской области от  «   »          202</w:t>
      </w:r>
      <w:r w:rsidR="001735FE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>6</w:t>
      </w:r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 xml:space="preserve"> г. № .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>В период с «___» _________ 202</w:t>
      </w:r>
      <w:r w:rsidR="001735FE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>6</w:t>
      </w:r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 xml:space="preserve"> г. по «____» ___________ 202</w:t>
      </w:r>
      <w:r w:rsidR="001735FE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>7</w:t>
      </w:r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 xml:space="preserve"> г. в соответствии с Федеральным законом от 27.07.2010 № 190-ФЗ «О теплоснабжении» провела оценку обеспечения готовности к отопительному периоду: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 xml:space="preserve">_______________________________________________________________________ 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16"/>
          <w:szCs w:val="16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16"/>
          <w:szCs w:val="16"/>
          <w:lang w:eastAsia="en-US"/>
        </w:rPr>
        <w:t>(наименование лица, подлежащего оценке обеспечения готовности)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>Оценка обеспечения готовности к отопительному периоду проводилась в отношении следующих объектов оценки обеспечения готовности: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>1. __________________________;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>2. __________________________;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>3. __________________________.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>В ходе проведения оценки обеспечения готовности к отопительному периоду комиссия установила: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>1. Уровни готовности объектов оценки обеспечения готовности: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590"/>
        <w:gridCol w:w="4591"/>
      </w:tblGrid>
      <w:tr w:rsidR="009200A4" w:rsidRPr="009200A4" w:rsidTr="00B13043">
        <w:trPr>
          <w:trHeight w:val="567"/>
        </w:trPr>
        <w:tc>
          <w:tcPr>
            <w:tcW w:w="4590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 оценки обеспечения готовности</w:t>
            </w:r>
          </w:p>
        </w:tc>
        <w:tc>
          <w:tcPr>
            <w:tcW w:w="4591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готовности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готов/готов с условиями/не готов)</w:t>
            </w:r>
          </w:p>
        </w:tc>
      </w:tr>
      <w:tr w:rsidR="009200A4" w:rsidRPr="009200A4" w:rsidTr="00B13043">
        <w:trPr>
          <w:trHeight w:val="276"/>
        </w:trPr>
        <w:tc>
          <w:tcPr>
            <w:tcW w:w="4590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591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00A4" w:rsidRPr="009200A4" w:rsidTr="00B13043">
        <w:trPr>
          <w:trHeight w:val="276"/>
        </w:trPr>
        <w:tc>
          <w:tcPr>
            <w:tcW w:w="4590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591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00A4" w:rsidRPr="009200A4" w:rsidTr="00B13043">
        <w:trPr>
          <w:trHeight w:val="276"/>
        </w:trPr>
        <w:tc>
          <w:tcPr>
            <w:tcW w:w="4590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591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>2. Уровень готовности лица, подлежащего оценке обеспечения готовности: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00A4" w:rsidRPr="009200A4" w:rsidTr="00B13043">
        <w:tc>
          <w:tcPr>
            <w:tcW w:w="4785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Лицо, подлежащее оценки обеспечения готовности</w:t>
            </w:r>
          </w:p>
        </w:tc>
        <w:tc>
          <w:tcPr>
            <w:tcW w:w="4786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готовности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готов/готов с условиями/не готов)</w:t>
            </w:r>
          </w:p>
        </w:tc>
      </w:tr>
      <w:tr w:rsidR="009200A4" w:rsidRPr="009200A4" w:rsidTr="00B13043">
        <w:tc>
          <w:tcPr>
            <w:tcW w:w="4785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 xml:space="preserve">Приложение: 1. Оценочный лист для расчета индекса готовности к 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 xml:space="preserve">                            отопительному периоду________________________ на ___ л. в 1 экз.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16"/>
          <w:szCs w:val="16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16"/>
          <w:szCs w:val="16"/>
          <w:lang w:eastAsia="en-US"/>
        </w:rPr>
        <w:t xml:space="preserve">                                                                                                       (объект оценки обеспечения готовности)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16"/>
          <w:szCs w:val="16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16"/>
          <w:szCs w:val="16"/>
          <w:lang w:eastAsia="en-US"/>
        </w:rPr>
        <w:t xml:space="preserve">                                  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16"/>
          <w:szCs w:val="16"/>
          <w:lang w:eastAsia="en-US"/>
        </w:rPr>
        <w:t xml:space="preserve">                                    </w:t>
      </w:r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 xml:space="preserve">2. Оценочный лист для расчета индекса готовности к 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 xml:space="preserve">                            отопительному периоду________________________ на ___ л. в 1 экз.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16"/>
          <w:szCs w:val="16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16"/>
          <w:szCs w:val="16"/>
          <w:lang w:eastAsia="en-US"/>
        </w:rPr>
        <w:t xml:space="preserve">                                                                                                       (объект оценки обеспечения готовности)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16"/>
          <w:szCs w:val="16"/>
          <w:lang w:eastAsia="en-US"/>
        </w:rPr>
      </w:pP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16"/>
          <w:szCs w:val="16"/>
          <w:lang w:eastAsia="en-US"/>
        </w:rPr>
        <w:lastRenderedPageBreak/>
        <w:t xml:space="preserve">                                     </w:t>
      </w:r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 xml:space="preserve">3. Оценочный лист для расчета индекса готовности к 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 xml:space="preserve">                            отопительному периоду________________________ на ___ л. в 1 экз.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16"/>
          <w:szCs w:val="16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16"/>
          <w:szCs w:val="16"/>
          <w:lang w:eastAsia="en-US"/>
        </w:rPr>
        <w:t xml:space="preserve">                                                                                                       (объект оценки обеспечения готовности)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16"/>
          <w:szCs w:val="16"/>
          <w:lang w:eastAsia="en-US"/>
        </w:rPr>
      </w:pP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16"/>
          <w:szCs w:val="16"/>
          <w:lang w:eastAsia="en-US"/>
        </w:rPr>
      </w:pP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 xml:space="preserve">Председатель </w:t>
      </w:r>
      <w:proofErr w:type="gramStart"/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>комиссии :</w:t>
      </w:r>
      <w:proofErr w:type="gramEnd"/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 xml:space="preserve">     _________________        /_______________/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16"/>
          <w:szCs w:val="16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16"/>
          <w:szCs w:val="16"/>
          <w:lang w:eastAsia="en-US"/>
        </w:rPr>
        <w:t xml:space="preserve">                                                                                               (подпись, расшифровка подписи)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16"/>
          <w:szCs w:val="16"/>
          <w:lang w:eastAsia="en-US"/>
        </w:rPr>
      </w:pP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 xml:space="preserve">Заместитель председателя 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>комиссии:                               _________________        /_______________/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16"/>
          <w:szCs w:val="16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16"/>
          <w:szCs w:val="16"/>
          <w:lang w:eastAsia="en-US"/>
        </w:rPr>
        <w:t xml:space="preserve">                                                                                               (подпись, расшифровка подписи)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>Члены комиссии:</w:t>
      </w:r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ab/>
        <w:t xml:space="preserve">             _________________        /_______________/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16"/>
          <w:szCs w:val="16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16"/>
          <w:szCs w:val="16"/>
          <w:lang w:eastAsia="en-US"/>
        </w:rPr>
        <w:t xml:space="preserve">                                                                                               (подпись, расшифровка подписи)</w:t>
      </w:r>
    </w:p>
    <w:p w:rsidR="009200A4" w:rsidRPr="009200A4" w:rsidRDefault="009200A4" w:rsidP="009200A4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 xml:space="preserve"> </w:t>
      </w:r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ab/>
        <w:t xml:space="preserve">                                     _________________        /_______________/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16"/>
          <w:szCs w:val="16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16"/>
          <w:szCs w:val="16"/>
          <w:lang w:eastAsia="en-US"/>
        </w:rPr>
        <w:t xml:space="preserve">                                                                                               (подпись, расшифровка подписи)</w:t>
      </w:r>
    </w:p>
    <w:p w:rsidR="009200A4" w:rsidRPr="009200A4" w:rsidRDefault="009200A4" w:rsidP="009200A4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9200A4" w:rsidRPr="009200A4" w:rsidRDefault="009200A4" w:rsidP="009200A4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>С актами оценки обеспечения готовности ознакомлен, один экземпляр акта получил:</w:t>
      </w:r>
    </w:p>
    <w:p w:rsidR="009200A4" w:rsidRPr="009200A4" w:rsidRDefault="009200A4" w:rsidP="009200A4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>«__» ___________ 202</w:t>
      </w:r>
      <w:r w:rsidR="001735FE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>6</w:t>
      </w:r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 xml:space="preserve"> г.      _________________        /_______________/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16"/>
          <w:szCs w:val="16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16"/>
          <w:szCs w:val="16"/>
          <w:lang w:eastAsia="en-US"/>
        </w:rPr>
        <w:t xml:space="preserve">                                                                                               (подпись, расшифровка подписи руководителя 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16"/>
          <w:szCs w:val="16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16"/>
          <w:szCs w:val="16"/>
          <w:lang w:eastAsia="en-US"/>
        </w:rPr>
        <w:t xml:space="preserve">                                                                                               ( его уполномоченного представителя) в отношении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16"/>
          <w:szCs w:val="16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16"/>
          <w:szCs w:val="16"/>
          <w:lang w:eastAsia="en-US"/>
        </w:rPr>
        <w:t xml:space="preserve">                                                                                                которого проводилась оценка обеспечения 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16"/>
          <w:szCs w:val="16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16"/>
          <w:szCs w:val="16"/>
          <w:lang w:eastAsia="en-US"/>
        </w:rPr>
        <w:t xml:space="preserve">                                                                                                        готовности к отопительному периоду)</w:t>
      </w:r>
    </w:p>
    <w:p w:rsidR="009200A4" w:rsidRDefault="009200A4" w:rsidP="009200A4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9200A4" w:rsidRDefault="009200A4" w:rsidP="009200A4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9200A4" w:rsidRDefault="009200A4" w:rsidP="009200A4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9200A4" w:rsidRDefault="009200A4" w:rsidP="009200A4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9200A4" w:rsidRDefault="009200A4" w:rsidP="009200A4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9200A4" w:rsidRDefault="009200A4" w:rsidP="009200A4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9200A4" w:rsidRDefault="009200A4" w:rsidP="009200A4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9200A4" w:rsidRDefault="009200A4" w:rsidP="009200A4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9200A4" w:rsidRDefault="009200A4" w:rsidP="009200A4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9200A4" w:rsidRDefault="009200A4" w:rsidP="009200A4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9200A4" w:rsidRDefault="009200A4" w:rsidP="009200A4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9200A4" w:rsidRDefault="009200A4" w:rsidP="009200A4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9200A4" w:rsidRDefault="009200A4" w:rsidP="009200A4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9200A4" w:rsidRDefault="009200A4" w:rsidP="009200A4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9200A4" w:rsidRDefault="009200A4" w:rsidP="009200A4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9200A4" w:rsidRDefault="009200A4" w:rsidP="009200A4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9200A4" w:rsidRDefault="009200A4" w:rsidP="009200A4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9200A4" w:rsidRDefault="009200A4" w:rsidP="009200A4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9200A4" w:rsidRDefault="009200A4" w:rsidP="009200A4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9200A4" w:rsidRDefault="009200A4" w:rsidP="009200A4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9200A4" w:rsidRDefault="009200A4" w:rsidP="009200A4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9200A4" w:rsidRDefault="009200A4" w:rsidP="009200A4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9200A4" w:rsidRDefault="009200A4" w:rsidP="009200A4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9200A4" w:rsidRDefault="009200A4" w:rsidP="009200A4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9200A4" w:rsidRDefault="009200A4" w:rsidP="009200A4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9200A4" w:rsidRDefault="009200A4" w:rsidP="009200A4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9200A4" w:rsidRDefault="009200A4" w:rsidP="009200A4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9200A4" w:rsidRDefault="009200A4" w:rsidP="009200A4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9200A4" w:rsidRDefault="009200A4" w:rsidP="009200A4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6E66AC" w:rsidRDefault="006E66AC" w:rsidP="009200A4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9200A4" w:rsidRPr="009200A4" w:rsidRDefault="009200A4" w:rsidP="009200A4">
      <w:pPr>
        <w:tabs>
          <w:tab w:val="left" w:pos="2910"/>
        </w:tabs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  <w:lastRenderedPageBreak/>
        <w:t xml:space="preserve">                                                                                        Приложение № </w:t>
      </w:r>
      <w:r w:rsidR="00E90090"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  <w:t>3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  <w:t xml:space="preserve">                                                                                        к Программе проведения оценки 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  <w:t xml:space="preserve">                                                                                        обеспечения готовности к отопительному периоду 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  <w:t xml:space="preserve">                                                                                        202</w:t>
      </w:r>
      <w:r w:rsidR="001735FE"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  <w:t>6</w:t>
      </w:r>
      <w:r w:rsidRPr="009200A4"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  <w:t>-202</w:t>
      </w:r>
      <w:r w:rsidR="001735FE"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  <w:t>7</w:t>
      </w:r>
      <w:r w:rsidRPr="009200A4"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  <w:t xml:space="preserve"> годов теплоснабжающих организаций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  <w:t xml:space="preserve">                                                                                        и потребителей тепловой энергии 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  <w:t xml:space="preserve">                                                                                        Базарно-Карабулакского муниципального 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0"/>
          <w:szCs w:val="20"/>
          <w:lang w:eastAsia="en-US"/>
        </w:rPr>
        <w:t xml:space="preserve">                                                                                        района Саратовской области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</w:pP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</w:pP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  <w:lang w:eastAsia="en-US"/>
        </w:rPr>
      </w:pPr>
      <w:r w:rsidRPr="009200A4">
        <w:rPr>
          <w:rFonts w:ascii="Times New Roman" w:eastAsia="Arial" w:hAnsi="Times New Roman" w:cs="Times New Roman"/>
          <w:b/>
          <w:color w:val="000000"/>
          <w:sz w:val="24"/>
          <w:szCs w:val="24"/>
          <w:lang w:eastAsia="en-US"/>
        </w:rPr>
        <w:t>Паспорт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  <w:lang w:eastAsia="en-US"/>
        </w:rPr>
      </w:pPr>
      <w:r w:rsidRPr="009200A4">
        <w:rPr>
          <w:rFonts w:ascii="Times New Roman" w:eastAsia="Arial" w:hAnsi="Times New Roman" w:cs="Times New Roman"/>
          <w:b/>
          <w:color w:val="000000"/>
          <w:sz w:val="24"/>
          <w:szCs w:val="24"/>
          <w:lang w:eastAsia="en-US"/>
        </w:rPr>
        <w:t>готовности к отопительному периоду 202</w:t>
      </w:r>
      <w:r w:rsidR="001735FE">
        <w:rPr>
          <w:rFonts w:ascii="Times New Roman" w:eastAsia="Arial" w:hAnsi="Times New Roman" w:cs="Times New Roman"/>
          <w:b/>
          <w:color w:val="000000"/>
          <w:sz w:val="24"/>
          <w:szCs w:val="24"/>
          <w:lang w:eastAsia="en-US"/>
        </w:rPr>
        <w:t>6</w:t>
      </w:r>
      <w:r w:rsidRPr="009200A4">
        <w:rPr>
          <w:rFonts w:ascii="Times New Roman" w:eastAsia="Arial" w:hAnsi="Times New Roman" w:cs="Times New Roman"/>
          <w:b/>
          <w:color w:val="000000"/>
          <w:sz w:val="24"/>
          <w:szCs w:val="24"/>
          <w:lang w:eastAsia="en-US"/>
        </w:rPr>
        <w:t xml:space="preserve"> - 202</w:t>
      </w:r>
      <w:r w:rsidR="001735FE">
        <w:rPr>
          <w:rFonts w:ascii="Times New Roman" w:eastAsia="Arial" w:hAnsi="Times New Roman" w:cs="Times New Roman"/>
          <w:b/>
          <w:color w:val="000000"/>
          <w:sz w:val="24"/>
          <w:szCs w:val="24"/>
          <w:lang w:eastAsia="en-US"/>
        </w:rPr>
        <w:t>7</w:t>
      </w:r>
      <w:r w:rsidRPr="009200A4">
        <w:rPr>
          <w:rFonts w:ascii="Times New Roman" w:eastAsia="Arial" w:hAnsi="Times New Roman" w:cs="Times New Roman"/>
          <w:b/>
          <w:color w:val="000000"/>
          <w:sz w:val="24"/>
          <w:szCs w:val="24"/>
          <w:lang w:eastAsia="en-US"/>
        </w:rPr>
        <w:t xml:space="preserve"> годов</w:t>
      </w:r>
      <w:r w:rsidRPr="009200A4">
        <w:rPr>
          <w:rFonts w:ascii="Times New Roman" w:eastAsia="Arial" w:hAnsi="Times New Roman" w:cs="Times New Roman"/>
          <w:b/>
          <w:color w:val="000000"/>
          <w:sz w:val="28"/>
          <w:szCs w:val="28"/>
          <w:lang w:eastAsia="en-US"/>
        </w:rPr>
        <w:t>.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  <w:lang w:eastAsia="en-US"/>
        </w:rPr>
      </w:pP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 xml:space="preserve">Выдан </w:t>
      </w:r>
      <w:r w:rsidRPr="009200A4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>__________________________________________________________________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8"/>
          <w:szCs w:val="28"/>
          <w:lang w:eastAsia="en-US"/>
        </w:rPr>
        <w:t>__________________________________________________________________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16"/>
          <w:szCs w:val="16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16"/>
          <w:szCs w:val="16"/>
          <w:lang w:eastAsia="en-US"/>
        </w:rPr>
        <w:t>(полное наименование теплоснабжающей организации, потребителя тепловой энергии)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>В отношении следующих объектов, по которым проводилась проверка готовности к отопительному периоду: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>1.________________________;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>2.________________________;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>3.________________________.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>Основание выдачи паспорта обеспечения готовности к отопительному периоду: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 xml:space="preserve">Акт оценки обеспечения готовности к отопительному периоду </w:t>
      </w:r>
    </w:p>
    <w:p w:rsidR="009200A4" w:rsidRPr="009200A4" w:rsidRDefault="009200A4" w:rsidP="009200A4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  <w:r w:rsidRPr="009200A4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 xml:space="preserve"> от «_»    ________№_______</w:t>
      </w:r>
    </w:p>
    <w:p w:rsidR="009200A4" w:rsidRPr="009200A4" w:rsidRDefault="009200A4" w:rsidP="009200A4">
      <w:pPr>
        <w:rPr>
          <w:rFonts w:ascii="Arial" w:eastAsia="Arial" w:hAnsi="Arial" w:cs="Times New Roman"/>
          <w:lang w:eastAsia="en-US"/>
        </w:rPr>
      </w:pPr>
    </w:p>
    <w:p w:rsidR="009200A4" w:rsidRPr="009200A4" w:rsidRDefault="009200A4" w:rsidP="009200A4">
      <w:pPr>
        <w:rPr>
          <w:rFonts w:ascii="Arial" w:eastAsia="Arial" w:hAnsi="Arial" w:cs="Times New Roman"/>
          <w:lang w:eastAsia="en-US"/>
        </w:rPr>
      </w:pPr>
    </w:p>
    <w:p w:rsidR="009200A4" w:rsidRPr="009200A4" w:rsidRDefault="009200A4" w:rsidP="009200A4">
      <w:pPr>
        <w:rPr>
          <w:rFonts w:ascii="Arial" w:eastAsia="Arial" w:hAnsi="Arial" w:cs="Times New Roman"/>
          <w:lang w:eastAsia="en-US"/>
        </w:rPr>
      </w:pPr>
    </w:p>
    <w:p w:rsidR="009200A4" w:rsidRPr="009200A4" w:rsidRDefault="009200A4" w:rsidP="009200A4">
      <w:pPr>
        <w:rPr>
          <w:rFonts w:ascii="Arial" w:eastAsia="Arial" w:hAnsi="Arial" w:cs="Times New Roman"/>
          <w:lang w:eastAsia="en-US"/>
        </w:rPr>
      </w:pPr>
    </w:p>
    <w:p w:rsidR="009200A4" w:rsidRPr="001735FE" w:rsidRDefault="009200A4" w:rsidP="009200A4">
      <w:pPr>
        <w:rPr>
          <w:rFonts w:ascii="Times New Roman" w:eastAsia="Arial" w:hAnsi="Times New Roman" w:cs="Times New Roman"/>
          <w:b/>
          <w:sz w:val="24"/>
          <w:szCs w:val="24"/>
          <w:lang w:eastAsia="en-US"/>
        </w:rPr>
      </w:pPr>
      <w:r w:rsidRPr="001735FE">
        <w:rPr>
          <w:rFonts w:ascii="Times New Roman" w:eastAsia="Arial" w:hAnsi="Times New Roman" w:cs="Times New Roman"/>
          <w:b/>
          <w:sz w:val="24"/>
          <w:szCs w:val="24"/>
          <w:lang w:eastAsia="en-US"/>
        </w:rPr>
        <w:t xml:space="preserve"> </w:t>
      </w:r>
      <w:r w:rsidR="001735FE" w:rsidRPr="001735FE">
        <w:rPr>
          <w:rFonts w:ascii="Times New Roman" w:eastAsia="Arial" w:hAnsi="Times New Roman" w:cs="Times New Roman"/>
          <w:b/>
          <w:sz w:val="24"/>
          <w:szCs w:val="24"/>
          <w:lang w:eastAsia="en-US"/>
        </w:rPr>
        <w:t>Первый заместитель главы администрации</w:t>
      </w:r>
      <w:r w:rsidRPr="001735FE">
        <w:rPr>
          <w:rFonts w:ascii="Times New Roman" w:eastAsia="Arial" w:hAnsi="Times New Roman" w:cs="Times New Roman"/>
          <w:b/>
          <w:sz w:val="24"/>
          <w:szCs w:val="24"/>
          <w:lang w:eastAsia="en-US"/>
        </w:rPr>
        <w:t xml:space="preserve">                                                             </w:t>
      </w:r>
      <w:r w:rsidR="001735FE" w:rsidRPr="001735FE">
        <w:rPr>
          <w:rFonts w:ascii="Times New Roman" w:eastAsia="Arial" w:hAnsi="Times New Roman" w:cs="Times New Roman"/>
          <w:b/>
          <w:sz w:val="24"/>
          <w:szCs w:val="24"/>
          <w:lang w:eastAsia="en-US"/>
        </w:rPr>
        <w:t xml:space="preserve"> </w:t>
      </w:r>
      <w:r w:rsidR="008B4C46" w:rsidRPr="001735FE">
        <w:rPr>
          <w:rFonts w:ascii="Times New Roman" w:eastAsia="Arial" w:hAnsi="Times New Roman" w:cs="Times New Roman"/>
          <w:b/>
          <w:sz w:val="24"/>
          <w:szCs w:val="24"/>
          <w:lang w:eastAsia="en-US"/>
        </w:rPr>
        <w:t xml:space="preserve">  </w:t>
      </w:r>
      <w:r w:rsidR="001735FE" w:rsidRPr="001735FE">
        <w:rPr>
          <w:rFonts w:ascii="Times New Roman" w:eastAsia="Arial" w:hAnsi="Times New Roman" w:cs="Times New Roman"/>
          <w:b/>
          <w:sz w:val="24"/>
          <w:szCs w:val="24"/>
          <w:lang w:eastAsia="en-US"/>
        </w:rPr>
        <w:t>А.В. Ганин</w:t>
      </w:r>
    </w:p>
    <w:p w:rsidR="0049610A" w:rsidRDefault="0049610A" w:rsidP="002C650F">
      <w:pPr>
        <w:pStyle w:val="Style3"/>
        <w:widowControl/>
        <w:spacing w:before="35" w:line="245" w:lineRule="exact"/>
        <w:jc w:val="both"/>
        <w:rPr>
          <w:rStyle w:val="FontStyle11"/>
          <w:b w:val="0"/>
          <w:sz w:val="24"/>
          <w:szCs w:val="24"/>
        </w:rPr>
      </w:pPr>
    </w:p>
    <w:p w:rsidR="0049610A" w:rsidRDefault="0049610A" w:rsidP="002C650F">
      <w:pPr>
        <w:pStyle w:val="Style3"/>
        <w:widowControl/>
        <w:spacing w:before="35" w:line="245" w:lineRule="exact"/>
        <w:jc w:val="both"/>
        <w:rPr>
          <w:rStyle w:val="FontStyle11"/>
          <w:b w:val="0"/>
          <w:sz w:val="24"/>
          <w:szCs w:val="24"/>
        </w:rPr>
      </w:pPr>
    </w:p>
    <w:p w:rsidR="0049610A" w:rsidRDefault="0049610A" w:rsidP="002C650F">
      <w:pPr>
        <w:pStyle w:val="Style3"/>
        <w:widowControl/>
        <w:spacing w:before="35" w:line="245" w:lineRule="exact"/>
        <w:jc w:val="both"/>
        <w:rPr>
          <w:rStyle w:val="FontStyle11"/>
          <w:b w:val="0"/>
          <w:sz w:val="24"/>
          <w:szCs w:val="24"/>
        </w:rPr>
      </w:pPr>
    </w:p>
    <w:p w:rsidR="0049610A" w:rsidRDefault="0049610A" w:rsidP="002C650F">
      <w:pPr>
        <w:pStyle w:val="Style3"/>
        <w:widowControl/>
        <w:spacing w:before="35" w:line="245" w:lineRule="exact"/>
        <w:jc w:val="both"/>
        <w:rPr>
          <w:rStyle w:val="FontStyle11"/>
          <w:b w:val="0"/>
          <w:sz w:val="24"/>
          <w:szCs w:val="24"/>
        </w:rPr>
      </w:pPr>
    </w:p>
    <w:p w:rsidR="0049610A" w:rsidRDefault="0049610A" w:rsidP="002C650F">
      <w:pPr>
        <w:pStyle w:val="Style3"/>
        <w:widowControl/>
        <w:spacing w:before="35" w:line="245" w:lineRule="exact"/>
        <w:jc w:val="both"/>
        <w:rPr>
          <w:rStyle w:val="FontStyle11"/>
          <w:b w:val="0"/>
          <w:sz w:val="24"/>
          <w:szCs w:val="24"/>
        </w:rPr>
      </w:pPr>
    </w:p>
    <w:p w:rsidR="0049610A" w:rsidRDefault="0049610A" w:rsidP="002C650F">
      <w:pPr>
        <w:pStyle w:val="Style3"/>
        <w:widowControl/>
        <w:spacing w:before="35" w:line="245" w:lineRule="exact"/>
        <w:jc w:val="both"/>
        <w:rPr>
          <w:rStyle w:val="FontStyle11"/>
          <w:b w:val="0"/>
          <w:sz w:val="24"/>
          <w:szCs w:val="24"/>
        </w:rPr>
      </w:pPr>
    </w:p>
    <w:p w:rsidR="0049610A" w:rsidRDefault="0049610A" w:rsidP="002C650F">
      <w:pPr>
        <w:pStyle w:val="Style3"/>
        <w:widowControl/>
        <w:spacing w:before="35" w:line="245" w:lineRule="exact"/>
        <w:jc w:val="both"/>
        <w:rPr>
          <w:rStyle w:val="FontStyle11"/>
          <w:b w:val="0"/>
          <w:sz w:val="24"/>
          <w:szCs w:val="24"/>
        </w:rPr>
      </w:pPr>
    </w:p>
    <w:p w:rsidR="0049610A" w:rsidRDefault="0049610A" w:rsidP="002C650F">
      <w:pPr>
        <w:pStyle w:val="Style3"/>
        <w:widowControl/>
        <w:spacing w:before="35" w:line="245" w:lineRule="exact"/>
        <w:jc w:val="both"/>
        <w:rPr>
          <w:rStyle w:val="FontStyle11"/>
          <w:b w:val="0"/>
          <w:sz w:val="24"/>
          <w:szCs w:val="24"/>
        </w:rPr>
      </w:pPr>
    </w:p>
    <w:p w:rsidR="0049610A" w:rsidRDefault="0049610A" w:rsidP="002C650F">
      <w:pPr>
        <w:pStyle w:val="Style3"/>
        <w:widowControl/>
        <w:spacing w:before="35" w:line="245" w:lineRule="exact"/>
        <w:jc w:val="both"/>
        <w:rPr>
          <w:rStyle w:val="FontStyle11"/>
          <w:b w:val="0"/>
          <w:sz w:val="24"/>
          <w:szCs w:val="24"/>
        </w:rPr>
      </w:pPr>
    </w:p>
    <w:p w:rsidR="0049610A" w:rsidRDefault="0049610A" w:rsidP="002C650F">
      <w:pPr>
        <w:pStyle w:val="Style3"/>
        <w:widowControl/>
        <w:spacing w:before="35" w:line="245" w:lineRule="exact"/>
        <w:jc w:val="both"/>
        <w:rPr>
          <w:rStyle w:val="FontStyle11"/>
          <w:b w:val="0"/>
          <w:sz w:val="24"/>
          <w:szCs w:val="24"/>
        </w:rPr>
      </w:pPr>
    </w:p>
    <w:p w:rsidR="0049610A" w:rsidRDefault="0049610A" w:rsidP="002C650F">
      <w:pPr>
        <w:pStyle w:val="Style3"/>
        <w:widowControl/>
        <w:spacing w:before="35" w:line="245" w:lineRule="exact"/>
        <w:jc w:val="both"/>
        <w:rPr>
          <w:rStyle w:val="FontStyle11"/>
          <w:b w:val="0"/>
          <w:sz w:val="24"/>
          <w:szCs w:val="24"/>
        </w:rPr>
      </w:pPr>
    </w:p>
    <w:p w:rsidR="0049610A" w:rsidRDefault="0049610A" w:rsidP="002C650F">
      <w:pPr>
        <w:pStyle w:val="Style3"/>
        <w:widowControl/>
        <w:spacing w:before="35" w:line="245" w:lineRule="exact"/>
        <w:jc w:val="both"/>
        <w:rPr>
          <w:rStyle w:val="FontStyle11"/>
          <w:b w:val="0"/>
          <w:sz w:val="24"/>
          <w:szCs w:val="24"/>
        </w:rPr>
      </w:pPr>
    </w:p>
    <w:p w:rsidR="0049610A" w:rsidRDefault="0049610A" w:rsidP="002C650F">
      <w:pPr>
        <w:pStyle w:val="Style3"/>
        <w:widowControl/>
        <w:spacing w:before="35" w:line="245" w:lineRule="exact"/>
        <w:jc w:val="both"/>
        <w:rPr>
          <w:rStyle w:val="FontStyle11"/>
          <w:b w:val="0"/>
          <w:sz w:val="24"/>
          <w:szCs w:val="24"/>
        </w:rPr>
      </w:pPr>
    </w:p>
    <w:p w:rsidR="0049610A" w:rsidRDefault="0049610A" w:rsidP="002C650F">
      <w:pPr>
        <w:pStyle w:val="Style3"/>
        <w:widowControl/>
        <w:spacing w:before="35" w:line="245" w:lineRule="exact"/>
        <w:jc w:val="both"/>
        <w:rPr>
          <w:rStyle w:val="FontStyle11"/>
          <w:b w:val="0"/>
          <w:sz w:val="24"/>
          <w:szCs w:val="24"/>
        </w:rPr>
      </w:pPr>
    </w:p>
    <w:p w:rsidR="0049610A" w:rsidRDefault="0049610A" w:rsidP="002C650F">
      <w:pPr>
        <w:pStyle w:val="Style3"/>
        <w:widowControl/>
        <w:spacing w:before="35" w:line="245" w:lineRule="exact"/>
        <w:jc w:val="both"/>
        <w:rPr>
          <w:rStyle w:val="FontStyle11"/>
          <w:b w:val="0"/>
          <w:sz w:val="24"/>
          <w:szCs w:val="24"/>
        </w:rPr>
      </w:pPr>
    </w:p>
    <w:p w:rsidR="0049610A" w:rsidRDefault="0049610A" w:rsidP="002C650F">
      <w:pPr>
        <w:pStyle w:val="Style3"/>
        <w:widowControl/>
        <w:spacing w:before="35" w:line="245" w:lineRule="exact"/>
        <w:jc w:val="both"/>
        <w:rPr>
          <w:rStyle w:val="FontStyle11"/>
          <w:b w:val="0"/>
          <w:sz w:val="24"/>
          <w:szCs w:val="24"/>
        </w:rPr>
      </w:pPr>
    </w:p>
    <w:p w:rsidR="0049610A" w:rsidRDefault="0049610A" w:rsidP="002C650F">
      <w:pPr>
        <w:pStyle w:val="Style3"/>
        <w:widowControl/>
        <w:spacing w:before="35" w:line="245" w:lineRule="exact"/>
        <w:jc w:val="both"/>
        <w:rPr>
          <w:rStyle w:val="FontStyle11"/>
          <w:b w:val="0"/>
          <w:sz w:val="24"/>
          <w:szCs w:val="24"/>
        </w:rPr>
      </w:pPr>
    </w:p>
    <w:p w:rsidR="0049610A" w:rsidRDefault="0049610A" w:rsidP="002C650F">
      <w:pPr>
        <w:pStyle w:val="Style3"/>
        <w:widowControl/>
        <w:spacing w:before="35" w:line="245" w:lineRule="exact"/>
        <w:jc w:val="both"/>
        <w:rPr>
          <w:rStyle w:val="FontStyle11"/>
          <w:b w:val="0"/>
          <w:sz w:val="24"/>
          <w:szCs w:val="24"/>
        </w:rPr>
      </w:pPr>
    </w:p>
    <w:p w:rsidR="0049610A" w:rsidRDefault="0049610A" w:rsidP="002C650F">
      <w:pPr>
        <w:pStyle w:val="Style3"/>
        <w:widowControl/>
        <w:spacing w:before="35" w:line="245" w:lineRule="exact"/>
        <w:jc w:val="both"/>
        <w:rPr>
          <w:rStyle w:val="FontStyle11"/>
          <w:b w:val="0"/>
          <w:sz w:val="24"/>
          <w:szCs w:val="24"/>
        </w:rPr>
      </w:pPr>
    </w:p>
    <w:p w:rsidR="009200A4" w:rsidRPr="009200A4" w:rsidRDefault="009200A4" w:rsidP="009200A4">
      <w:pPr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en-US"/>
        </w:rPr>
      </w:pPr>
      <w:r>
        <w:rPr>
          <w:rFonts w:ascii="Times New Roman" w:eastAsia="Arial" w:hAnsi="Times New Roman" w:cs="Times New Roman"/>
          <w:sz w:val="20"/>
          <w:szCs w:val="20"/>
          <w:lang w:eastAsia="en-US"/>
        </w:rPr>
        <w:lastRenderedPageBreak/>
        <w:t xml:space="preserve">                                                                                           </w:t>
      </w:r>
      <w:r w:rsidRPr="009200A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Приложение </w:t>
      </w:r>
      <w:r w:rsidR="00E90090">
        <w:rPr>
          <w:rFonts w:ascii="Times New Roman" w:eastAsia="Arial" w:hAnsi="Times New Roman" w:cs="Times New Roman"/>
          <w:sz w:val="20"/>
          <w:szCs w:val="20"/>
          <w:lang w:eastAsia="en-US"/>
        </w:rPr>
        <w:t>4</w:t>
      </w:r>
      <w:r w:rsidRPr="009200A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к Программе проведения </w:t>
      </w:r>
    </w:p>
    <w:p w:rsidR="009200A4" w:rsidRPr="009200A4" w:rsidRDefault="009200A4" w:rsidP="009200A4">
      <w:pPr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9200A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                                                                                оценки обеспечения готовности к </w:t>
      </w:r>
    </w:p>
    <w:p w:rsidR="009200A4" w:rsidRPr="009200A4" w:rsidRDefault="009200A4" w:rsidP="009200A4">
      <w:pPr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9200A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                                                                                </w:t>
      </w:r>
      <w:proofErr w:type="gramStart"/>
      <w:r w:rsidRPr="009200A4">
        <w:rPr>
          <w:rFonts w:ascii="Times New Roman" w:eastAsia="Arial" w:hAnsi="Times New Roman" w:cs="Times New Roman"/>
          <w:sz w:val="20"/>
          <w:szCs w:val="20"/>
          <w:lang w:eastAsia="en-US"/>
        </w:rPr>
        <w:t>отопительному  периоду</w:t>
      </w:r>
      <w:proofErr w:type="gramEnd"/>
      <w:r w:rsidRPr="009200A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202</w:t>
      </w:r>
      <w:r w:rsidR="001735FE">
        <w:rPr>
          <w:rFonts w:ascii="Times New Roman" w:eastAsia="Arial" w:hAnsi="Times New Roman" w:cs="Times New Roman"/>
          <w:sz w:val="20"/>
          <w:szCs w:val="20"/>
          <w:lang w:eastAsia="en-US"/>
        </w:rPr>
        <w:t>6</w:t>
      </w:r>
      <w:r w:rsidRPr="009200A4">
        <w:rPr>
          <w:rFonts w:ascii="Times New Roman" w:eastAsia="Arial" w:hAnsi="Times New Roman" w:cs="Times New Roman"/>
          <w:sz w:val="20"/>
          <w:szCs w:val="20"/>
          <w:lang w:eastAsia="en-US"/>
        </w:rPr>
        <w:t>-202</w:t>
      </w:r>
      <w:r w:rsidR="001735FE">
        <w:rPr>
          <w:rFonts w:ascii="Times New Roman" w:eastAsia="Arial" w:hAnsi="Times New Roman" w:cs="Times New Roman"/>
          <w:sz w:val="20"/>
          <w:szCs w:val="20"/>
          <w:lang w:eastAsia="en-US"/>
        </w:rPr>
        <w:t>7</w:t>
      </w:r>
      <w:r w:rsidRPr="009200A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годов </w:t>
      </w:r>
    </w:p>
    <w:p w:rsidR="009200A4" w:rsidRPr="009200A4" w:rsidRDefault="009200A4" w:rsidP="009200A4">
      <w:pPr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9200A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                                                                                теплоснабжающих организаций и потребителей</w:t>
      </w:r>
    </w:p>
    <w:p w:rsidR="009200A4" w:rsidRPr="009200A4" w:rsidRDefault="009200A4" w:rsidP="009200A4">
      <w:pPr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9200A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                                                                                тепловой энергии Базарно-Карабулакского </w:t>
      </w:r>
    </w:p>
    <w:p w:rsidR="009200A4" w:rsidRPr="009200A4" w:rsidRDefault="009200A4" w:rsidP="009200A4">
      <w:pPr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9200A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                                                                                муниципального района Саратовской области</w:t>
      </w:r>
    </w:p>
    <w:p w:rsidR="009200A4" w:rsidRPr="009200A4" w:rsidRDefault="009200A4" w:rsidP="009200A4">
      <w:pPr>
        <w:rPr>
          <w:rFonts w:ascii="Arial" w:eastAsia="Arial" w:hAnsi="Arial" w:cs="Times New Roman"/>
          <w:lang w:eastAsia="en-US"/>
        </w:rPr>
      </w:pPr>
    </w:p>
    <w:p w:rsidR="009200A4" w:rsidRPr="009200A4" w:rsidRDefault="009200A4" w:rsidP="009200A4">
      <w:pPr>
        <w:rPr>
          <w:rFonts w:ascii="Arial" w:eastAsia="Arial" w:hAnsi="Arial" w:cs="Times New Roman"/>
          <w:lang w:eastAsia="en-US"/>
        </w:rPr>
      </w:pPr>
    </w:p>
    <w:p w:rsidR="009200A4" w:rsidRPr="009200A4" w:rsidRDefault="009200A4" w:rsidP="009200A4">
      <w:pPr>
        <w:jc w:val="center"/>
        <w:rPr>
          <w:rFonts w:ascii="Times New Roman" w:eastAsia="Arial" w:hAnsi="Times New Roman" w:cs="Times New Roman"/>
          <w:b/>
          <w:sz w:val="24"/>
          <w:szCs w:val="24"/>
          <w:lang w:eastAsia="en-US"/>
        </w:rPr>
      </w:pPr>
      <w:r w:rsidRPr="009200A4">
        <w:rPr>
          <w:rFonts w:ascii="Times New Roman" w:eastAsia="Arial" w:hAnsi="Times New Roman" w:cs="Times New Roman"/>
          <w:b/>
          <w:sz w:val="24"/>
          <w:szCs w:val="24"/>
          <w:lang w:eastAsia="en-US"/>
        </w:rPr>
        <w:t>Требования  готовности к отопительному периоду для теплоснабжающих организаций</w:t>
      </w:r>
    </w:p>
    <w:p w:rsidR="009200A4" w:rsidRPr="009200A4" w:rsidRDefault="009200A4" w:rsidP="009200A4">
      <w:pPr>
        <w:rPr>
          <w:rFonts w:ascii="Arial" w:eastAsia="Arial" w:hAnsi="Arial" w:cs="Times New Roman"/>
          <w:lang w:eastAsia="en-US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540"/>
        <w:gridCol w:w="4246"/>
        <w:gridCol w:w="4785"/>
      </w:tblGrid>
      <w:tr w:rsidR="009200A4" w:rsidRPr="009200A4" w:rsidTr="00B13043">
        <w:tc>
          <w:tcPr>
            <w:tcW w:w="540" w:type="dxa"/>
          </w:tcPr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246" w:type="dxa"/>
          </w:tcPr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sz w:val="24"/>
                <w:szCs w:val="24"/>
              </w:rPr>
              <w:t>Требования Приказа Министерства энергетики Российской Федерации от 13.11.2024 г. №2234</w:t>
            </w:r>
          </w:p>
        </w:tc>
        <w:tc>
          <w:tcPr>
            <w:tcW w:w="4785" w:type="dxa"/>
          </w:tcPr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sz w:val="24"/>
                <w:szCs w:val="24"/>
              </w:rPr>
              <w:t>Проверяемые документы</w:t>
            </w:r>
          </w:p>
        </w:tc>
      </w:tr>
      <w:tr w:rsidR="009200A4" w:rsidRPr="009200A4" w:rsidTr="00B13043">
        <w:tc>
          <w:tcPr>
            <w:tcW w:w="540" w:type="dxa"/>
          </w:tcPr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46" w:type="dxa"/>
          </w:tcPr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sz w:val="24"/>
                <w:szCs w:val="24"/>
              </w:rPr>
              <w:t>Наличие соглашения об управлении системой теплоснабжения</w:t>
            </w:r>
          </w:p>
        </w:tc>
        <w:tc>
          <w:tcPr>
            <w:tcW w:w="4785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Предоставление приказа (соглашения) от теплоснабжающей (теплосетевой) организации об управлении системой теплоснабжения, заключенного в порядке, установленном п. </w:t>
            </w: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5,6 статьи 18 Федерального закона от 27.07.2010 N 190-ФЗ.</w:t>
            </w:r>
          </w:p>
        </w:tc>
      </w:tr>
      <w:tr w:rsidR="009200A4" w:rsidRPr="009200A4" w:rsidTr="00B13043">
        <w:tc>
          <w:tcPr>
            <w:tcW w:w="540" w:type="dxa"/>
          </w:tcPr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46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Готовность к выполнению графика тепловых нагрузок, поддержанию температурного графика, утвержденного схемой теплоснабжения</w:t>
            </w:r>
          </w:p>
        </w:tc>
        <w:tc>
          <w:tcPr>
            <w:tcW w:w="4785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акта, с указанием: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-соответствия мощности источников тепла и тепловой нагрузки потребителей;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-соответствия производительности подпиточных устройств источников тепла и расхода воды на подпитку тепловой сети;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-обеспеченности источников тепла топливом;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-соблюдения водного режима тепловых сетей в соответствии с "Нормами качества подпиточной и сетевой воды тепловых сетей";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-отчет о выполнении в полном объеме планов работ по подготовке теплоисточников, тепловых сетей и потребителей к отопительному периоду.</w:t>
            </w:r>
          </w:p>
        </w:tc>
      </w:tr>
      <w:tr w:rsidR="009200A4" w:rsidRPr="009200A4" w:rsidTr="00B13043">
        <w:tc>
          <w:tcPr>
            <w:tcW w:w="540" w:type="dxa"/>
          </w:tcPr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46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Соблюдение критериев надежности теплоснабжения, установленных техническими регламентами</w:t>
            </w:r>
          </w:p>
        </w:tc>
        <w:tc>
          <w:tcPr>
            <w:tcW w:w="4785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Предоставление приказа по организации (предприятию) об установлении критериев надежности, исходя из схемы теплоснабжения и показателей надежности теплоснабжения, установленных </w:t>
            </w: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Постановлением Правительства Российской Федерации от 08.08.2012 N 808 "Об организации теплоснабжения в Российской Федерации и о 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внесении изменений в некоторые акты Правительства Российской Федерации" </w:t>
            </w: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подтверждение актом предприятия их соблюдения, либо выполнение в установленные сроки плановых </w:t>
            </w: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мероприятий по повышению надежности теплоснабжения, определенных инвестиционной и производственной программой.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00A4" w:rsidRPr="009200A4" w:rsidTr="00B13043">
        <w:tc>
          <w:tcPr>
            <w:tcW w:w="540" w:type="dxa"/>
          </w:tcPr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246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нормативных запасов топлива на источниках тепловой энергии</w:t>
            </w:r>
          </w:p>
        </w:tc>
        <w:tc>
          <w:tcPr>
            <w:tcW w:w="4785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справки о наличии нормативного запаса топлива (актов замера), журнал топливного хозяйства</w:t>
            </w:r>
          </w:p>
        </w:tc>
      </w:tr>
      <w:tr w:rsidR="009200A4" w:rsidRPr="009200A4" w:rsidTr="00B13043">
        <w:tc>
          <w:tcPr>
            <w:tcW w:w="540" w:type="dxa"/>
          </w:tcPr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46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эксплуатационной, диспетчерской и аварийной служб</w:t>
            </w:r>
          </w:p>
        </w:tc>
        <w:tc>
          <w:tcPr>
            <w:tcW w:w="4785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приказа руководителя теплоснабжающей (теплосетевой) организации о создании служб, положения о службах, справки по укомплектованности указанных служб персоналом, обеспеченности персонала средствами индивидуальной и коллективной защиты, спецодеждой, инструментами и необходимой для производства работ оснасткой, нормативно-технической и оперативной документацией, инструкциями, схемами, первичными средствами пожаротушения.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Проверяется наличие приказа руководителя теплоснабжающей (теплосетевой) организации о создании служб, положения о службах, справка по укомплектованности.</w:t>
            </w:r>
          </w:p>
        </w:tc>
      </w:tr>
      <w:tr w:rsidR="009200A4" w:rsidRPr="009200A4" w:rsidTr="00B13043">
        <w:tc>
          <w:tcPr>
            <w:tcW w:w="540" w:type="dxa"/>
          </w:tcPr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246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наладки тепловых сетей</w:t>
            </w:r>
          </w:p>
        </w:tc>
        <w:tc>
          <w:tcPr>
            <w:tcW w:w="4785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технических отчетов: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-об испытании системы централизованного теплоснабжения и разработке мероприятий по ее наладке (по установленной форме).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 регулировании системы централизованного теплоснабжения (по установленной форме). Периодичность наладки тепловых сетей определяется руководителем теплоснабжающей (теплосетевой организации).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Наладка проводится при установлении фактического несоответствия параметров тепловой сети проектным, а также при производстве работ по капитальному ремонту и реконструкции тепловых сетей, влекущих изменение их пропускной способности и присоединенной тепловой нагрузки. Наладка может производится как силами теплосетевых, организаций, так и с привлечением специализированных наладочных организаций.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 по наладке систем отопления зданий и сооружений осуществляет потребитель.</w:t>
            </w:r>
          </w:p>
        </w:tc>
      </w:tr>
      <w:tr w:rsidR="009200A4" w:rsidRPr="009200A4" w:rsidTr="00B13043">
        <w:tc>
          <w:tcPr>
            <w:tcW w:w="540" w:type="dxa"/>
          </w:tcPr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246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контроля режимов потребления тепловой энергии</w:t>
            </w:r>
          </w:p>
        </w:tc>
        <w:tc>
          <w:tcPr>
            <w:tcW w:w="4785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Предоставление приказа руководителя теплоснабжающей (теплосетевой) организации об организации контроля </w:t>
            </w: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режимов потребления тепловой энергии.</w:t>
            </w:r>
          </w:p>
        </w:tc>
      </w:tr>
      <w:tr w:rsidR="009200A4" w:rsidRPr="009200A4" w:rsidTr="00B13043">
        <w:tc>
          <w:tcPr>
            <w:tcW w:w="540" w:type="dxa"/>
          </w:tcPr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4246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качества теплоносителей</w:t>
            </w:r>
          </w:p>
        </w:tc>
        <w:tc>
          <w:tcPr>
            <w:tcW w:w="4785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инструкций от теплоснабжающей (теплосетевой) организации по проверке качества теплоносителей на основании данных журналов учета качества теплоносителей -сменных журналов, журналов лабораторного контроля.</w:t>
            </w:r>
          </w:p>
        </w:tc>
      </w:tr>
      <w:tr w:rsidR="009200A4" w:rsidRPr="009200A4" w:rsidTr="00B13043">
        <w:tc>
          <w:tcPr>
            <w:tcW w:w="540" w:type="dxa"/>
          </w:tcPr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246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коммерческого учета и приобретаемой и реализуемой тепловой энергии</w:t>
            </w:r>
          </w:p>
        </w:tc>
        <w:tc>
          <w:tcPr>
            <w:tcW w:w="4785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приказа об организации коммерческого учета тепловой энергии.</w:t>
            </w:r>
          </w:p>
        </w:tc>
      </w:tr>
      <w:tr w:rsidR="009200A4" w:rsidRPr="009200A4" w:rsidTr="00B13043">
        <w:tc>
          <w:tcPr>
            <w:tcW w:w="540" w:type="dxa"/>
          </w:tcPr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246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с Законом о теплоснабжении</w:t>
            </w:r>
          </w:p>
        </w:tc>
        <w:tc>
          <w:tcPr>
            <w:tcW w:w="4785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актов по эксплуатации тепловых сетей, паспортов теплосетей, приказа об организации проверки качества строительно-монтажных работ, сертификаты на материалы, акты и журналы контроля строительно-монтажных работ.</w:t>
            </w:r>
          </w:p>
        </w:tc>
      </w:tr>
      <w:tr w:rsidR="009200A4" w:rsidRPr="009200A4" w:rsidTr="00B13043">
        <w:tc>
          <w:tcPr>
            <w:tcW w:w="540" w:type="dxa"/>
          </w:tcPr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246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безаварийной работы объектов теплоснабжения и надежного теплоснабжения потребителей тепловой энергии</w:t>
            </w:r>
          </w:p>
        </w:tc>
        <w:tc>
          <w:tcPr>
            <w:tcW w:w="4785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целью соблюдения критериев предоставляются: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-акт проверки готовности систем (готовность систем приема и разгрузки топлива, топливо приготовления и топливоподачи);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-журнал контроля холодного водоснабжения (соблюдение </w:t>
            </w:r>
            <w:proofErr w:type="spellStart"/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воднохимического</w:t>
            </w:r>
            <w:proofErr w:type="spellEnd"/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режима);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-справка о проведении технического диагностирования котлов, дымовых труб и топливных резервуаров, выслуживших нормативные сроки, информация о выполненных предписаниях Средне-Поволжского управления Федеральной службы по экологическому, технологическому и атомному надзору (отсутствие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эксплуатации);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-утвержденные графики ограничения теплоснабжения при дефиците тепловой мощности тепловых источников и пропускной способности тепловых сетей;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-расчеты допустимого времени устранения аварийных нарушений теплоснабжения жилых домов, выполненные на основании </w:t>
            </w: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Приказа Госстроя России от 06.09.2000 N 203(МДС 41-6.2000);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-порядок ликвидации аварийных ситуаций в системах теплоснабжения с учетом взаимодействия тепло, </w:t>
            </w:r>
            <w:proofErr w:type="spellStart"/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</w:t>
            </w:r>
            <w:proofErr w:type="spellEnd"/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топливо  и </w:t>
            </w:r>
            <w:proofErr w:type="spellStart"/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водоснабжающих</w:t>
            </w:r>
            <w:proofErr w:type="spellEnd"/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организаций, потребителей тепловой энергии, ремонтно-строительных и транспортных организаций, теплоснабжающих и теплосетевых организаций;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акты гидравлических испытаний тепловых сетей следует проводить, непосредственно перед окончанием отопительного сезона при устойчивых суточных плюсовых температурах наружного воздуха.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Гидравлические испытания тепловых сетей, эксплуатирующихся длительное время и имеющих ненадежные участки, следует проводить после текущего или капитального ремонта, и предварительного гидравлического испытания этих участков на прочность и плотность, но не позднее, чем за три недели до начала отопительного периода.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-план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теплоснабжения.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-плановый график ремонта тепловых сетей и источников тепловой энергии. (План-график утверждается и корректируется по согласованию с органами местного самоуправления).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-договоры поставки топлива теплоснабжающей, теплосетевой организации, не допускающих перебоев поставки и снижения установленных нормативов запасов топлива.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00A4" w:rsidRPr="009200A4" w:rsidTr="00B13043">
        <w:tc>
          <w:tcPr>
            <w:tcW w:w="540" w:type="dxa"/>
          </w:tcPr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4246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документов, определяющих разграничение эксплуатационной ответственности между потребителями тепловой энергии, теплоснабжающими и теплосетевыми организациями</w:t>
            </w:r>
          </w:p>
          <w:p w:rsidR="009200A4" w:rsidRPr="009200A4" w:rsidRDefault="009200A4" w:rsidP="009200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перечня (выборочно) актов разграничения эксплуатационной ответственности между потребителями тепловой энергии, теплоснабжающими и теплосетевыми организациями.</w:t>
            </w:r>
          </w:p>
          <w:p w:rsidR="009200A4" w:rsidRPr="009200A4" w:rsidRDefault="009200A4" w:rsidP="009200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0A4" w:rsidRPr="009200A4" w:rsidTr="00B13043">
        <w:tc>
          <w:tcPr>
            <w:tcW w:w="540" w:type="dxa"/>
          </w:tcPr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246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Отсутствие невыполненных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</w:t>
            </w: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уполномоченными на осуществление муниципального контроля органами местного самоуправления</w:t>
            </w:r>
          </w:p>
          <w:p w:rsidR="009200A4" w:rsidRPr="009200A4" w:rsidRDefault="009200A4" w:rsidP="009200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Предоставление информации от теплоснабжающих (теплосетевых) организаций об отсутствии или наличии невыполненных предписаний Средне-Поволжского управления Федеральной службы по экологическому, технологическому и атомному надзору план </w:t>
            </w: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мероприятий по устранению замечаний (в случае наличия предоставляется план мероприятий по устранению замечаний с указанием сроков).</w:t>
            </w:r>
          </w:p>
          <w:p w:rsidR="009200A4" w:rsidRPr="009200A4" w:rsidRDefault="009200A4" w:rsidP="009200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0A4" w:rsidRPr="009200A4" w:rsidTr="00B13043">
        <w:tc>
          <w:tcPr>
            <w:tcW w:w="540" w:type="dxa"/>
          </w:tcPr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4246" w:type="dxa"/>
          </w:tcPr>
          <w:p w:rsidR="009200A4" w:rsidRPr="009200A4" w:rsidRDefault="009200A4" w:rsidP="009200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sz w:val="24"/>
                <w:szCs w:val="24"/>
              </w:rPr>
              <w:t>Работоспособность</w:t>
            </w:r>
          </w:p>
          <w:p w:rsidR="009200A4" w:rsidRPr="009200A4" w:rsidRDefault="009200A4" w:rsidP="009200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sz w:val="24"/>
                <w:szCs w:val="24"/>
              </w:rPr>
              <w:t>автоматических</w:t>
            </w:r>
          </w:p>
          <w:p w:rsidR="009200A4" w:rsidRPr="009200A4" w:rsidRDefault="009200A4" w:rsidP="009200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sz w:val="24"/>
                <w:szCs w:val="24"/>
              </w:rPr>
              <w:t>регуляторов при их</w:t>
            </w:r>
          </w:p>
          <w:p w:rsidR="009200A4" w:rsidRPr="009200A4" w:rsidRDefault="009200A4" w:rsidP="009200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sz w:val="24"/>
                <w:szCs w:val="24"/>
              </w:rPr>
              <w:t>наличии</w:t>
            </w:r>
          </w:p>
        </w:tc>
        <w:tc>
          <w:tcPr>
            <w:tcW w:w="4785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Предоставление акта проверки работоспособности автоматических регуляторов (либо справки об их отсутствии).</w:t>
            </w:r>
          </w:p>
          <w:p w:rsidR="009200A4" w:rsidRPr="009200A4" w:rsidRDefault="009200A4" w:rsidP="009200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610A" w:rsidRDefault="0049610A" w:rsidP="0049610A">
      <w:pPr>
        <w:pStyle w:val="Style1"/>
        <w:widowControl/>
        <w:spacing w:before="36" w:line="266" w:lineRule="exact"/>
        <w:ind w:firstLine="544"/>
        <w:rPr>
          <w:rStyle w:val="FontStyle11"/>
          <w:b w:val="0"/>
          <w:sz w:val="24"/>
          <w:szCs w:val="24"/>
        </w:rPr>
      </w:pPr>
    </w:p>
    <w:p w:rsidR="0049610A" w:rsidRDefault="0049610A" w:rsidP="0049610A">
      <w:pPr>
        <w:pStyle w:val="Style1"/>
        <w:widowControl/>
        <w:spacing w:before="36" w:line="266" w:lineRule="exact"/>
        <w:ind w:firstLine="544"/>
        <w:rPr>
          <w:rStyle w:val="FontStyle11"/>
          <w:b w:val="0"/>
          <w:sz w:val="24"/>
          <w:szCs w:val="24"/>
        </w:rPr>
      </w:pPr>
    </w:p>
    <w:p w:rsidR="0049610A" w:rsidRDefault="0049610A" w:rsidP="0049610A">
      <w:pPr>
        <w:pStyle w:val="Style1"/>
        <w:widowControl/>
        <w:spacing w:before="36" w:line="266" w:lineRule="exact"/>
        <w:ind w:firstLine="544"/>
        <w:rPr>
          <w:rStyle w:val="FontStyle11"/>
          <w:b w:val="0"/>
          <w:sz w:val="24"/>
          <w:szCs w:val="24"/>
        </w:rPr>
      </w:pPr>
    </w:p>
    <w:p w:rsidR="0049610A" w:rsidRDefault="0049610A" w:rsidP="0049610A">
      <w:pPr>
        <w:pStyle w:val="Style1"/>
        <w:widowControl/>
        <w:spacing w:before="36" w:line="266" w:lineRule="exact"/>
        <w:ind w:firstLine="544"/>
        <w:rPr>
          <w:rStyle w:val="FontStyle11"/>
          <w:b w:val="0"/>
          <w:sz w:val="24"/>
          <w:szCs w:val="24"/>
        </w:rPr>
      </w:pPr>
    </w:p>
    <w:p w:rsidR="0049610A" w:rsidRDefault="0049610A" w:rsidP="0049610A">
      <w:pPr>
        <w:pStyle w:val="Style1"/>
        <w:widowControl/>
        <w:spacing w:before="36" w:line="266" w:lineRule="exact"/>
        <w:ind w:firstLine="544"/>
        <w:rPr>
          <w:rStyle w:val="FontStyle11"/>
          <w:b w:val="0"/>
          <w:sz w:val="24"/>
          <w:szCs w:val="24"/>
        </w:rPr>
      </w:pPr>
    </w:p>
    <w:p w:rsidR="0049610A" w:rsidRDefault="0049610A" w:rsidP="0049610A">
      <w:pPr>
        <w:pStyle w:val="Style1"/>
        <w:widowControl/>
        <w:spacing w:before="36" w:line="266" w:lineRule="exact"/>
        <w:ind w:firstLine="544"/>
        <w:rPr>
          <w:rStyle w:val="FontStyle11"/>
          <w:b w:val="0"/>
          <w:sz w:val="24"/>
          <w:szCs w:val="24"/>
        </w:rPr>
      </w:pPr>
    </w:p>
    <w:p w:rsidR="0049610A" w:rsidRDefault="0049610A" w:rsidP="0049610A">
      <w:pPr>
        <w:pStyle w:val="Style1"/>
        <w:widowControl/>
        <w:spacing w:before="36" w:line="266" w:lineRule="exact"/>
        <w:ind w:firstLine="544"/>
        <w:rPr>
          <w:rStyle w:val="FontStyle11"/>
          <w:b w:val="0"/>
          <w:sz w:val="24"/>
          <w:szCs w:val="24"/>
        </w:rPr>
      </w:pPr>
    </w:p>
    <w:p w:rsidR="0049610A" w:rsidRDefault="0049610A" w:rsidP="0049610A">
      <w:pPr>
        <w:pStyle w:val="Style1"/>
        <w:widowControl/>
        <w:spacing w:before="36" w:line="266" w:lineRule="exact"/>
        <w:ind w:firstLine="544"/>
        <w:rPr>
          <w:rStyle w:val="FontStyle11"/>
          <w:b w:val="0"/>
          <w:sz w:val="24"/>
          <w:szCs w:val="24"/>
        </w:rPr>
      </w:pPr>
    </w:p>
    <w:p w:rsidR="0049610A" w:rsidRDefault="0049610A" w:rsidP="0049610A">
      <w:pPr>
        <w:pStyle w:val="Style1"/>
        <w:widowControl/>
        <w:spacing w:before="36" w:line="266" w:lineRule="exact"/>
        <w:ind w:firstLine="544"/>
        <w:rPr>
          <w:rStyle w:val="FontStyle11"/>
          <w:b w:val="0"/>
          <w:sz w:val="24"/>
          <w:szCs w:val="24"/>
        </w:rPr>
      </w:pPr>
    </w:p>
    <w:p w:rsidR="0049610A" w:rsidRDefault="0049610A" w:rsidP="0049610A">
      <w:pPr>
        <w:pStyle w:val="Style1"/>
        <w:widowControl/>
        <w:spacing w:before="36" w:line="266" w:lineRule="exact"/>
        <w:ind w:firstLine="544"/>
        <w:rPr>
          <w:rStyle w:val="FontStyle11"/>
          <w:b w:val="0"/>
          <w:sz w:val="24"/>
          <w:szCs w:val="24"/>
        </w:rPr>
      </w:pPr>
    </w:p>
    <w:p w:rsidR="0049610A" w:rsidRDefault="0049610A" w:rsidP="0049610A">
      <w:pPr>
        <w:pStyle w:val="Style1"/>
        <w:widowControl/>
        <w:spacing w:before="36" w:line="266" w:lineRule="exact"/>
        <w:ind w:firstLine="544"/>
        <w:rPr>
          <w:rStyle w:val="FontStyle11"/>
          <w:b w:val="0"/>
          <w:sz w:val="24"/>
          <w:szCs w:val="24"/>
        </w:rPr>
      </w:pPr>
    </w:p>
    <w:p w:rsidR="0049610A" w:rsidRDefault="0049610A" w:rsidP="0049610A">
      <w:pPr>
        <w:pStyle w:val="Style1"/>
        <w:widowControl/>
        <w:spacing w:before="36" w:line="266" w:lineRule="exact"/>
        <w:ind w:firstLine="544"/>
        <w:rPr>
          <w:rStyle w:val="FontStyle11"/>
          <w:b w:val="0"/>
          <w:sz w:val="24"/>
          <w:szCs w:val="24"/>
        </w:rPr>
      </w:pPr>
    </w:p>
    <w:p w:rsidR="0049610A" w:rsidRDefault="0049610A" w:rsidP="0049610A">
      <w:pPr>
        <w:pStyle w:val="Style1"/>
        <w:widowControl/>
        <w:spacing w:before="36" w:line="266" w:lineRule="exact"/>
        <w:ind w:firstLine="544"/>
        <w:rPr>
          <w:rStyle w:val="FontStyle11"/>
          <w:b w:val="0"/>
          <w:sz w:val="24"/>
          <w:szCs w:val="24"/>
        </w:rPr>
      </w:pPr>
    </w:p>
    <w:p w:rsidR="0049610A" w:rsidRDefault="0049610A" w:rsidP="0049610A">
      <w:pPr>
        <w:pStyle w:val="Style1"/>
        <w:widowControl/>
        <w:spacing w:before="36" w:line="266" w:lineRule="exact"/>
        <w:ind w:firstLine="544"/>
        <w:rPr>
          <w:rStyle w:val="FontStyle11"/>
          <w:b w:val="0"/>
          <w:sz w:val="24"/>
          <w:szCs w:val="24"/>
        </w:rPr>
      </w:pPr>
    </w:p>
    <w:p w:rsidR="0049610A" w:rsidRDefault="0049610A" w:rsidP="0049610A">
      <w:pPr>
        <w:pStyle w:val="Style1"/>
        <w:widowControl/>
        <w:spacing w:before="36" w:line="266" w:lineRule="exact"/>
        <w:ind w:firstLine="544"/>
        <w:rPr>
          <w:rStyle w:val="FontStyle11"/>
          <w:b w:val="0"/>
          <w:sz w:val="24"/>
          <w:szCs w:val="24"/>
        </w:rPr>
      </w:pPr>
    </w:p>
    <w:p w:rsidR="0049610A" w:rsidRDefault="0049610A" w:rsidP="0049610A">
      <w:pPr>
        <w:pStyle w:val="Style1"/>
        <w:widowControl/>
        <w:spacing w:before="36" w:line="266" w:lineRule="exact"/>
        <w:ind w:firstLine="544"/>
        <w:rPr>
          <w:rStyle w:val="FontStyle11"/>
          <w:b w:val="0"/>
          <w:sz w:val="24"/>
          <w:szCs w:val="24"/>
        </w:rPr>
      </w:pPr>
    </w:p>
    <w:p w:rsidR="0049610A" w:rsidRDefault="0049610A" w:rsidP="0049610A">
      <w:pPr>
        <w:pStyle w:val="Style1"/>
        <w:widowControl/>
        <w:spacing w:before="36" w:line="266" w:lineRule="exact"/>
        <w:ind w:firstLine="544"/>
        <w:rPr>
          <w:rStyle w:val="FontStyle11"/>
          <w:b w:val="0"/>
          <w:sz w:val="24"/>
          <w:szCs w:val="24"/>
        </w:rPr>
      </w:pPr>
    </w:p>
    <w:p w:rsidR="0049610A" w:rsidRDefault="0049610A" w:rsidP="0049610A">
      <w:pPr>
        <w:pStyle w:val="Style1"/>
        <w:widowControl/>
        <w:spacing w:before="36" w:line="266" w:lineRule="exact"/>
        <w:ind w:firstLine="544"/>
        <w:rPr>
          <w:rStyle w:val="FontStyle11"/>
          <w:b w:val="0"/>
          <w:sz w:val="24"/>
          <w:szCs w:val="24"/>
        </w:rPr>
      </w:pPr>
    </w:p>
    <w:p w:rsidR="0049610A" w:rsidRDefault="0049610A" w:rsidP="0049610A">
      <w:pPr>
        <w:pStyle w:val="Style1"/>
        <w:widowControl/>
        <w:spacing w:before="36" w:line="266" w:lineRule="exact"/>
        <w:ind w:firstLine="544"/>
        <w:rPr>
          <w:rStyle w:val="FontStyle11"/>
          <w:b w:val="0"/>
          <w:sz w:val="24"/>
          <w:szCs w:val="24"/>
        </w:rPr>
      </w:pPr>
    </w:p>
    <w:p w:rsidR="0049610A" w:rsidRDefault="0049610A" w:rsidP="0049610A">
      <w:pPr>
        <w:pStyle w:val="Style1"/>
        <w:widowControl/>
        <w:spacing w:before="36" w:line="266" w:lineRule="exact"/>
        <w:ind w:firstLine="544"/>
        <w:rPr>
          <w:rStyle w:val="FontStyle11"/>
          <w:b w:val="0"/>
          <w:sz w:val="24"/>
          <w:szCs w:val="24"/>
        </w:rPr>
      </w:pPr>
    </w:p>
    <w:p w:rsidR="0049610A" w:rsidRDefault="0049610A" w:rsidP="0049610A">
      <w:pPr>
        <w:pStyle w:val="Style1"/>
        <w:widowControl/>
        <w:spacing w:before="36" w:line="266" w:lineRule="exact"/>
        <w:ind w:firstLine="544"/>
        <w:rPr>
          <w:rStyle w:val="FontStyle11"/>
          <w:b w:val="0"/>
          <w:sz w:val="24"/>
          <w:szCs w:val="24"/>
        </w:rPr>
      </w:pPr>
    </w:p>
    <w:p w:rsidR="0049610A" w:rsidRDefault="0049610A" w:rsidP="0049610A">
      <w:pPr>
        <w:pStyle w:val="Style1"/>
        <w:widowControl/>
        <w:spacing w:before="36" w:line="266" w:lineRule="exact"/>
        <w:ind w:firstLine="544"/>
        <w:rPr>
          <w:rStyle w:val="FontStyle11"/>
          <w:b w:val="0"/>
          <w:sz w:val="24"/>
          <w:szCs w:val="24"/>
        </w:rPr>
      </w:pPr>
    </w:p>
    <w:p w:rsidR="0049610A" w:rsidRDefault="0049610A" w:rsidP="0049610A">
      <w:pPr>
        <w:pStyle w:val="Style1"/>
        <w:widowControl/>
        <w:spacing w:before="36" w:line="266" w:lineRule="exact"/>
        <w:ind w:firstLine="544"/>
        <w:rPr>
          <w:rStyle w:val="FontStyle11"/>
          <w:b w:val="0"/>
          <w:sz w:val="24"/>
          <w:szCs w:val="24"/>
        </w:rPr>
      </w:pPr>
    </w:p>
    <w:p w:rsidR="0049610A" w:rsidRDefault="0049610A" w:rsidP="0049610A">
      <w:pPr>
        <w:pStyle w:val="Style1"/>
        <w:widowControl/>
        <w:spacing w:before="36" w:line="266" w:lineRule="exact"/>
        <w:ind w:firstLine="544"/>
        <w:rPr>
          <w:rStyle w:val="FontStyle11"/>
          <w:b w:val="0"/>
          <w:sz w:val="24"/>
          <w:szCs w:val="24"/>
        </w:rPr>
      </w:pPr>
    </w:p>
    <w:p w:rsidR="0049610A" w:rsidRDefault="0049610A" w:rsidP="0049610A">
      <w:pPr>
        <w:pStyle w:val="Style1"/>
        <w:widowControl/>
        <w:spacing w:before="36" w:line="266" w:lineRule="exact"/>
        <w:ind w:firstLine="544"/>
        <w:rPr>
          <w:rStyle w:val="FontStyle11"/>
          <w:b w:val="0"/>
          <w:sz w:val="24"/>
          <w:szCs w:val="24"/>
        </w:rPr>
      </w:pPr>
    </w:p>
    <w:p w:rsidR="0049610A" w:rsidRDefault="0049610A" w:rsidP="0049610A">
      <w:pPr>
        <w:pStyle w:val="Style1"/>
        <w:widowControl/>
        <w:spacing w:before="36" w:line="266" w:lineRule="exact"/>
        <w:ind w:firstLine="544"/>
        <w:rPr>
          <w:rStyle w:val="FontStyle11"/>
          <w:b w:val="0"/>
          <w:sz w:val="24"/>
          <w:szCs w:val="24"/>
        </w:rPr>
      </w:pPr>
    </w:p>
    <w:p w:rsidR="009200A4" w:rsidRDefault="009200A4" w:rsidP="0049610A">
      <w:pPr>
        <w:pStyle w:val="Style1"/>
        <w:widowControl/>
        <w:spacing w:before="36" w:line="266" w:lineRule="exact"/>
        <w:ind w:firstLine="544"/>
        <w:rPr>
          <w:rStyle w:val="FontStyle11"/>
          <w:b w:val="0"/>
          <w:sz w:val="24"/>
          <w:szCs w:val="24"/>
        </w:rPr>
      </w:pPr>
    </w:p>
    <w:p w:rsidR="009200A4" w:rsidRDefault="009200A4" w:rsidP="0049610A">
      <w:pPr>
        <w:pStyle w:val="Style1"/>
        <w:widowControl/>
        <w:spacing w:before="36" w:line="266" w:lineRule="exact"/>
        <w:ind w:firstLine="544"/>
        <w:rPr>
          <w:rStyle w:val="FontStyle11"/>
          <w:b w:val="0"/>
          <w:sz w:val="24"/>
          <w:szCs w:val="24"/>
        </w:rPr>
      </w:pPr>
    </w:p>
    <w:p w:rsidR="009200A4" w:rsidRDefault="009200A4" w:rsidP="0049610A">
      <w:pPr>
        <w:pStyle w:val="Style1"/>
        <w:widowControl/>
        <w:spacing w:before="36" w:line="266" w:lineRule="exact"/>
        <w:ind w:firstLine="544"/>
        <w:rPr>
          <w:rStyle w:val="FontStyle11"/>
          <w:b w:val="0"/>
          <w:sz w:val="24"/>
          <w:szCs w:val="24"/>
        </w:rPr>
      </w:pPr>
    </w:p>
    <w:p w:rsidR="009200A4" w:rsidRDefault="009200A4" w:rsidP="0049610A">
      <w:pPr>
        <w:pStyle w:val="Style1"/>
        <w:widowControl/>
        <w:spacing w:before="36" w:line="266" w:lineRule="exact"/>
        <w:ind w:firstLine="544"/>
        <w:rPr>
          <w:rStyle w:val="FontStyle11"/>
          <w:b w:val="0"/>
          <w:sz w:val="24"/>
          <w:szCs w:val="24"/>
        </w:rPr>
      </w:pPr>
    </w:p>
    <w:p w:rsidR="009200A4" w:rsidRDefault="009200A4" w:rsidP="0049610A">
      <w:pPr>
        <w:pStyle w:val="Style1"/>
        <w:widowControl/>
        <w:spacing w:before="36" w:line="266" w:lineRule="exact"/>
        <w:ind w:firstLine="544"/>
        <w:rPr>
          <w:rStyle w:val="FontStyle11"/>
          <w:b w:val="0"/>
          <w:sz w:val="24"/>
          <w:szCs w:val="24"/>
        </w:rPr>
      </w:pPr>
    </w:p>
    <w:p w:rsidR="009200A4" w:rsidRDefault="009200A4" w:rsidP="0049610A">
      <w:pPr>
        <w:pStyle w:val="Style1"/>
        <w:widowControl/>
        <w:spacing w:before="36" w:line="266" w:lineRule="exact"/>
        <w:ind w:firstLine="544"/>
        <w:rPr>
          <w:rStyle w:val="FontStyle11"/>
          <w:b w:val="0"/>
          <w:sz w:val="24"/>
          <w:szCs w:val="24"/>
        </w:rPr>
      </w:pPr>
    </w:p>
    <w:p w:rsidR="009200A4" w:rsidRDefault="009200A4" w:rsidP="0049610A">
      <w:pPr>
        <w:pStyle w:val="Style1"/>
        <w:widowControl/>
        <w:spacing w:before="36" w:line="266" w:lineRule="exact"/>
        <w:ind w:firstLine="544"/>
        <w:rPr>
          <w:rStyle w:val="FontStyle11"/>
          <w:b w:val="0"/>
          <w:sz w:val="24"/>
          <w:szCs w:val="24"/>
        </w:rPr>
      </w:pPr>
    </w:p>
    <w:p w:rsidR="009200A4" w:rsidRDefault="009200A4" w:rsidP="0049610A">
      <w:pPr>
        <w:pStyle w:val="Style1"/>
        <w:widowControl/>
        <w:spacing w:before="36" w:line="266" w:lineRule="exact"/>
        <w:ind w:firstLine="544"/>
        <w:rPr>
          <w:rStyle w:val="FontStyle11"/>
          <w:b w:val="0"/>
          <w:sz w:val="24"/>
          <w:szCs w:val="24"/>
        </w:rPr>
      </w:pPr>
    </w:p>
    <w:p w:rsidR="009200A4" w:rsidRDefault="009200A4" w:rsidP="0049610A">
      <w:pPr>
        <w:pStyle w:val="Style1"/>
        <w:widowControl/>
        <w:spacing w:before="36" w:line="266" w:lineRule="exact"/>
        <w:ind w:firstLine="544"/>
        <w:rPr>
          <w:rStyle w:val="FontStyle11"/>
          <w:b w:val="0"/>
          <w:sz w:val="24"/>
          <w:szCs w:val="24"/>
        </w:rPr>
      </w:pPr>
    </w:p>
    <w:p w:rsidR="009200A4" w:rsidRDefault="009200A4" w:rsidP="0049610A">
      <w:pPr>
        <w:pStyle w:val="Style1"/>
        <w:widowControl/>
        <w:spacing w:before="36" w:line="266" w:lineRule="exact"/>
        <w:ind w:firstLine="544"/>
        <w:rPr>
          <w:rStyle w:val="FontStyle11"/>
          <w:b w:val="0"/>
          <w:sz w:val="24"/>
          <w:szCs w:val="24"/>
        </w:rPr>
      </w:pPr>
    </w:p>
    <w:p w:rsidR="009200A4" w:rsidRDefault="009200A4" w:rsidP="0049610A">
      <w:pPr>
        <w:pStyle w:val="Style1"/>
        <w:widowControl/>
        <w:spacing w:before="36" w:line="266" w:lineRule="exact"/>
        <w:ind w:firstLine="544"/>
        <w:rPr>
          <w:rStyle w:val="FontStyle11"/>
          <w:b w:val="0"/>
          <w:sz w:val="24"/>
          <w:szCs w:val="24"/>
        </w:rPr>
      </w:pPr>
    </w:p>
    <w:p w:rsidR="009200A4" w:rsidRDefault="009200A4" w:rsidP="0049610A">
      <w:pPr>
        <w:pStyle w:val="Style1"/>
        <w:widowControl/>
        <w:spacing w:before="36" w:line="266" w:lineRule="exact"/>
        <w:ind w:firstLine="544"/>
        <w:rPr>
          <w:rStyle w:val="FontStyle11"/>
          <w:b w:val="0"/>
          <w:sz w:val="24"/>
          <w:szCs w:val="24"/>
        </w:rPr>
      </w:pPr>
    </w:p>
    <w:p w:rsidR="009200A4" w:rsidRDefault="009200A4" w:rsidP="0049610A">
      <w:pPr>
        <w:pStyle w:val="Style1"/>
        <w:widowControl/>
        <w:spacing w:before="36" w:line="266" w:lineRule="exact"/>
        <w:ind w:firstLine="544"/>
        <w:rPr>
          <w:rStyle w:val="FontStyle11"/>
          <w:b w:val="0"/>
          <w:sz w:val="24"/>
          <w:szCs w:val="24"/>
        </w:rPr>
      </w:pPr>
    </w:p>
    <w:p w:rsidR="009200A4" w:rsidRPr="009200A4" w:rsidRDefault="009200A4" w:rsidP="009200A4">
      <w:pPr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en-US"/>
        </w:rPr>
      </w:pPr>
      <w:r>
        <w:rPr>
          <w:rFonts w:ascii="Times New Roman" w:eastAsia="Arial" w:hAnsi="Times New Roman" w:cs="Times New Roman"/>
          <w:sz w:val="20"/>
          <w:szCs w:val="20"/>
          <w:lang w:eastAsia="en-US"/>
        </w:rPr>
        <w:lastRenderedPageBreak/>
        <w:t xml:space="preserve">                                                                                           </w:t>
      </w:r>
      <w:r w:rsidRPr="009200A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Приложение </w:t>
      </w:r>
      <w:r w:rsidR="00E90090">
        <w:rPr>
          <w:rFonts w:ascii="Times New Roman" w:eastAsia="Arial" w:hAnsi="Times New Roman" w:cs="Times New Roman"/>
          <w:sz w:val="20"/>
          <w:szCs w:val="20"/>
          <w:lang w:eastAsia="en-US"/>
        </w:rPr>
        <w:t>5</w:t>
      </w:r>
      <w:r w:rsidRPr="009200A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к Программе проведения </w:t>
      </w:r>
    </w:p>
    <w:p w:rsidR="009200A4" w:rsidRPr="009200A4" w:rsidRDefault="009200A4" w:rsidP="009200A4">
      <w:pPr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9200A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                                                                                оценки обеспечения готовности к </w:t>
      </w:r>
    </w:p>
    <w:p w:rsidR="009200A4" w:rsidRPr="009200A4" w:rsidRDefault="009200A4" w:rsidP="009200A4">
      <w:pPr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9200A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                                                                                </w:t>
      </w:r>
      <w:proofErr w:type="gramStart"/>
      <w:r w:rsidRPr="009200A4">
        <w:rPr>
          <w:rFonts w:ascii="Times New Roman" w:eastAsia="Arial" w:hAnsi="Times New Roman" w:cs="Times New Roman"/>
          <w:sz w:val="20"/>
          <w:szCs w:val="20"/>
          <w:lang w:eastAsia="en-US"/>
        </w:rPr>
        <w:t>отопительному  периоду</w:t>
      </w:r>
      <w:proofErr w:type="gramEnd"/>
      <w:r w:rsidRPr="009200A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202</w:t>
      </w:r>
      <w:r w:rsidR="001735FE">
        <w:rPr>
          <w:rFonts w:ascii="Times New Roman" w:eastAsia="Arial" w:hAnsi="Times New Roman" w:cs="Times New Roman"/>
          <w:sz w:val="20"/>
          <w:szCs w:val="20"/>
          <w:lang w:eastAsia="en-US"/>
        </w:rPr>
        <w:t>6</w:t>
      </w:r>
      <w:r w:rsidRPr="009200A4">
        <w:rPr>
          <w:rFonts w:ascii="Times New Roman" w:eastAsia="Arial" w:hAnsi="Times New Roman" w:cs="Times New Roman"/>
          <w:sz w:val="20"/>
          <w:szCs w:val="20"/>
          <w:lang w:eastAsia="en-US"/>
        </w:rPr>
        <w:t>-202</w:t>
      </w:r>
      <w:r w:rsidR="001735FE">
        <w:rPr>
          <w:rFonts w:ascii="Times New Roman" w:eastAsia="Arial" w:hAnsi="Times New Roman" w:cs="Times New Roman"/>
          <w:sz w:val="20"/>
          <w:szCs w:val="20"/>
          <w:lang w:eastAsia="en-US"/>
        </w:rPr>
        <w:t>7</w:t>
      </w:r>
      <w:r w:rsidRPr="009200A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годов </w:t>
      </w:r>
    </w:p>
    <w:p w:rsidR="009200A4" w:rsidRPr="009200A4" w:rsidRDefault="009200A4" w:rsidP="009200A4">
      <w:pPr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9200A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                                                                                теплоснабжающих организаций и потребителей</w:t>
      </w:r>
    </w:p>
    <w:p w:rsidR="009200A4" w:rsidRPr="009200A4" w:rsidRDefault="009200A4" w:rsidP="009200A4">
      <w:pPr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9200A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                                                                                тепловой энергии Базарно-Карабулакского </w:t>
      </w:r>
    </w:p>
    <w:p w:rsidR="009200A4" w:rsidRPr="009200A4" w:rsidRDefault="009200A4" w:rsidP="009200A4">
      <w:pPr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9200A4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                                                                                муниципального района Саратовской области</w:t>
      </w:r>
    </w:p>
    <w:p w:rsidR="009200A4" w:rsidRPr="009200A4" w:rsidRDefault="009200A4" w:rsidP="009200A4">
      <w:pPr>
        <w:rPr>
          <w:rFonts w:ascii="Arial" w:eastAsia="Arial" w:hAnsi="Arial" w:cs="Times New Roman"/>
          <w:lang w:eastAsia="en-US"/>
        </w:rPr>
      </w:pPr>
    </w:p>
    <w:p w:rsidR="009200A4" w:rsidRPr="009200A4" w:rsidRDefault="009200A4" w:rsidP="009200A4">
      <w:pPr>
        <w:rPr>
          <w:rFonts w:ascii="Arial" w:eastAsia="Arial" w:hAnsi="Arial" w:cs="Times New Roman"/>
          <w:lang w:eastAsia="en-US"/>
        </w:rPr>
      </w:pPr>
    </w:p>
    <w:p w:rsidR="009200A4" w:rsidRPr="009200A4" w:rsidRDefault="009200A4" w:rsidP="009200A4">
      <w:pPr>
        <w:jc w:val="center"/>
        <w:rPr>
          <w:rFonts w:ascii="Times New Roman" w:eastAsia="Arial" w:hAnsi="Times New Roman" w:cs="Times New Roman"/>
          <w:b/>
          <w:sz w:val="24"/>
          <w:szCs w:val="24"/>
          <w:lang w:eastAsia="en-US"/>
        </w:rPr>
      </w:pPr>
      <w:r w:rsidRPr="009200A4">
        <w:rPr>
          <w:rFonts w:ascii="Times New Roman" w:eastAsia="Arial" w:hAnsi="Times New Roman" w:cs="Times New Roman"/>
          <w:b/>
          <w:sz w:val="24"/>
          <w:szCs w:val="24"/>
          <w:lang w:eastAsia="en-US"/>
        </w:rPr>
        <w:t>Требования  готовности к отопительному периоду для потребителей тепловой энергии.</w:t>
      </w:r>
    </w:p>
    <w:p w:rsidR="009200A4" w:rsidRPr="009200A4" w:rsidRDefault="009200A4" w:rsidP="009200A4">
      <w:pPr>
        <w:jc w:val="center"/>
        <w:rPr>
          <w:rFonts w:ascii="Times New Roman" w:eastAsia="Arial" w:hAnsi="Times New Roman" w:cs="Times New Roman"/>
          <w:b/>
          <w:sz w:val="24"/>
          <w:szCs w:val="24"/>
          <w:lang w:eastAsia="en-US"/>
        </w:rPr>
      </w:pPr>
    </w:p>
    <w:p w:rsidR="009200A4" w:rsidRPr="009200A4" w:rsidRDefault="009200A4" w:rsidP="009200A4">
      <w:pPr>
        <w:jc w:val="both"/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9200A4">
        <w:rPr>
          <w:rFonts w:ascii="Times New Roman" w:eastAsia="Arial" w:hAnsi="Times New Roman" w:cs="Times New Roman"/>
          <w:sz w:val="24"/>
          <w:szCs w:val="24"/>
          <w:lang w:eastAsia="en-US"/>
        </w:rPr>
        <w:t>При проведении проверки потребителей тепловой энергии Комиссией должны быть проверены документы, отражающие выполнение требований Правил оценки готовности к отопительному периоду:</w:t>
      </w:r>
    </w:p>
    <w:p w:rsidR="009200A4" w:rsidRPr="009200A4" w:rsidRDefault="009200A4" w:rsidP="009200A4">
      <w:pPr>
        <w:rPr>
          <w:rFonts w:ascii="Arial" w:eastAsia="Arial" w:hAnsi="Arial" w:cs="Times New Roman"/>
          <w:lang w:eastAsia="en-US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540"/>
        <w:gridCol w:w="4246"/>
        <w:gridCol w:w="4785"/>
      </w:tblGrid>
      <w:tr w:rsidR="009200A4" w:rsidRPr="009200A4" w:rsidTr="00B13043">
        <w:tc>
          <w:tcPr>
            <w:tcW w:w="540" w:type="dxa"/>
          </w:tcPr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246" w:type="dxa"/>
          </w:tcPr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sz w:val="24"/>
                <w:szCs w:val="24"/>
              </w:rPr>
              <w:t>Требования Приказа Министерства энергетики Российской Федерации от 13.11.2024 г. №2234</w:t>
            </w:r>
          </w:p>
        </w:tc>
        <w:tc>
          <w:tcPr>
            <w:tcW w:w="4785" w:type="dxa"/>
          </w:tcPr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0A4">
              <w:rPr>
                <w:rFonts w:ascii="Times New Roman" w:hAnsi="Times New Roman" w:cs="Times New Roman"/>
                <w:sz w:val="24"/>
                <w:szCs w:val="24"/>
              </w:rPr>
              <w:t>Проверяемые документы</w:t>
            </w:r>
          </w:p>
        </w:tc>
      </w:tr>
      <w:tr w:rsidR="009200A4" w:rsidRPr="009200A4" w:rsidTr="00B13043">
        <w:tc>
          <w:tcPr>
            <w:tcW w:w="540" w:type="dxa"/>
          </w:tcPr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</w:rPr>
            </w:pPr>
            <w:r w:rsidRPr="009200A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246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>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      </w:r>
          </w:p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85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>1.Справка из ресурсоснабжающей организации об отсутствии нарушений в тепловых и гидравлических режимах работы тепловых энергоустановок.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>2. Акты проверки готовности индивидуального теплового пункта (</w:t>
            </w:r>
            <w:r>
              <w:rPr>
                <w:rFonts w:ascii="Times New Roman" w:hAnsi="Times New Roman" w:cs="Times New Roman"/>
                <w:color w:val="000000"/>
              </w:rPr>
              <w:t>ИТП) к отопительному периоду.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>3. Акты проверки соответствия присоединения систем теплопотребления к сетям теплоснабжения техническим условиям и условиям договора теплоснабжения.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>4. Акты проверки готовности тепловых сетей и систем теплопотребления Абонента к отопительному периоду.</w:t>
            </w:r>
          </w:p>
        </w:tc>
      </w:tr>
      <w:tr w:rsidR="009200A4" w:rsidRPr="009200A4" w:rsidTr="00B13043">
        <w:tc>
          <w:tcPr>
            <w:tcW w:w="540" w:type="dxa"/>
          </w:tcPr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</w:rPr>
            </w:pPr>
            <w:r w:rsidRPr="009200A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246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 xml:space="preserve">Проведение промывки оборудования и коммуникаций </w:t>
            </w:r>
            <w:proofErr w:type="spellStart"/>
            <w:r w:rsidRPr="009200A4">
              <w:rPr>
                <w:rFonts w:ascii="Times New Roman" w:hAnsi="Times New Roman" w:cs="Times New Roman"/>
                <w:color w:val="000000"/>
              </w:rPr>
              <w:t>теплопотребляющих</w:t>
            </w:r>
            <w:proofErr w:type="spellEnd"/>
            <w:r w:rsidRPr="009200A4">
              <w:rPr>
                <w:rFonts w:ascii="Times New Roman" w:hAnsi="Times New Roman" w:cs="Times New Roman"/>
                <w:color w:val="000000"/>
              </w:rPr>
              <w:t xml:space="preserve"> установок;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85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>1. Акты промывки теплообменног</w:t>
            </w:r>
            <w:r>
              <w:rPr>
                <w:rFonts w:ascii="Times New Roman" w:hAnsi="Times New Roman" w:cs="Times New Roman"/>
                <w:color w:val="000000"/>
              </w:rPr>
              <w:t>о оборудования теплового пункта.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>2.</w:t>
            </w:r>
            <w:r>
              <w:rPr>
                <w:rFonts w:ascii="Times New Roman" w:hAnsi="Times New Roman" w:cs="Times New Roman"/>
                <w:color w:val="000000"/>
              </w:rPr>
              <w:t xml:space="preserve"> Акты промывки систем отопления.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 xml:space="preserve">3. Акты промывки трубопроводов и теплообменного оборудования систем </w:t>
            </w:r>
            <w:proofErr w:type="gramStart"/>
            <w:r w:rsidRPr="009200A4">
              <w:rPr>
                <w:rFonts w:ascii="Times New Roman" w:hAnsi="Times New Roman" w:cs="Times New Roman"/>
                <w:color w:val="000000"/>
              </w:rPr>
              <w:t xml:space="preserve">вентиляции 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proofErr w:type="gramEnd"/>
          </w:p>
        </w:tc>
      </w:tr>
      <w:tr w:rsidR="009200A4" w:rsidRPr="009200A4" w:rsidTr="00B13043">
        <w:tc>
          <w:tcPr>
            <w:tcW w:w="540" w:type="dxa"/>
          </w:tcPr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</w:rPr>
            </w:pPr>
            <w:r w:rsidRPr="009200A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246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>Разработка эксплуатационных режимов, а также мероприятий по их внедрению.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85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 xml:space="preserve">1. Акты проверки готовности индивидуального теплового пункта (ИТП) к отопительному </w:t>
            </w:r>
            <w:r>
              <w:rPr>
                <w:rFonts w:ascii="Times New Roman" w:hAnsi="Times New Roman" w:cs="Times New Roman"/>
                <w:color w:val="000000"/>
              </w:rPr>
              <w:t>периоду.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>2. Акты проверки соответствия</w:t>
            </w:r>
            <w:r w:rsidR="009208E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200A4">
              <w:rPr>
                <w:rFonts w:ascii="Times New Roman" w:hAnsi="Times New Roman" w:cs="Times New Roman"/>
                <w:color w:val="000000"/>
              </w:rPr>
              <w:t>присоединения систем теплопотребления к сетям теплоснабжения техническим условиям и у</w:t>
            </w:r>
            <w:r>
              <w:rPr>
                <w:rFonts w:ascii="Times New Roman" w:hAnsi="Times New Roman" w:cs="Times New Roman"/>
                <w:color w:val="000000"/>
              </w:rPr>
              <w:t>словиям договора теплоснабжения.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>3.</w:t>
            </w:r>
            <w:proofErr w:type="gramStart"/>
            <w:r w:rsidRPr="009200A4">
              <w:rPr>
                <w:rFonts w:ascii="Times New Roman" w:hAnsi="Times New Roman" w:cs="Times New Roman"/>
                <w:color w:val="000000"/>
              </w:rPr>
              <w:t xml:space="preserve">Справка 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proofErr w:type="gramEnd"/>
            <w:r w:rsidRPr="009200A4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9200A4" w:rsidRPr="009200A4" w:rsidTr="00B13043">
        <w:tc>
          <w:tcPr>
            <w:tcW w:w="540" w:type="dxa"/>
          </w:tcPr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</w:rPr>
            </w:pPr>
            <w:r w:rsidRPr="009200A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246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>Выполнение плана ремонтных работ и качество их выполнения;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85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>1. Акт выполнения плана мероприятий ремонтных работ по подготовке к отопительному периоду 2025-</w:t>
            </w:r>
            <w:proofErr w:type="gramStart"/>
            <w:r w:rsidRPr="009200A4">
              <w:rPr>
                <w:rFonts w:ascii="Times New Roman" w:hAnsi="Times New Roman" w:cs="Times New Roman"/>
                <w:color w:val="000000"/>
              </w:rPr>
              <w:t>2026  годов</w:t>
            </w:r>
            <w:proofErr w:type="gramEnd"/>
            <w:r w:rsidRPr="009200A4">
              <w:rPr>
                <w:rFonts w:ascii="Times New Roman" w:hAnsi="Times New Roman" w:cs="Times New Roman"/>
                <w:color w:val="000000"/>
              </w:rPr>
              <w:t xml:space="preserve"> систем теплопотребления 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9200A4" w:rsidRPr="009200A4" w:rsidTr="00B13043">
        <w:tc>
          <w:tcPr>
            <w:tcW w:w="540" w:type="dxa"/>
          </w:tcPr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</w:rPr>
            </w:pPr>
            <w:r w:rsidRPr="009200A4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246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 xml:space="preserve">Состояние тепловых сетей, принадлежащих потребителю тепловой </w:t>
            </w:r>
            <w:r w:rsidRPr="009200A4">
              <w:rPr>
                <w:rFonts w:ascii="Times New Roman" w:hAnsi="Times New Roman" w:cs="Times New Roman"/>
                <w:color w:val="000000"/>
              </w:rPr>
              <w:lastRenderedPageBreak/>
              <w:t>энергии;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85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lastRenderedPageBreak/>
              <w:t>1. Акты разграничения балансовой принадлежности тепловых сетей.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lastRenderedPageBreak/>
              <w:t>2. Акты разграничения эксплуатационной ответственности сторон.</w:t>
            </w:r>
          </w:p>
          <w:p w:rsid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>3. Акты гидравлических испытаний</w:t>
            </w:r>
            <w:r w:rsidR="009208E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9200A4">
              <w:rPr>
                <w:rFonts w:ascii="Times New Roman" w:hAnsi="Times New Roman" w:cs="Times New Roman"/>
                <w:color w:val="000000"/>
              </w:rPr>
              <w:t>тепловых сетей потребителя на прочность и плотность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9200A4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>4. Акты промывки тепловых сетей потребителя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9200A4">
              <w:rPr>
                <w:rFonts w:ascii="Times New Roman" w:hAnsi="Times New Roman" w:cs="Times New Roman"/>
                <w:color w:val="000000"/>
              </w:rPr>
              <w:t xml:space="preserve"> 5. Акты проверки готовности тепловых сетей и систем теплопотребления Аб</w:t>
            </w:r>
            <w:r>
              <w:rPr>
                <w:rFonts w:ascii="Times New Roman" w:hAnsi="Times New Roman" w:cs="Times New Roman"/>
                <w:color w:val="000000"/>
              </w:rPr>
              <w:t>онента к отопительному периоду.</w:t>
            </w:r>
          </w:p>
        </w:tc>
      </w:tr>
      <w:tr w:rsidR="009200A4" w:rsidRPr="009200A4" w:rsidTr="00B13043">
        <w:tc>
          <w:tcPr>
            <w:tcW w:w="540" w:type="dxa"/>
          </w:tcPr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</w:rPr>
            </w:pPr>
            <w:r w:rsidRPr="009200A4">
              <w:rPr>
                <w:rFonts w:ascii="Times New Roman" w:hAnsi="Times New Roman" w:cs="Times New Roman"/>
              </w:rPr>
              <w:lastRenderedPageBreak/>
              <w:t>6.</w:t>
            </w:r>
          </w:p>
        </w:tc>
        <w:tc>
          <w:tcPr>
            <w:tcW w:w="4246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>Состояние утепления зданий (чердаки, лестничные клетки, подвалы, двери) и центральных тепловых пунктов, а также индивидуальных тепловых пунктов;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85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>1.</w:t>
            </w:r>
            <w:r>
              <w:rPr>
                <w:rFonts w:ascii="Times New Roman" w:hAnsi="Times New Roman" w:cs="Times New Roman"/>
                <w:color w:val="000000"/>
              </w:rPr>
              <w:t xml:space="preserve"> Акты общего осмотра зданий.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200A4" w:rsidRPr="009200A4" w:rsidTr="00B13043">
        <w:tc>
          <w:tcPr>
            <w:tcW w:w="540" w:type="dxa"/>
          </w:tcPr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</w:rPr>
            </w:pPr>
            <w:r w:rsidRPr="009200A4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246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>Состояние трубопроводов, арматуры и тепловой изоляции в пределах тепловых пунктов.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85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>1. Акты проверки готовности теплового пунк</w:t>
            </w:r>
            <w:r>
              <w:rPr>
                <w:rFonts w:ascii="Times New Roman" w:hAnsi="Times New Roman" w:cs="Times New Roman"/>
                <w:color w:val="000000"/>
              </w:rPr>
              <w:t>та (ТП) к отопительному периоду.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>2. Акты проверки соответствия присоединения систем теплопотребления к сетям теплоснабжения техническим условиям и у</w:t>
            </w:r>
            <w:r>
              <w:rPr>
                <w:rFonts w:ascii="Times New Roman" w:hAnsi="Times New Roman" w:cs="Times New Roman"/>
                <w:color w:val="000000"/>
              </w:rPr>
              <w:t>словиям договора теплоснабжения.</w:t>
            </w:r>
          </w:p>
        </w:tc>
      </w:tr>
      <w:tr w:rsidR="009200A4" w:rsidRPr="009200A4" w:rsidTr="00B13043">
        <w:tc>
          <w:tcPr>
            <w:tcW w:w="540" w:type="dxa"/>
          </w:tcPr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</w:rPr>
            </w:pPr>
            <w:r w:rsidRPr="009200A4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246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>Наличие и работоспособность приборов учета, работоспособность автоматических регуляторов при их наличии.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85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>1. Акт работоспособности приборов уче</w:t>
            </w:r>
            <w:r>
              <w:rPr>
                <w:rFonts w:ascii="Times New Roman" w:hAnsi="Times New Roman" w:cs="Times New Roman"/>
                <w:color w:val="000000"/>
              </w:rPr>
              <w:t>та и автоматических регуляторов.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200A4" w:rsidRPr="009200A4" w:rsidTr="00B13043">
        <w:tc>
          <w:tcPr>
            <w:tcW w:w="540" w:type="dxa"/>
          </w:tcPr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</w:rPr>
            </w:pPr>
            <w:r w:rsidRPr="009200A4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246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>Работоспособность защиты систем теплопотребления.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85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>1. Акты проверки готовности теплового пунк</w:t>
            </w:r>
            <w:r>
              <w:rPr>
                <w:rFonts w:ascii="Times New Roman" w:hAnsi="Times New Roman" w:cs="Times New Roman"/>
                <w:color w:val="000000"/>
              </w:rPr>
              <w:t>та (ТП) к отопительному периоду.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>2. Акты проверки соответствия присоединения систем теплопотребления к сетям теплоснабжения техническим условиям и у</w:t>
            </w:r>
            <w:r>
              <w:rPr>
                <w:rFonts w:ascii="Times New Roman" w:hAnsi="Times New Roman" w:cs="Times New Roman"/>
                <w:color w:val="000000"/>
              </w:rPr>
              <w:t>словиям договора теплоснабжения.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 xml:space="preserve">3. Акт проверки работоспособности </w:t>
            </w:r>
            <w:r>
              <w:rPr>
                <w:rFonts w:ascii="Times New Roman" w:hAnsi="Times New Roman" w:cs="Times New Roman"/>
                <w:color w:val="000000"/>
              </w:rPr>
              <w:t>защиты системы теплопотребления.</w:t>
            </w:r>
          </w:p>
        </w:tc>
      </w:tr>
      <w:tr w:rsidR="009200A4" w:rsidRPr="009200A4" w:rsidTr="00B13043">
        <w:tc>
          <w:tcPr>
            <w:tcW w:w="540" w:type="dxa"/>
          </w:tcPr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</w:rPr>
            </w:pPr>
            <w:r w:rsidRPr="009200A4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246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 xml:space="preserve">Наличие паспортов </w:t>
            </w:r>
            <w:proofErr w:type="spellStart"/>
            <w:r w:rsidRPr="009200A4">
              <w:rPr>
                <w:rFonts w:ascii="Times New Roman" w:hAnsi="Times New Roman" w:cs="Times New Roman"/>
                <w:color w:val="000000"/>
              </w:rPr>
              <w:t>теплопотребляющих</w:t>
            </w:r>
            <w:proofErr w:type="spellEnd"/>
            <w:r w:rsidRPr="009200A4">
              <w:rPr>
                <w:rFonts w:ascii="Times New Roman" w:hAnsi="Times New Roman" w:cs="Times New Roman"/>
                <w:color w:val="000000"/>
              </w:rPr>
              <w:t xml:space="preserve"> установок, принципиальных схем и инструкций для обслуживающего персонала и соответствие их действительности.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85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 xml:space="preserve">1. Акт проверки наличия  паспортов </w:t>
            </w:r>
            <w:proofErr w:type="spellStart"/>
            <w:r w:rsidRPr="009200A4">
              <w:rPr>
                <w:rFonts w:ascii="Times New Roman" w:hAnsi="Times New Roman" w:cs="Times New Roman"/>
                <w:color w:val="000000"/>
              </w:rPr>
              <w:t>теплопотребляющих</w:t>
            </w:r>
            <w:proofErr w:type="spellEnd"/>
            <w:r w:rsidRPr="009200A4">
              <w:rPr>
                <w:rFonts w:ascii="Times New Roman" w:hAnsi="Times New Roman" w:cs="Times New Roman"/>
                <w:color w:val="000000"/>
              </w:rPr>
              <w:t xml:space="preserve"> установок, принципиальных схем и инструкций для обслуживающего персонала и с</w:t>
            </w:r>
            <w:r>
              <w:rPr>
                <w:rFonts w:ascii="Times New Roman" w:hAnsi="Times New Roman" w:cs="Times New Roman"/>
                <w:color w:val="000000"/>
              </w:rPr>
              <w:t>оответствие их действительности.</w:t>
            </w:r>
          </w:p>
        </w:tc>
      </w:tr>
      <w:tr w:rsidR="009200A4" w:rsidRPr="009200A4" w:rsidTr="00B13043">
        <w:tc>
          <w:tcPr>
            <w:tcW w:w="540" w:type="dxa"/>
          </w:tcPr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</w:rPr>
            </w:pPr>
            <w:r w:rsidRPr="009200A4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4246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>Отсутствие прямых соединений оборудования тепловых пунктов с водопроводом и канализацией.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785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>1. Акты проверки готовности индивидуального теплового пункта (ИТП) к отопительному периоду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>2. Акты проверки соответствия присоединения систем теплопотребления к сетям теплоснабжения техническим условиям и у</w:t>
            </w:r>
            <w:r>
              <w:rPr>
                <w:rFonts w:ascii="Times New Roman" w:hAnsi="Times New Roman" w:cs="Times New Roman"/>
                <w:color w:val="000000"/>
              </w:rPr>
              <w:t>словиям договора теплоснабжения.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 xml:space="preserve">3. Акт проверки отсутствия прямых соединений оборудования тепловых пунктов, тепловых узлов с водопроводом и </w:t>
            </w:r>
            <w:proofErr w:type="gramStart"/>
            <w:r w:rsidRPr="009200A4">
              <w:rPr>
                <w:rFonts w:ascii="Times New Roman" w:hAnsi="Times New Roman" w:cs="Times New Roman"/>
                <w:color w:val="000000"/>
              </w:rPr>
              <w:t>канализацией .</w:t>
            </w:r>
            <w:proofErr w:type="gramEnd"/>
          </w:p>
        </w:tc>
      </w:tr>
      <w:tr w:rsidR="009200A4" w:rsidRPr="009200A4" w:rsidTr="00B13043">
        <w:tc>
          <w:tcPr>
            <w:tcW w:w="540" w:type="dxa"/>
          </w:tcPr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</w:rPr>
            </w:pPr>
            <w:r w:rsidRPr="009200A4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4246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>Плотность оборудования тепловых пунктов.</w:t>
            </w:r>
          </w:p>
          <w:p w:rsidR="009200A4" w:rsidRPr="009200A4" w:rsidRDefault="009200A4" w:rsidP="009200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5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>1. Акты испытания на плотность и прочность теплообменног</w:t>
            </w:r>
            <w:r>
              <w:rPr>
                <w:rFonts w:ascii="Times New Roman" w:hAnsi="Times New Roman" w:cs="Times New Roman"/>
                <w:color w:val="000000"/>
              </w:rPr>
              <w:t>о оборудования теплового пункта.</w:t>
            </w:r>
          </w:p>
        </w:tc>
      </w:tr>
      <w:tr w:rsidR="009200A4" w:rsidRPr="009200A4" w:rsidTr="00B13043">
        <w:tc>
          <w:tcPr>
            <w:tcW w:w="540" w:type="dxa"/>
          </w:tcPr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</w:rPr>
            </w:pPr>
            <w:r w:rsidRPr="009200A4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4246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>Наличие пломб на расчетных шайбах и соплах элеваторов.</w:t>
            </w:r>
          </w:p>
          <w:p w:rsidR="009200A4" w:rsidRPr="009200A4" w:rsidRDefault="009200A4" w:rsidP="009200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5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>1. Акты проверки готовности индивидуального теплового пункта (ИТП) к отопительному пери</w:t>
            </w:r>
            <w:r>
              <w:rPr>
                <w:rFonts w:ascii="Times New Roman" w:hAnsi="Times New Roman" w:cs="Times New Roman"/>
                <w:color w:val="000000"/>
              </w:rPr>
              <w:t>оду.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>2. Акты проверки соответствия присоединения систем теплопотребления к сетям теплоснабжения техническим условиям и у</w:t>
            </w:r>
            <w:r>
              <w:rPr>
                <w:rFonts w:ascii="Times New Roman" w:hAnsi="Times New Roman" w:cs="Times New Roman"/>
                <w:color w:val="000000"/>
              </w:rPr>
              <w:t>словиям договора теплоснабжения.</w:t>
            </w:r>
          </w:p>
          <w:p w:rsidR="009200A4" w:rsidRPr="009200A4" w:rsidRDefault="009200A4" w:rsidP="009200A4">
            <w:pPr>
              <w:rPr>
                <w:rFonts w:ascii="Times New Roman" w:hAnsi="Times New Roman" w:cs="Times New Roman"/>
              </w:rPr>
            </w:pPr>
            <w:r w:rsidRPr="009200A4">
              <w:rPr>
                <w:rFonts w:ascii="Times New Roman" w:hAnsi="Times New Roman" w:cs="Times New Roman"/>
              </w:rPr>
              <w:lastRenderedPageBreak/>
              <w:t xml:space="preserve">3.Акт проверки наличия пломб на расчетных шайбах и соплах элеватора </w:t>
            </w:r>
          </w:p>
        </w:tc>
      </w:tr>
      <w:tr w:rsidR="009200A4" w:rsidRPr="009200A4" w:rsidTr="00B13043">
        <w:tc>
          <w:tcPr>
            <w:tcW w:w="540" w:type="dxa"/>
          </w:tcPr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</w:rPr>
            </w:pPr>
            <w:r w:rsidRPr="009200A4">
              <w:rPr>
                <w:rFonts w:ascii="Times New Roman" w:hAnsi="Times New Roman" w:cs="Times New Roman"/>
              </w:rPr>
              <w:lastRenderedPageBreak/>
              <w:t>14.</w:t>
            </w:r>
          </w:p>
        </w:tc>
        <w:tc>
          <w:tcPr>
            <w:tcW w:w="4246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>Отсутствие задолженности за поставленные тепловую энергию (мощность), теплоноситель.</w:t>
            </w:r>
          </w:p>
          <w:p w:rsidR="009200A4" w:rsidRPr="009200A4" w:rsidRDefault="009200A4" w:rsidP="009200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5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>1. Акт сверки либо/ бухгалтерская справка из ресурсоснабжающей организации об отсутствии задолженности за ранее поставленные коммунальные ресурсы.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>2. Справка об отсутствии задолженности у потребителей тепловой энергии.</w:t>
            </w:r>
          </w:p>
          <w:p w:rsidR="009200A4" w:rsidRPr="009200A4" w:rsidRDefault="009200A4" w:rsidP="009200A4">
            <w:pPr>
              <w:rPr>
                <w:rFonts w:ascii="Times New Roman" w:hAnsi="Times New Roman" w:cs="Times New Roman"/>
              </w:rPr>
            </w:pPr>
            <w:r w:rsidRPr="009200A4">
              <w:rPr>
                <w:rFonts w:ascii="Times New Roman" w:hAnsi="Times New Roman" w:cs="Times New Roman"/>
              </w:rPr>
              <w:t>3. Соглашение о реструктуризации задолженности</w:t>
            </w:r>
          </w:p>
        </w:tc>
      </w:tr>
      <w:tr w:rsidR="009200A4" w:rsidRPr="009200A4" w:rsidTr="00B13043">
        <w:tc>
          <w:tcPr>
            <w:tcW w:w="540" w:type="dxa"/>
          </w:tcPr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</w:rPr>
            </w:pPr>
            <w:r w:rsidRPr="009200A4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4246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 xml:space="preserve">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</w:t>
            </w:r>
            <w:proofErr w:type="spellStart"/>
            <w:r w:rsidRPr="009200A4">
              <w:rPr>
                <w:rFonts w:ascii="Times New Roman" w:hAnsi="Times New Roman" w:cs="Times New Roman"/>
                <w:color w:val="000000"/>
              </w:rPr>
              <w:t>теплопотребляющих</w:t>
            </w:r>
            <w:proofErr w:type="spellEnd"/>
            <w:r w:rsidRPr="009200A4">
              <w:rPr>
                <w:rFonts w:ascii="Times New Roman" w:hAnsi="Times New Roman" w:cs="Times New Roman"/>
                <w:color w:val="000000"/>
              </w:rPr>
              <w:t xml:space="preserve"> установок.</w:t>
            </w:r>
          </w:p>
          <w:p w:rsidR="009200A4" w:rsidRPr="009200A4" w:rsidRDefault="009200A4" w:rsidP="009200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5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 xml:space="preserve">1. Приказ «О назначении ответственных лиц за эксплуатацию  </w:t>
            </w:r>
            <w:proofErr w:type="spellStart"/>
            <w:r w:rsidRPr="009200A4">
              <w:rPr>
                <w:rFonts w:ascii="Times New Roman" w:hAnsi="Times New Roman" w:cs="Times New Roman"/>
                <w:color w:val="000000"/>
              </w:rPr>
              <w:t>теплопотребляющих</w:t>
            </w:r>
            <w:proofErr w:type="spellEnd"/>
            <w:r w:rsidRPr="009200A4">
              <w:rPr>
                <w:rFonts w:ascii="Times New Roman" w:hAnsi="Times New Roman" w:cs="Times New Roman"/>
                <w:color w:val="000000"/>
              </w:rPr>
              <w:t xml:space="preserve"> устано</w:t>
            </w:r>
            <w:r>
              <w:rPr>
                <w:rFonts w:ascii="Times New Roman" w:hAnsi="Times New Roman" w:cs="Times New Roman"/>
                <w:color w:val="000000"/>
              </w:rPr>
              <w:t>вок и состава ремонтных бригад».</w:t>
            </w:r>
          </w:p>
          <w:p w:rsid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 xml:space="preserve">2. Справка об укомплектованности ремонтных бригад по эксплуатации </w:t>
            </w:r>
            <w:proofErr w:type="spellStart"/>
            <w:r w:rsidRPr="009200A4">
              <w:rPr>
                <w:rFonts w:ascii="Times New Roman" w:hAnsi="Times New Roman" w:cs="Times New Roman"/>
                <w:color w:val="000000"/>
              </w:rPr>
              <w:t>теплопотребляющих</w:t>
            </w:r>
            <w:proofErr w:type="spellEnd"/>
            <w:r w:rsidRPr="009200A4">
              <w:rPr>
                <w:rFonts w:ascii="Times New Roman" w:hAnsi="Times New Roman" w:cs="Times New Roman"/>
                <w:color w:val="000000"/>
              </w:rPr>
              <w:t xml:space="preserve"> установок персоналом и материально-техническими </w:t>
            </w:r>
            <w:proofErr w:type="gramStart"/>
            <w:r w:rsidRPr="009200A4">
              <w:rPr>
                <w:rFonts w:ascii="Times New Roman" w:hAnsi="Times New Roman" w:cs="Times New Roman"/>
                <w:color w:val="000000"/>
              </w:rPr>
              <w:t xml:space="preserve">ресурсами 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proofErr w:type="gramEnd"/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>3. Договор на эксплуатацию ТПУ.</w:t>
            </w:r>
          </w:p>
        </w:tc>
      </w:tr>
      <w:tr w:rsidR="009200A4" w:rsidRPr="009200A4" w:rsidTr="00B13043">
        <w:tc>
          <w:tcPr>
            <w:tcW w:w="540" w:type="dxa"/>
          </w:tcPr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</w:rPr>
            </w:pPr>
            <w:r w:rsidRPr="009200A4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4246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 xml:space="preserve">Проведение испытания оборудования </w:t>
            </w:r>
            <w:proofErr w:type="spellStart"/>
            <w:r w:rsidRPr="009200A4">
              <w:rPr>
                <w:rFonts w:ascii="Times New Roman" w:hAnsi="Times New Roman" w:cs="Times New Roman"/>
                <w:color w:val="000000"/>
              </w:rPr>
              <w:t>теплопотребляющих</w:t>
            </w:r>
            <w:proofErr w:type="spellEnd"/>
            <w:r w:rsidRPr="009200A4">
              <w:rPr>
                <w:rFonts w:ascii="Times New Roman" w:hAnsi="Times New Roman" w:cs="Times New Roman"/>
                <w:color w:val="000000"/>
              </w:rPr>
              <w:t xml:space="preserve"> установок на плотность и прочность.</w:t>
            </w:r>
          </w:p>
          <w:p w:rsidR="009200A4" w:rsidRPr="009200A4" w:rsidRDefault="009200A4" w:rsidP="009200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5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>1. Акты испытания на плотность и прочность систем отопления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>2. Акты испытания на плотность и прочность трубопроводов и теплообменного</w:t>
            </w:r>
            <w:r>
              <w:rPr>
                <w:rFonts w:ascii="Times New Roman" w:hAnsi="Times New Roman" w:cs="Times New Roman"/>
                <w:color w:val="000000"/>
              </w:rPr>
              <w:t xml:space="preserve"> оборудования систем вентиляции.</w:t>
            </w:r>
          </w:p>
        </w:tc>
      </w:tr>
      <w:tr w:rsidR="009200A4" w:rsidRPr="009200A4" w:rsidTr="00B13043">
        <w:tc>
          <w:tcPr>
            <w:tcW w:w="540" w:type="dxa"/>
          </w:tcPr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</w:rPr>
            </w:pPr>
            <w:r w:rsidRPr="009200A4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4246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>Надежность теплоснабжения потребителей тепловой энергии с учетом климатических условий в соответствии с критериями, приведенными в приложенииN3 к настоящим Правилам.</w:t>
            </w:r>
          </w:p>
          <w:p w:rsidR="009200A4" w:rsidRPr="009200A4" w:rsidRDefault="009200A4" w:rsidP="009200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5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>1. Справка по параметрам надежности теплоснабжен</w:t>
            </w:r>
            <w:r>
              <w:rPr>
                <w:rFonts w:ascii="Times New Roman" w:hAnsi="Times New Roman" w:cs="Times New Roman"/>
                <w:color w:val="000000"/>
              </w:rPr>
              <w:t>ия потребителя тепловой энергии.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200A4" w:rsidRPr="009200A4" w:rsidTr="00B13043">
        <w:tc>
          <w:tcPr>
            <w:tcW w:w="540" w:type="dxa"/>
          </w:tcPr>
          <w:p w:rsidR="009200A4" w:rsidRPr="009200A4" w:rsidRDefault="009200A4" w:rsidP="009200A4">
            <w:pPr>
              <w:jc w:val="center"/>
              <w:rPr>
                <w:rFonts w:ascii="Times New Roman" w:hAnsi="Times New Roman" w:cs="Times New Roman"/>
              </w:rPr>
            </w:pPr>
            <w:r w:rsidRPr="009200A4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4246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 xml:space="preserve">Наличие актов о проверке состояния дымовых и вентиляционных каналов перед отопительным периодом у потребителей тепловой энергии </w:t>
            </w:r>
          </w:p>
          <w:p w:rsidR="009200A4" w:rsidRPr="009200A4" w:rsidRDefault="009200A4" w:rsidP="009200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5" w:type="dxa"/>
          </w:tcPr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9200A4">
              <w:rPr>
                <w:rFonts w:ascii="Times New Roman" w:hAnsi="Times New Roman" w:cs="Times New Roman"/>
                <w:color w:val="000000"/>
              </w:rPr>
              <w:t>1. Акт поверки состояния дымовых и вентиляционных каналов здания</w:t>
            </w:r>
          </w:p>
          <w:p w:rsidR="009200A4" w:rsidRPr="009200A4" w:rsidRDefault="009200A4" w:rsidP="009200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9200A4" w:rsidRPr="009200A4" w:rsidRDefault="009200A4" w:rsidP="009200A4">
      <w:pPr>
        <w:rPr>
          <w:rFonts w:ascii="Times New Roman" w:eastAsia="Arial" w:hAnsi="Times New Roman" w:cs="Times New Roman"/>
          <w:sz w:val="24"/>
          <w:szCs w:val="24"/>
          <w:lang w:eastAsia="en-US"/>
        </w:rPr>
      </w:pPr>
    </w:p>
    <w:p w:rsidR="009200A4" w:rsidRPr="009200A4" w:rsidRDefault="009200A4" w:rsidP="009200A4">
      <w:pPr>
        <w:rPr>
          <w:rFonts w:ascii="Times New Roman" w:eastAsia="Arial" w:hAnsi="Times New Roman" w:cs="Times New Roman"/>
          <w:sz w:val="24"/>
          <w:szCs w:val="24"/>
          <w:lang w:eastAsia="en-US"/>
        </w:rPr>
      </w:pPr>
      <w:r w:rsidRPr="009200A4">
        <w:rPr>
          <w:rFonts w:ascii="Times New Roman" w:eastAsia="Arial" w:hAnsi="Times New Roman" w:cs="Times New Roman"/>
          <w:sz w:val="24"/>
          <w:szCs w:val="24"/>
          <w:lang w:eastAsia="en-US"/>
        </w:rPr>
        <w:t>Паспорт готовности к отопительному периоду по образцу, согласно приложению №</w:t>
      </w:r>
      <w:r w:rsidR="00E90090">
        <w:rPr>
          <w:rFonts w:ascii="Times New Roman" w:eastAsia="Arial" w:hAnsi="Times New Roman" w:cs="Times New Roman"/>
          <w:sz w:val="24"/>
          <w:szCs w:val="24"/>
          <w:lang w:eastAsia="en-US"/>
        </w:rPr>
        <w:t>3</w:t>
      </w:r>
      <w:r w:rsidRPr="009200A4">
        <w:rPr>
          <w:rFonts w:ascii="Times New Roman" w:eastAsia="Arial" w:hAnsi="Times New Roman" w:cs="Times New Roman"/>
          <w:sz w:val="24"/>
          <w:szCs w:val="24"/>
          <w:lang w:eastAsia="en-US"/>
        </w:rPr>
        <w:t xml:space="preserve"> к настоящей Программе, выдается администрацией Базарно-Карабулакского муниципального района в течении 15 дней с даты подписания акта готовности объекта к отопительному периоду.</w:t>
      </w:r>
    </w:p>
    <w:p w:rsidR="002B610B" w:rsidRDefault="002B610B" w:rsidP="009200A4">
      <w:pPr>
        <w:pStyle w:val="Style1"/>
        <w:widowControl/>
        <w:spacing w:before="40"/>
        <w:ind w:left="7988"/>
        <w:rPr>
          <w:b/>
        </w:rPr>
      </w:pPr>
    </w:p>
    <w:p w:rsidR="006E66AC" w:rsidRDefault="006E66AC" w:rsidP="009200A4">
      <w:pPr>
        <w:pStyle w:val="Style1"/>
        <w:widowControl/>
        <w:spacing w:before="40"/>
        <w:ind w:left="7988"/>
        <w:rPr>
          <w:b/>
        </w:rPr>
      </w:pPr>
    </w:p>
    <w:p w:rsidR="006E66AC" w:rsidRDefault="006E66AC" w:rsidP="009200A4">
      <w:pPr>
        <w:pStyle w:val="Style1"/>
        <w:widowControl/>
        <w:spacing w:before="40"/>
        <w:ind w:left="7988"/>
        <w:rPr>
          <w:b/>
        </w:rPr>
      </w:pPr>
    </w:p>
    <w:p w:rsidR="006E66AC" w:rsidRDefault="006E66AC" w:rsidP="009200A4">
      <w:pPr>
        <w:pStyle w:val="Style1"/>
        <w:widowControl/>
        <w:spacing w:before="40"/>
        <w:ind w:left="7988"/>
        <w:rPr>
          <w:b/>
        </w:rPr>
      </w:pPr>
    </w:p>
    <w:p w:rsidR="006E66AC" w:rsidRDefault="006E66AC" w:rsidP="009200A4">
      <w:pPr>
        <w:pStyle w:val="Style1"/>
        <w:widowControl/>
        <w:spacing w:before="40"/>
        <w:ind w:left="7988"/>
        <w:rPr>
          <w:b/>
        </w:rPr>
      </w:pPr>
    </w:p>
    <w:p w:rsidR="006E66AC" w:rsidRDefault="006E66AC" w:rsidP="009200A4">
      <w:pPr>
        <w:pStyle w:val="Style1"/>
        <w:widowControl/>
        <w:spacing w:before="40"/>
        <w:ind w:left="7988"/>
        <w:rPr>
          <w:b/>
        </w:rPr>
      </w:pPr>
    </w:p>
    <w:p w:rsidR="006E66AC" w:rsidRDefault="006E66AC" w:rsidP="009200A4">
      <w:pPr>
        <w:pStyle w:val="Style1"/>
        <w:widowControl/>
        <w:spacing w:before="40"/>
        <w:ind w:left="7988"/>
        <w:rPr>
          <w:b/>
        </w:rPr>
      </w:pPr>
    </w:p>
    <w:p w:rsidR="006E66AC" w:rsidRDefault="006E66AC" w:rsidP="009200A4">
      <w:pPr>
        <w:pStyle w:val="Style1"/>
        <w:widowControl/>
        <w:spacing w:before="40"/>
        <w:ind w:left="7988"/>
        <w:rPr>
          <w:b/>
        </w:rPr>
      </w:pPr>
    </w:p>
    <w:p w:rsidR="006E66AC" w:rsidRDefault="006E66AC" w:rsidP="009200A4">
      <w:pPr>
        <w:pStyle w:val="Style1"/>
        <w:widowControl/>
        <w:spacing w:before="40"/>
        <w:ind w:left="7988"/>
        <w:rPr>
          <w:b/>
        </w:rPr>
      </w:pPr>
    </w:p>
    <w:p w:rsidR="006E66AC" w:rsidRDefault="006E66AC" w:rsidP="009200A4">
      <w:pPr>
        <w:pStyle w:val="Style1"/>
        <w:widowControl/>
        <w:spacing w:before="40"/>
        <w:ind w:left="7988"/>
        <w:rPr>
          <w:b/>
        </w:rPr>
      </w:pPr>
    </w:p>
    <w:p w:rsidR="006E66AC" w:rsidRDefault="006E66AC" w:rsidP="009200A4">
      <w:pPr>
        <w:pStyle w:val="Style1"/>
        <w:widowControl/>
        <w:spacing w:before="40"/>
        <w:ind w:left="7988"/>
        <w:rPr>
          <w:b/>
        </w:rPr>
      </w:pPr>
    </w:p>
    <w:p w:rsidR="006E66AC" w:rsidRDefault="006E66AC" w:rsidP="009200A4">
      <w:pPr>
        <w:pStyle w:val="Style1"/>
        <w:widowControl/>
        <w:spacing w:before="40"/>
        <w:ind w:left="7988"/>
        <w:rPr>
          <w:b/>
        </w:rPr>
      </w:pPr>
    </w:p>
    <w:p w:rsidR="006E66AC" w:rsidRDefault="006E66AC" w:rsidP="009200A4">
      <w:pPr>
        <w:pStyle w:val="Style1"/>
        <w:widowControl/>
        <w:spacing w:before="40"/>
        <w:ind w:left="7988"/>
        <w:rPr>
          <w:b/>
        </w:rPr>
      </w:pPr>
    </w:p>
    <w:p w:rsidR="006E66AC" w:rsidRPr="006E66AC" w:rsidRDefault="006E66AC" w:rsidP="006E66AC">
      <w:pPr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6E66AC">
        <w:rPr>
          <w:rFonts w:ascii="Arial" w:eastAsia="Arial" w:hAnsi="Arial" w:cs="Times New Roman"/>
          <w:lang w:eastAsia="en-US"/>
        </w:rPr>
        <w:t xml:space="preserve">                                                                                  </w:t>
      </w:r>
      <w:r w:rsidRPr="006E66AC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Приложение </w:t>
      </w:r>
      <w:r w:rsidR="00E90090">
        <w:rPr>
          <w:rFonts w:ascii="Times New Roman" w:eastAsia="Arial" w:hAnsi="Times New Roman" w:cs="Times New Roman"/>
          <w:sz w:val="20"/>
          <w:szCs w:val="20"/>
          <w:lang w:eastAsia="en-US"/>
        </w:rPr>
        <w:t>6</w:t>
      </w:r>
      <w:r w:rsidRPr="006E66AC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к Программе проведения </w:t>
      </w:r>
    </w:p>
    <w:p w:rsidR="006E66AC" w:rsidRPr="006E66AC" w:rsidRDefault="006E66AC" w:rsidP="006E66AC">
      <w:pPr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6E66AC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                                                                                         оценки обеспечения готовности к </w:t>
      </w:r>
    </w:p>
    <w:p w:rsidR="006E66AC" w:rsidRPr="006E66AC" w:rsidRDefault="006E66AC" w:rsidP="006E66AC">
      <w:pPr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6E66AC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                                                                                         отопительному  периоду 202</w:t>
      </w:r>
      <w:r w:rsidR="001735FE">
        <w:rPr>
          <w:rFonts w:ascii="Times New Roman" w:eastAsia="Arial" w:hAnsi="Times New Roman" w:cs="Times New Roman"/>
          <w:sz w:val="20"/>
          <w:szCs w:val="20"/>
          <w:lang w:eastAsia="en-US"/>
        </w:rPr>
        <w:t>6</w:t>
      </w:r>
      <w:r w:rsidRPr="006E66AC">
        <w:rPr>
          <w:rFonts w:ascii="Times New Roman" w:eastAsia="Arial" w:hAnsi="Times New Roman" w:cs="Times New Roman"/>
          <w:sz w:val="20"/>
          <w:szCs w:val="20"/>
          <w:lang w:eastAsia="en-US"/>
        </w:rPr>
        <w:t>-202</w:t>
      </w:r>
      <w:r w:rsidR="001735FE">
        <w:rPr>
          <w:rFonts w:ascii="Times New Roman" w:eastAsia="Arial" w:hAnsi="Times New Roman" w:cs="Times New Roman"/>
          <w:sz w:val="20"/>
          <w:szCs w:val="20"/>
          <w:lang w:eastAsia="en-US"/>
        </w:rPr>
        <w:t>7</w:t>
      </w:r>
      <w:r w:rsidRPr="006E66AC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годов </w:t>
      </w:r>
    </w:p>
    <w:p w:rsidR="006E66AC" w:rsidRPr="006E66AC" w:rsidRDefault="006E66AC" w:rsidP="006E66AC">
      <w:pPr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6E66AC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                                                                                         теплоснабжающих организаций и потребителей</w:t>
      </w:r>
    </w:p>
    <w:p w:rsidR="006E66AC" w:rsidRPr="006E66AC" w:rsidRDefault="006E66AC" w:rsidP="006E66AC">
      <w:pPr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6E66AC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                                                                                         тепловой энергии Базарно-Карабулакского </w:t>
      </w:r>
    </w:p>
    <w:p w:rsidR="006E66AC" w:rsidRPr="006E66AC" w:rsidRDefault="006E66AC" w:rsidP="006E66AC">
      <w:pPr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en-US"/>
        </w:rPr>
      </w:pPr>
      <w:r w:rsidRPr="006E66AC">
        <w:rPr>
          <w:rFonts w:ascii="Times New Roman" w:eastAsia="Arial" w:hAnsi="Times New Roman" w:cs="Times New Roman"/>
          <w:sz w:val="20"/>
          <w:szCs w:val="20"/>
          <w:lang w:eastAsia="en-US"/>
        </w:rPr>
        <w:t xml:space="preserve">                                                                                                    муниципального района Саратовской области</w:t>
      </w:r>
    </w:p>
    <w:p w:rsidR="006E66AC" w:rsidRPr="006E66AC" w:rsidRDefault="006E66AC" w:rsidP="006E66AC">
      <w:pPr>
        <w:rPr>
          <w:rFonts w:ascii="Arial" w:eastAsia="Arial" w:hAnsi="Arial" w:cs="Times New Roman"/>
          <w:lang w:eastAsia="en-US"/>
        </w:rPr>
      </w:pPr>
    </w:p>
    <w:p w:rsidR="006E66AC" w:rsidRPr="006E66AC" w:rsidRDefault="006E66AC" w:rsidP="006E66AC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  <w:r w:rsidRPr="006E66AC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en-US"/>
        </w:rPr>
        <w:t>Акт оценки обеспечения готовности жилого дома к осенне-зимней эксплуатации</w:t>
      </w:r>
    </w:p>
    <w:p w:rsidR="006E66AC" w:rsidRPr="006E66AC" w:rsidRDefault="006E66AC" w:rsidP="006E66AC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</w:p>
    <w:p w:rsidR="006E66AC" w:rsidRPr="006E66AC" w:rsidRDefault="006E66AC" w:rsidP="006E66AC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  <w:r w:rsidRPr="006E66AC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>Адрес _____________________________________________________________</w:t>
      </w:r>
    </w:p>
    <w:p w:rsidR="006E66AC" w:rsidRPr="006E66AC" w:rsidRDefault="006E66AC" w:rsidP="006E66AC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  <w:r w:rsidRPr="006E66AC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>Год постройки______________________________________________________</w:t>
      </w:r>
    </w:p>
    <w:p w:rsidR="006E66AC" w:rsidRPr="006E66AC" w:rsidRDefault="006E66AC" w:rsidP="006E66AC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  <w:r w:rsidRPr="006E66AC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>Этажность_________________________________________________________</w:t>
      </w:r>
    </w:p>
    <w:p w:rsidR="006E66AC" w:rsidRPr="006E66AC" w:rsidRDefault="006E66AC" w:rsidP="006E66AC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  <w:r w:rsidRPr="006E66AC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>Количество подъездов _______________________________________________</w:t>
      </w:r>
    </w:p>
    <w:p w:rsidR="006E66AC" w:rsidRPr="006E66AC" w:rsidRDefault="006E66AC" w:rsidP="006E66AC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  <w:r w:rsidRPr="006E66AC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>Источники:</w:t>
      </w:r>
    </w:p>
    <w:p w:rsidR="006E66AC" w:rsidRPr="006E66AC" w:rsidRDefault="006E66AC" w:rsidP="006E66AC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  <w:r w:rsidRPr="006E66AC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>теплоснабжения (центральное/печное) _________________________________</w:t>
      </w:r>
    </w:p>
    <w:p w:rsidR="006E66AC" w:rsidRPr="006E66AC" w:rsidRDefault="006E66AC" w:rsidP="006E66AC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  <w:r w:rsidRPr="006E66AC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>горячее водоснабжение ______________________________________________</w:t>
      </w:r>
    </w:p>
    <w:p w:rsidR="006E66AC" w:rsidRPr="006E66AC" w:rsidRDefault="006E66AC" w:rsidP="006E66AC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  <w:r w:rsidRPr="006E66AC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>водоснабжение _____________________________________________________</w:t>
      </w:r>
    </w:p>
    <w:p w:rsidR="006E66AC" w:rsidRPr="006E66AC" w:rsidRDefault="006E66AC" w:rsidP="006E66AC">
      <w:pPr>
        <w:autoSpaceDE w:val="0"/>
        <w:autoSpaceDN w:val="0"/>
        <w:adjustRightInd w:val="0"/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</w:pPr>
      <w:r w:rsidRPr="006E66AC">
        <w:rPr>
          <w:rFonts w:ascii="Times New Roman" w:eastAsia="Arial" w:hAnsi="Times New Roman" w:cs="Times New Roman"/>
          <w:color w:val="000000"/>
          <w:sz w:val="24"/>
          <w:szCs w:val="24"/>
          <w:lang w:eastAsia="en-US"/>
        </w:rPr>
        <w:t xml:space="preserve">электроснабжение __________________________________________________   </w:t>
      </w:r>
    </w:p>
    <w:p w:rsidR="006E66AC" w:rsidRPr="006E66AC" w:rsidRDefault="006E66AC" w:rsidP="006E66AC">
      <w:pPr>
        <w:rPr>
          <w:rFonts w:ascii="Arial" w:eastAsia="Arial" w:hAnsi="Arial" w:cs="Times New Roman"/>
          <w:lang w:eastAsia="en-US"/>
        </w:rPr>
      </w:pPr>
      <w:r w:rsidRPr="006E66AC">
        <w:rPr>
          <w:rFonts w:ascii="Times New Roman" w:eastAsia="Arial" w:hAnsi="Times New Roman" w:cs="Times New Roman"/>
          <w:sz w:val="24"/>
          <w:szCs w:val="24"/>
          <w:lang w:eastAsia="en-US"/>
        </w:rPr>
        <w:t>водоотведение   ____________________________________________________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2802"/>
        <w:gridCol w:w="4819"/>
        <w:gridCol w:w="1950"/>
      </w:tblGrid>
      <w:tr w:rsidR="006E66AC" w:rsidRPr="006E66AC" w:rsidTr="001541E4">
        <w:tc>
          <w:tcPr>
            <w:tcW w:w="2802" w:type="dxa"/>
          </w:tcPr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  <w:r w:rsidRPr="006E66AC">
              <w:t>Обязательное требование</w:t>
            </w:r>
          </w:p>
        </w:tc>
        <w:tc>
          <w:tcPr>
            <w:tcW w:w="4819" w:type="dxa"/>
          </w:tcPr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  <w:r w:rsidRPr="006E66AC">
              <w:t>Подтверждающие документы</w:t>
            </w:r>
          </w:p>
        </w:tc>
        <w:tc>
          <w:tcPr>
            <w:tcW w:w="1950" w:type="dxa"/>
          </w:tcPr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  <w:r w:rsidRPr="006E66AC">
              <w:t>Показатель выполнения</w:t>
            </w:r>
          </w:p>
        </w:tc>
      </w:tr>
      <w:tr w:rsidR="006E66AC" w:rsidRPr="006E66AC" w:rsidTr="001541E4">
        <w:tc>
          <w:tcPr>
            <w:tcW w:w="2802" w:type="dxa"/>
          </w:tcPr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  <w:r w:rsidRPr="006E66AC">
              <w:t>1</w:t>
            </w:r>
          </w:p>
        </w:tc>
        <w:tc>
          <w:tcPr>
            <w:tcW w:w="4819" w:type="dxa"/>
          </w:tcPr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  <w:r w:rsidRPr="006E66AC">
              <w:t>2</w:t>
            </w:r>
          </w:p>
        </w:tc>
        <w:tc>
          <w:tcPr>
            <w:tcW w:w="1950" w:type="dxa"/>
          </w:tcPr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  <w:r w:rsidRPr="006E66AC">
              <w:t>3</w:t>
            </w:r>
          </w:p>
        </w:tc>
      </w:tr>
      <w:tr w:rsidR="006E66AC" w:rsidRPr="006E66AC" w:rsidTr="001541E4">
        <w:tc>
          <w:tcPr>
            <w:tcW w:w="2802" w:type="dxa"/>
          </w:tcPr>
          <w:p w:rsidR="006E66AC" w:rsidRPr="006E66AC" w:rsidRDefault="006E66AC" w:rsidP="006E66AC">
            <w:pPr>
              <w:jc w:val="center"/>
              <w:rPr>
                <w:color w:val="000000"/>
              </w:rPr>
            </w:pPr>
            <w:r w:rsidRPr="006E66AC">
              <w:rPr>
                <w:color w:val="000000"/>
              </w:rPr>
              <w:t xml:space="preserve">1.Обеспечивать эксплуатацию </w:t>
            </w:r>
            <w:proofErr w:type="spellStart"/>
            <w:r w:rsidRPr="006E66AC">
              <w:rPr>
                <w:color w:val="000000"/>
              </w:rPr>
              <w:t>теплопотребляющих</w:t>
            </w:r>
            <w:proofErr w:type="spellEnd"/>
            <w:r w:rsidRPr="006E66AC">
              <w:rPr>
                <w:color w:val="000000"/>
              </w:rPr>
              <w:t xml:space="preserve"> установок в соответствии с требованиями безопасности в сфере теплоснабжения, установленными статьей 23.2Федерального закона о теплоснабжении (пункт 1 части 6 статьи 20Федерального закона о теплоснабжении)</w:t>
            </w: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</w:tc>
        <w:tc>
          <w:tcPr>
            <w:tcW w:w="4819" w:type="dxa"/>
          </w:tcPr>
          <w:p w:rsidR="006E66AC" w:rsidRPr="006E66AC" w:rsidRDefault="006E66AC" w:rsidP="006E66AC">
            <w:pPr>
              <w:rPr>
                <w:color w:val="000000"/>
              </w:rPr>
            </w:pPr>
            <w:r w:rsidRPr="006E66AC">
              <w:rPr>
                <w:color w:val="000000"/>
              </w:rPr>
              <w:t xml:space="preserve">1.1. Акты промывки </w:t>
            </w:r>
            <w:proofErr w:type="spellStart"/>
            <w:r w:rsidRPr="006E66AC">
              <w:rPr>
                <w:color w:val="000000"/>
              </w:rPr>
              <w:t>теплопотребляющей</w:t>
            </w:r>
            <w:proofErr w:type="spellEnd"/>
            <w:r w:rsidRPr="006E66AC">
              <w:rPr>
                <w:color w:val="000000"/>
              </w:rPr>
              <w:t xml:space="preserve"> установки, проведенной в присутствии представителя теплоснабжающей организации, в зону (зоны) деятельности которой входит система (системы) теплоснабжения;</w:t>
            </w:r>
          </w:p>
          <w:p w:rsidR="006E66AC" w:rsidRPr="006E66AC" w:rsidRDefault="006E66AC" w:rsidP="006E66AC">
            <w:pPr>
              <w:rPr>
                <w:color w:val="000000"/>
              </w:rPr>
            </w:pPr>
          </w:p>
          <w:p w:rsidR="006E66AC" w:rsidRPr="006E66AC" w:rsidRDefault="006E66AC" w:rsidP="006E66AC">
            <w:pPr>
              <w:rPr>
                <w:color w:val="000000"/>
              </w:rPr>
            </w:pPr>
            <w:r w:rsidRPr="006E66AC">
              <w:rPr>
                <w:color w:val="000000"/>
              </w:rPr>
              <w:t xml:space="preserve">1.2. Акты о проведении наладки режимов потребления тепловой энергии и (или) теплоносителя (в том числе тепловых и гидравлических режимов) теплового пункта, внутридомовых сетей и </w:t>
            </w:r>
            <w:proofErr w:type="spellStart"/>
            <w:r w:rsidRPr="006E66AC">
              <w:rPr>
                <w:color w:val="000000"/>
              </w:rPr>
              <w:t>теплопотребляющих</w:t>
            </w:r>
            <w:proofErr w:type="spellEnd"/>
            <w:r w:rsidRPr="006E66AC">
              <w:rPr>
                <w:color w:val="000000"/>
              </w:rPr>
              <w:t xml:space="preserve"> установок, актов об установке и пломбировании дроссельных (ограничительных) устройств во внутренних системах, включая элеваторы и шайбы на линиях рециркуляции горячего водоснабжения в соответствии с пунктом 9.3.25 Правил технической эксплуатации тепловых энергоустановок (подпункт 11.5.2 пункта 11 Правил);</w:t>
            </w:r>
          </w:p>
          <w:p w:rsidR="006E66AC" w:rsidRPr="006E66AC" w:rsidRDefault="006E66AC" w:rsidP="006E66AC">
            <w:pPr>
              <w:rPr>
                <w:color w:val="000000"/>
              </w:rPr>
            </w:pPr>
          </w:p>
          <w:p w:rsidR="006E66AC" w:rsidRPr="006E66AC" w:rsidRDefault="006E66AC" w:rsidP="006E66AC">
            <w:pPr>
              <w:rPr>
                <w:color w:val="000000"/>
              </w:rPr>
            </w:pPr>
          </w:p>
          <w:p w:rsidR="006E66AC" w:rsidRPr="006E66AC" w:rsidRDefault="006E66AC" w:rsidP="006E66AC">
            <w:pPr>
              <w:tabs>
                <w:tab w:val="left" w:pos="5505"/>
              </w:tabs>
            </w:pPr>
            <w:r w:rsidRPr="006E66AC">
              <w:t>1.3.Акт проверки (осмотра) запорной арматуры, в том числе в высших (воздушники) и низших точках трубопровода (</w:t>
            </w:r>
            <w:proofErr w:type="spellStart"/>
            <w:r w:rsidRPr="006E66AC">
              <w:t>спускники</w:t>
            </w:r>
            <w:proofErr w:type="spellEnd"/>
            <w:r w:rsidRPr="006E66AC">
              <w:t>) и арматуры постоянного регулирования на предмет</w:t>
            </w:r>
          </w:p>
          <w:p w:rsidR="006E66AC" w:rsidRPr="006E66AC" w:rsidRDefault="006E66AC" w:rsidP="006E66AC">
            <w:pPr>
              <w:rPr>
                <w:color w:val="000000"/>
              </w:rPr>
            </w:pPr>
            <w:r w:rsidRPr="006E66AC">
              <w:rPr>
                <w:color w:val="000000"/>
              </w:rPr>
              <w:t xml:space="preserve">наличия и работоспособности, плотности (герметичности) сальниковых уплотнений, наличия теплоизоляции в соответствии с проектными решениями, наличия </w:t>
            </w:r>
            <w:r w:rsidRPr="006E66AC">
              <w:rPr>
                <w:color w:val="000000"/>
              </w:rPr>
              <w:lastRenderedPageBreak/>
              <w:t>соответствующих неповрежденных пломб, установленных теплоснабжающими и теплосетевыми организациями</w:t>
            </w:r>
          </w:p>
          <w:p w:rsidR="006E66AC" w:rsidRPr="006E66AC" w:rsidRDefault="006E66AC" w:rsidP="006E66AC">
            <w:pPr>
              <w:tabs>
                <w:tab w:val="left" w:pos="5505"/>
              </w:tabs>
            </w:pPr>
            <w:r w:rsidRPr="006E66AC">
              <w:t>(подпункт 11.5.3 пункта 11Правил);</w:t>
            </w:r>
          </w:p>
          <w:p w:rsidR="006E66AC" w:rsidRPr="006E66AC" w:rsidRDefault="006E66AC" w:rsidP="006E66AC">
            <w:pPr>
              <w:tabs>
                <w:tab w:val="left" w:pos="5505"/>
              </w:tabs>
            </w:pPr>
          </w:p>
          <w:p w:rsidR="006E66AC" w:rsidRPr="006E66AC" w:rsidRDefault="006E66AC" w:rsidP="006E66AC">
            <w:pPr>
              <w:rPr>
                <w:color w:val="000000"/>
              </w:rPr>
            </w:pPr>
            <w:r w:rsidRPr="006E66AC">
              <w:rPr>
                <w:color w:val="000000"/>
              </w:rPr>
              <w:t>1.4. Установленные пунктами 2.1.2, 2.1.3 Правил технической эксплуатации тепловых энергоустановок организационно-распорядительные документы организации о назначении ответственных лиц за безопасную эксплуатацию тепловых энергоустановок для объектов и (или) установленные пунктом 228 Правил промышленной безопасности при использовании оборудования, работающего под избыточным давлением, утвержденных приказом Ростехнадзора от 15 декабря 2020 г. N 536,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опасных производственных объектах;</w:t>
            </w:r>
          </w:p>
          <w:p w:rsidR="006E66AC" w:rsidRPr="006E66AC" w:rsidRDefault="006E66AC" w:rsidP="006E66AC">
            <w:pPr>
              <w:rPr>
                <w:color w:val="000000"/>
              </w:rPr>
            </w:pPr>
          </w:p>
          <w:p w:rsidR="006E66AC" w:rsidRPr="006E66AC" w:rsidRDefault="006E66AC" w:rsidP="006E66AC">
            <w:pPr>
              <w:rPr>
                <w:color w:val="000000"/>
              </w:rPr>
            </w:pPr>
            <w:r w:rsidRPr="006E66AC">
              <w:rPr>
                <w:color w:val="000000"/>
              </w:rPr>
              <w:t xml:space="preserve">1.5. Акты о проведении испытаний на плотность и прочность (гидравлических испытаний) тепловых энергоустановок, включая трубопроводы тепловых сетей (при наличии) и участков тепловых вводов (до вводной запорной арматуры) в границах балансовой принадлежности, оборудования индивидуальных тепловых пунктов и внутренних систем теплопотребления в соответствии с требованиями пунктов 9.8, 9.1.59 Правил технической эксплуатации тепловых энергоустановок и наличие записей о результатах проведенных испытаний в паспорте теплового пункта и (или) </w:t>
            </w:r>
            <w:proofErr w:type="spellStart"/>
            <w:r w:rsidRPr="006E66AC">
              <w:rPr>
                <w:color w:val="000000"/>
              </w:rPr>
              <w:t>теплопотребляющих</w:t>
            </w:r>
            <w:proofErr w:type="spellEnd"/>
            <w:r w:rsidRPr="006E66AC">
              <w:rPr>
                <w:color w:val="000000"/>
              </w:rPr>
              <w:t xml:space="preserve"> установок (подпункт 11.5.5 пункта 11Правил);</w:t>
            </w:r>
          </w:p>
          <w:p w:rsidR="006E66AC" w:rsidRPr="006E66AC" w:rsidRDefault="006E66AC" w:rsidP="006E66AC">
            <w:pPr>
              <w:rPr>
                <w:color w:val="000000"/>
              </w:rPr>
            </w:pPr>
          </w:p>
          <w:p w:rsidR="006E66AC" w:rsidRPr="006E66AC" w:rsidRDefault="006E66AC" w:rsidP="006E66AC">
            <w:pPr>
              <w:tabs>
                <w:tab w:val="left" w:pos="5505"/>
              </w:tabs>
            </w:pPr>
            <w:r w:rsidRPr="006E66AC">
              <w:t>1.6.Организационно-распорядительные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ОПО, разработанного в соответствии с пунктом 278 Правил промышленной безопасности, и (или) перечня документации эксплуатирующей организации для объектов, не являющихся ОПО, разработанного в соответствии с пунктом 2.8.2 Правил технической эксплуатации тепловых энергоустановок</w:t>
            </w:r>
          </w:p>
          <w:p w:rsidR="006E66AC" w:rsidRPr="006E66AC" w:rsidRDefault="006E66AC" w:rsidP="006E66AC">
            <w:pPr>
              <w:tabs>
                <w:tab w:val="left" w:pos="5505"/>
              </w:tabs>
            </w:pPr>
            <w:r w:rsidRPr="006E66AC">
              <w:t>(подпункт 11.5.6 пункта 11Правил);</w:t>
            </w:r>
          </w:p>
          <w:p w:rsidR="006E66AC" w:rsidRPr="006E66AC" w:rsidRDefault="006E66AC" w:rsidP="006E66AC">
            <w:pPr>
              <w:tabs>
                <w:tab w:val="left" w:pos="5505"/>
              </w:tabs>
            </w:pPr>
          </w:p>
          <w:p w:rsidR="006E66AC" w:rsidRPr="006E66AC" w:rsidRDefault="006E66AC" w:rsidP="006E66AC">
            <w:pPr>
              <w:rPr>
                <w:color w:val="000000"/>
              </w:rPr>
            </w:pPr>
            <w:r w:rsidRPr="006E66AC">
              <w:rPr>
                <w:color w:val="000000"/>
              </w:rPr>
              <w:t xml:space="preserve">1.7. Утвержденные в соответствии с </w:t>
            </w:r>
            <w:r w:rsidRPr="006E66AC">
              <w:rPr>
                <w:color w:val="000000"/>
              </w:rPr>
              <w:lastRenderedPageBreak/>
              <w:t>требованиями пункта 2.2 Правил технической эксплуатации тепловых энергоустановок эксплуатационные инструкции объектов теплоснабжения и (или) производственные инструкции, разработанные в соответствии с пунктом 278 Правил промышленной безопасности (подпункт 11.5.7 пункта 11 Правил)</w:t>
            </w:r>
          </w:p>
          <w:p w:rsidR="006E66AC" w:rsidRPr="006E66AC" w:rsidRDefault="006E66AC" w:rsidP="006E66AC">
            <w:pPr>
              <w:rPr>
                <w:color w:val="000000"/>
              </w:rPr>
            </w:pPr>
          </w:p>
          <w:p w:rsidR="006E66AC" w:rsidRPr="006E66AC" w:rsidRDefault="006E66AC" w:rsidP="006E66AC">
            <w:pPr>
              <w:rPr>
                <w:color w:val="000000"/>
              </w:rPr>
            </w:pPr>
            <w:r w:rsidRPr="006E66AC">
              <w:rPr>
                <w:color w:val="000000"/>
              </w:rPr>
              <w:t xml:space="preserve">1.8. Паспорта тепловых пунктов или копии паспортов тепловых пунктов в соответствии с пунктом 9.1.5 Правил технической эксплуатации тепловых энергоустановок, а также проектно-техническая документация на здание (сооружение) в части внутренних систем теплоснабжения по </w:t>
            </w:r>
            <w:proofErr w:type="spellStart"/>
            <w:r w:rsidRPr="006E66AC">
              <w:rPr>
                <w:color w:val="000000"/>
              </w:rPr>
              <w:t>теплопотребляющим</w:t>
            </w:r>
            <w:proofErr w:type="spellEnd"/>
            <w:r w:rsidRPr="006E66AC">
              <w:rPr>
                <w:color w:val="000000"/>
              </w:rPr>
              <w:t xml:space="preserve"> установкам, установленным в здании (сооружении)</w:t>
            </w:r>
          </w:p>
          <w:p w:rsidR="006E66AC" w:rsidRPr="006E66AC" w:rsidRDefault="006E66AC" w:rsidP="006E66AC">
            <w:pPr>
              <w:rPr>
                <w:color w:val="000000"/>
              </w:rPr>
            </w:pPr>
            <w:r w:rsidRPr="006E66AC">
              <w:rPr>
                <w:color w:val="000000"/>
              </w:rPr>
              <w:t>(подпункт 11.5.8 пункта 11Правил);</w:t>
            </w:r>
          </w:p>
          <w:p w:rsidR="006E66AC" w:rsidRPr="006E66AC" w:rsidRDefault="006E66AC" w:rsidP="006E66AC">
            <w:pPr>
              <w:rPr>
                <w:color w:val="000000"/>
              </w:rPr>
            </w:pPr>
          </w:p>
          <w:p w:rsidR="006E66AC" w:rsidRPr="006E66AC" w:rsidRDefault="006E66AC" w:rsidP="006E66AC">
            <w:pPr>
              <w:rPr>
                <w:color w:val="000000"/>
              </w:rPr>
            </w:pPr>
            <w:r w:rsidRPr="006E66AC">
              <w:rPr>
                <w:color w:val="000000"/>
              </w:rPr>
              <w:t xml:space="preserve">1.9.Выписка из утвержденного штатного расписания, подтверждающая наличие персонала, осуществляющего функции эксплуатационной,  диспетчерской и аварийной служб или договоры на техническое обслуживание, </w:t>
            </w:r>
            <w:proofErr w:type="spellStart"/>
            <w:r w:rsidRPr="006E66AC">
              <w:rPr>
                <w:color w:val="000000"/>
              </w:rPr>
              <w:t>энергосервисные</w:t>
            </w:r>
            <w:proofErr w:type="spellEnd"/>
            <w:r w:rsidRPr="006E66AC">
              <w:rPr>
                <w:color w:val="000000"/>
              </w:rPr>
              <w:t xml:space="preserve"> контракты в случае привлечения специализированных организаций для эксплуатации оборудования</w:t>
            </w:r>
          </w:p>
          <w:p w:rsidR="006E66AC" w:rsidRPr="006E66AC" w:rsidRDefault="006E66AC" w:rsidP="006E66AC">
            <w:pPr>
              <w:rPr>
                <w:color w:val="000000"/>
              </w:rPr>
            </w:pPr>
            <w:r w:rsidRPr="006E66AC">
              <w:rPr>
                <w:color w:val="000000"/>
              </w:rPr>
              <w:t>(подпункт 11.5.9 пункта 11 Правил)</w:t>
            </w:r>
          </w:p>
          <w:p w:rsidR="006E66AC" w:rsidRPr="006E66AC" w:rsidRDefault="006E66AC" w:rsidP="006E66AC">
            <w:pPr>
              <w:rPr>
                <w:color w:val="000000"/>
              </w:rPr>
            </w:pPr>
          </w:p>
          <w:p w:rsidR="006E66AC" w:rsidRPr="006E66AC" w:rsidRDefault="006E66AC" w:rsidP="006E66AC">
            <w:pPr>
              <w:tabs>
                <w:tab w:val="left" w:pos="5505"/>
              </w:tabs>
            </w:pPr>
            <w:r w:rsidRPr="006E66AC">
              <w:t>1.10. Акты или документы, подтверждающие проверку работоспособности автоматических регуляторов температуры воды, подаваемой в системы горячего водоснабжения, а также проверку настроечных характеристик и установок систем регулирования и (или)</w:t>
            </w:r>
          </w:p>
          <w:p w:rsidR="006E66AC" w:rsidRPr="006E66AC" w:rsidRDefault="006E66AC" w:rsidP="006E66AC">
            <w:pPr>
              <w:rPr>
                <w:color w:val="000000"/>
              </w:rPr>
            </w:pPr>
            <w:r w:rsidRPr="006E66AC">
              <w:rPr>
                <w:color w:val="000000"/>
              </w:rPr>
              <w:t>регуляторов температуры и давления теплоносителя на системы отопления и воды на системы горячего водоснабжения, ограничения расхода сетевой воды через тепловой пункт в соответствии с пунктами 9.3.22, 9.4.18 Правил технической эксплуатации тепловых энергоустановок (подпункт 11.5.10 пункта 11 Правил)</w:t>
            </w:r>
          </w:p>
          <w:p w:rsidR="006E66AC" w:rsidRPr="006E66AC" w:rsidRDefault="006E66AC" w:rsidP="006E66AC">
            <w:pPr>
              <w:tabs>
                <w:tab w:val="left" w:pos="5505"/>
              </w:tabs>
            </w:pPr>
          </w:p>
        </w:tc>
        <w:tc>
          <w:tcPr>
            <w:tcW w:w="1950" w:type="dxa"/>
          </w:tcPr>
          <w:p w:rsidR="006E66AC" w:rsidRPr="006E66AC" w:rsidRDefault="006E66AC" w:rsidP="006E66AC">
            <w:pPr>
              <w:jc w:val="center"/>
              <w:rPr>
                <w:color w:val="000000"/>
              </w:rPr>
            </w:pPr>
            <w:r w:rsidRPr="006E66AC">
              <w:rPr>
                <w:color w:val="000000"/>
              </w:rPr>
              <w:lastRenderedPageBreak/>
              <w:t>реквизиты актов</w:t>
            </w: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  <w:r w:rsidRPr="006E66AC">
              <w:rPr>
                <w:color w:val="000000"/>
              </w:rPr>
              <w:t>(заполнить)</w:t>
            </w: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  <w:r w:rsidRPr="006E66AC">
              <w:rPr>
                <w:color w:val="000000"/>
              </w:rPr>
              <w:t>реквизиты актов</w:t>
            </w: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  <w:r w:rsidRPr="006E66AC">
              <w:rPr>
                <w:color w:val="000000"/>
              </w:rPr>
              <w:t>(заполнить)</w:t>
            </w: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  <w:r w:rsidRPr="006E66AC">
              <w:rPr>
                <w:color w:val="000000"/>
              </w:rPr>
              <w:t>реквизиты акта</w:t>
            </w: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  <w:r w:rsidRPr="006E66AC">
              <w:t>(заполнить)</w:t>
            </w: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  <w:r w:rsidRPr="006E66AC">
              <w:rPr>
                <w:color w:val="000000"/>
              </w:rPr>
              <w:t>есть/нет</w:t>
            </w: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  <w:r w:rsidRPr="006E66AC">
              <w:rPr>
                <w:color w:val="000000"/>
              </w:rPr>
              <w:t>реквизиты актов</w:t>
            </w: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  <w:r w:rsidRPr="006E66AC">
              <w:rPr>
                <w:color w:val="000000"/>
              </w:rPr>
              <w:t>(заполнить)</w:t>
            </w: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  <w:r w:rsidRPr="006E66AC">
              <w:t>есть /нет</w:t>
            </w: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rPr>
                <w:color w:val="000000"/>
              </w:rPr>
            </w:pPr>
            <w:r w:rsidRPr="006E66AC">
              <w:t xml:space="preserve">        </w:t>
            </w:r>
            <w:r w:rsidRPr="006E66AC">
              <w:rPr>
                <w:color w:val="000000"/>
              </w:rPr>
              <w:t>есть/нет</w:t>
            </w: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  <w:r w:rsidRPr="006E66AC">
              <w:rPr>
                <w:color w:val="000000"/>
              </w:rPr>
              <w:t>есть/нет</w:t>
            </w: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  <w:r w:rsidRPr="006E66AC">
              <w:rPr>
                <w:color w:val="000000"/>
              </w:rPr>
              <w:t>есть/нет</w:t>
            </w: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  <w:r w:rsidRPr="006E66AC">
              <w:rPr>
                <w:color w:val="000000"/>
              </w:rPr>
              <w:t>реквизиты актов</w:t>
            </w: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  <w:r w:rsidRPr="006E66AC">
              <w:t>(заполнить)</w:t>
            </w:r>
          </w:p>
        </w:tc>
      </w:tr>
      <w:tr w:rsidR="006E66AC" w:rsidRPr="006E66AC" w:rsidTr="001541E4">
        <w:tc>
          <w:tcPr>
            <w:tcW w:w="2802" w:type="dxa"/>
          </w:tcPr>
          <w:p w:rsidR="006E66AC" w:rsidRPr="006E66AC" w:rsidRDefault="006E66AC" w:rsidP="006E66AC">
            <w:pPr>
              <w:jc w:val="center"/>
              <w:rPr>
                <w:color w:val="000000"/>
              </w:rPr>
            </w:pPr>
            <w:r w:rsidRPr="006E66AC">
              <w:rPr>
                <w:color w:val="000000"/>
              </w:rPr>
              <w:lastRenderedPageBreak/>
              <w:t>2. Обеспечивать готовность к соблюдению указанного в договоре теплоснабжения режима потребления тепловой энергии (пункт 2 части 6 статьи 20 Федерального закона о теплоснабжении)</w:t>
            </w: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</w:tc>
        <w:tc>
          <w:tcPr>
            <w:tcW w:w="4819" w:type="dxa"/>
          </w:tcPr>
          <w:p w:rsidR="006E66AC" w:rsidRPr="006E66AC" w:rsidRDefault="006E66AC" w:rsidP="006E66AC">
            <w:pPr>
              <w:rPr>
                <w:color w:val="000000"/>
              </w:rPr>
            </w:pPr>
            <w:r w:rsidRPr="006E66AC">
              <w:rPr>
                <w:color w:val="000000"/>
              </w:rPr>
              <w:t xml:space="preserve">2.1. Акты осмотра объектов теплоснабжения и </w:t>
            </w:r>
            <w:proofErr w:type="spellStart"/>
            <w:r w:rsidRPr="006E66AC">
              <w:rPr>
                <w:color w:val="000000"/>
              </w:rPr>
              <w:t>теплопотребляющих</w:t>
            </w:r>
            <w:proofErr w:type="spellEnd"/>
            <w:r w:rsidRPr="006E66AC">
              <w:rPr>
                <w:color w:val="000000"/>
              </w:rPr>
              <w:t xml:space="preserve"> установок на предмет наличия несанкционированных врезок для разбора сетевой воды или потребления тепловой энергии на </w:t>
            </w:r>
            <w:proofErr w:type="spellStart"/>
            <w:r w:rsidRPr="006E66AC">
              <w:rPr>
                <w:color w:val="000000"/>
              </w:rPr>
              <w:t>теплопотребляющих</w:t>
            </w:r>
            <w:proofErr w:type="spellEnd"/>
            <w:r w:rsidRPr="006E66AC">
              <w:rPr>
                <w:color w:val="000000"/>
              </w:rPr>
              <w:t xml:space="preserve"> энергоустановках,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</w:t>
            </w:r>
          </w:p>
          <w:p w:rsidR="006E66AC" w:rsidRPr="006E66AC" w:rsidRDefault="006E66AC" w:rsidP="006E66AC">
            <w:pPr>
              <w:rPr>
                <w:color w:val="000000"/>
              </w:rPr>
            </w:pPr>
            <w:r w:rsidRPr="006E66AC">
              <w:rPr>
                <w:color w:val="000000"/>
              </w:rPr>
              <w:lastRenderedPageBreak/>
              <w:t>(подпункт 11.5.11 пункта 11 Правил);</w:t>
            </w:r>
          </w:p>
          <w:p w:rsidR="006E66AC" w:rsidRPr="006E66AC" w:rsidRDefault="006E66AC" w:rsidP="006E66AC">
            <w:pPr>
              <w:rPr>
                <w:color w:val="000000"/>
              </w:rPr>
            </w:pPr>
          </w:p>
          <w:p w:rsidR="006E66AC" w:rsidRPr="006E66AC" w:rsidRDefault="006E66AC" w:rsidP="006E66AC">
            <w:pPr>
              <w:tabs>
                <w:tab w:val="left" w:pos="5505"/>
              </w:tabs>
            </w:pPr>
            <w:r w:rsidRPr="006E66AC">
              <w:t xml:space="preserve">2.2. Подписанный представителем теплоснабжающей организации и уполномоченным  представителем потребителя тепловой энергии акт проверки технической готовности </w:t>
            </w:r>
            <w:proofErr w:type="spellStart"/>
            <w:r w:rsidRPr="006E66AC">
              <w:t>теплопотребляющей</w:t>
            </w:r>
            <w:proofErr w:type="spellEnd"/>
            <w:r w:rsidRPr="006E66AC">
              <w:t xml:space="preserve"> установки объекта к отопительному периоду, составленный по результатам анализа документов и визуального осмотра, с указанием выявленных замечаний, свидетельствующих о несоблюдении потребителем требований безопасной эксплуатации </w:t>
            </w:r>
            <w:proofErr w:type="spellStart"/>
            <w:r w:rsidRPr="006E66AC">
              <w:t>теплопотребляющих</w:t>
            </w:r>
            <w:proofErr w:type="spellEnd"/>
            <w:r w:rsidRPr="006E66AC">
              <w:t xml:space="preserve"> установок и (или) невыполнении мероприятий, обеспечивающих соблюдение указанного в договоре теплоснабжения или предусмотренного нормативными актами режима потребления тепловой энергии (подпункт 11.5.19 пункта 11 Правил);</w:t>
            </w:r>
          </w:p>
        </w:tc>
        <w:tc>
          <w:tcPr>
            <w:tcW w:w="1950" w:type="dxa"/>
          </w:tcPr>
          <w:p w:rsidR="006E66AC" w:rsidRPr="006E66AC" w:rsidRDefault="006E66AC" w:rsidP="006E66AC">
            <w:pPr>
              <w:jc w:val="center"/>
              <w:rPr>
                <w:color w:val="000000"/>
              </w:rPr>
            </w:pPr>
            <w:r w:rsidRPr="006E66AC">
              <w:rPr>
                <w:color w:val="000000"/>
              </w:rPr>
              <w:lastRenderedPageBreak/>
              <w:t>реквизиты актов</w:t>
            </w: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  <w:r w:rsidRPr="006E66AC">
              <w:rPr>
                <w:color w:val="000000"/>
              </w:rPr>
              <w:t>(заполнить)</w:t>
            </w: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  <w:r w:rsidRPr="006E66AC">
              <w:rPr>
                <w:color w:val="000000"/>
              </w:rPr>
              <w:t>реквизиты акта</w:t>
            </w: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  <w:r w:rsidRPr="006E66AC">
              <w:t>(заполнить)</w:t>
            </w:r>
          </w:p>
        </w:tc>
      </w:tr>
      <w:tr w:rsidR="006E66AC" w:rsidRPr="006E66AC" w:rsidTr="001541E4">
        <w:tc>
          <w:tcPr>
            <w:tcW w:w="2802" w:type="dxa"/>
          </w:tcPr>
          <w:p w:rsidR="006E66AC" w:rsidRPr="006E66AC" w:rsidRDefault="006E66AC" w:rsidP="006E66AC">
            <w:pPr>
              <w:jc w:val="center"/>
              <w:rPr>
                <w:color w:val="000000"/>
              </w:rPr>
            </w:pPr>
            <w:r w:rsidRPr="006E66AC">
              <w:rPr>
                <w:color w:val="000000"/>
              </w:rPr>
              <w:lastRenderedPageBreak/>
              <w:t>3.Обеспечивать</w:t>
            </w: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  <w:r w:rsidRPr="006E66AC">
              <w:t xml:space="preserve">отсутствие задолженности за поставленные тепловую энергию (мощность), теплоноситель </w:t>
            </w: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  <w:r w:rsidRPr="006E66AC">
              <w:t>(пункт 3 части 6 статьи 20 Федерального закона о теплоснабжении)</w:t>
            </w:r>
          </w:p>
        </w:tc>
        <w:tc>
          <w:tcPr>
            <w:tcW w:w="4819" w:type="dxa"/>
          </w:tcPr>
          <w:p w:rsidR="006E66AC" w:rsidRPr="006E66AC" w:rsidRDefault="006E66AC" w:rsidP="006E66AC">
            <w:pPr>
              <w:rPr>
                <w:color w:val="000000"/>
              </w:rPr>
            </w:pPr>
            <w:r w:rsidRPr="006E66AC">
              <w:rPr>
                <w:color w:val="000000"/>
              </w:rPr>
              <w:t>3.1. Копии заключенных договоров теплоснабжения и (или) договоров оказания услуг по поддержанию резервной тепловой мощности (подпункт 11.5.12 пункта 11Правил)</w:t>
            </w:r>
          </w:p>
          <w:p w:rsidR="006E66AC" w:rsidRPr="006E66AC" w:rsidRDefault="006E66AC" w:rsidP="006E66AC">
            <w:pPr>
              <w:rPr>
                <w:color w:val="000000"/>
              </w:rPr>
            </w:pPr>
          </w:p>
          <w:p w:rsidR="006E66AC" w:rsidRPr="006E66AC" w:rsidRDefault="006E66AC" w:rsidP="006E66AC">
            <w:pPr>
              <w:tabs>
                <w:tab w:val="left" w:pos="5505"/>
              </w:tabs>
            </w:pPr>
            <w:r w:rsidRPr="006E66AC">
              <w:t xml:space="preserve">3.2. Акт сверки расчетов за поставленные тепловую энергию (мощность), теплоноситель, горячую воду, оказание услуг по поддержанию </w:t>
            </w:r>
            <w:proofErr w:type="gramStart"/>
            <w:r w:rsidRPr="006E66AC">
              <w:t>резервной  тепловой</w:t>
            </w:r>
            <w:proofErr w:type="gramEnd"/>
            <w:r w:rsidRPr="006E66AC">
              <w:t xml:space="preserve"> мощности по состоянию на дату проверки, подтверждающий отсутствие задолженности, либо подписанное сторонами соглашение, подтверждающее урегулирование с теплоснабжающей организацией порядка погашения всей существующей задолженности</w:t>
            </w:r>
          </w:p>
          <w:p w:rsidR="006E66AC" w:rsidRPr="006E66AC" w:rsidRDefault="006E66AC" w:rsidP="006E66AC">
            <w:pPr>
              <w:tabs>
                <w:tab w:val="left" w:pos="5505"/>
              </w:tabs>
            </w:pPr>
            <w:r w:rsidRPr="006E66AC">
              <w:t>(подпункт 11.5.13 пункта 11Правил)</w:t>
            </w:r>
          </w:p>
        </w:tc>
        <w:tc>
          <w:tcPr>
            <w:tcW w:w="1950" w:type="dxa"/>
          </w:tcPr>
          <w:p w:rsidR="006E66AC" w:rsidRPr="006E66AC" w:rsidRDefault="006E66AC" w:rsidP="006E66AC">
            <w:pPr>
              <w:jc w:val="center"/>
              <w:rPr>
                <w:color w:val="000000"/>
              </w:rPr>
            </w:pPr>
            <w:r w:rsidRPr="006E66AC">
              <w:rPr>
                <w:color w:val="000000"/>
              </w:rPr>
              <w:t>реквизиты договоров</w:t>
            </w: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  <w:r w:rsidRPr="006E66AC">
              <w:rPr>
                <w:color w:val="000000"/>
              </w:rPr>
              <w:t>реквизиты акта</w:t>
            </w: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  <w:r w:rsidRPr="006E66AC">
              <w:t>(заполнить)</w:t>
            </w:r>
          </w:p>
        </w:tc>
      </w:tr>
      <w:tr w:rsidR="006E66AC" w:rsidRPr="006E66AC" w:rsidTr="001541E4">
        <w:tc>
          <w:tcPr>
            <w:tcW w:w="2802" w:type="dxa"/>
          </w:tcPr>
          <w:p w:rsidR="006E66AC" w:rsidRPr="006E66AC" w:rsidRDefault="006E66AC" w:rsidP="006E66AC">
            <w:pPr>
              <w:jc w:val="center"/>
              <w:rPr>
                <w:color w:val="000000"/>
              </w:rPr>
            </w:pPr>
            <w:r w:rsidRPr="006E66AC">
              <w:rPr>
                <w:color w:val="000000"/>
              </w:rPr>
              <w:t xml:space="preserve">4. Организовывать коммерческий учет тепловой энергии, теплоносителя в соответствии с требованиями, установленными </w:t>
            </w: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  <w:r w:rsidRPr="006E66AC">
              <w:rPr>
                <w:color w:val="000000"/>
              </w:rPr>
              <w:t>статьей 19 Закона о теплоснабжении (пункт 4 части 6 статьи 20 Федерального закона о теплоснабжении)</w:t>
            </w: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</w:tc>
        <w:tc>
          <w:tcPr>
            <w:tcW w:w="4819" w:type="dxa"/>
          </w:tcPr>
          <w:p w:rsidR="006E66AC" w:rsidRPr="006E66AC" w:rsidRDefault="006E66AC" w:rsidP="006E66AC">
            <w:pPr>
              <w:rPr>
                <w:color w:val="000000"/>
              </w:rPr>
            </w:pPr>
            <w:r w:rsidRPr="006E66AC">
              <w:rPr>
                <w:color w:val="000000"/>
              </w:rPr>
              <w:t>4.1. Акты периодической проверки узла учета, составленные в соответствии с пунктом 73 Правил коммерческого учета, утвержденных постановлением Правительства Российской Федерации от 18 ноября 2013 N 1034, акты разграничения балансовой принадлежности (подпункт 11.5.14 пункта 11 Правил);</w:t>
            </w:r>
          </w:p>
          <w:p w:rsidR="006E66AC" w:rsidRPr="006E66AC" w:rsidRDefault="006E66AC" w:rsidP="006E66AC">
            <w:pPr>
              <w:rPr>
                <w:color w:val="000000"/>
              </w:rPr>
            </w:pPr>
          </w:p>
          <w:p w:rsidR="006E66AC" w:rsidRPr="006E66AC" w:rsidRDefault="006E66AC" w:rsidP="006E66AC">
            <w:pPr>
              <w:tabs>
                <w:tab w:val="left" w:pos="5505"/>
              </w:tabs>
            </w:pPr>
            <w:r w:rsidRPr="006E66AC">
              <w:t>4.2. Акты проверки контрольно-измерительных приборов в тепловом пункте, с обязательным указанием заводских номеров, отметки о наличии паспортов контрольно-измерительных приборов (подпункт 11.5.15 пункта 11 Правил)</w:t>
            </w:r>
          </w:p>
        </w:tc>
        <w:tc>
          <w:tcPr>
            <w:tcW w:w="1950" w:type="dxa"/>
          </w:tcPr>
          <w:p w:rsidR="006E66AC" w:rsidRPr="006E66AC" w:rsidRDefault="006E66AC" w:rsidP="006E66AC">
            <w:pPr>
              <w:jc w:val="center"/>
              <w:rPr>
                <w:color w:val="000000"/>
              </w:rPr>
            </w:pPr>
            <w:r w:rsidRPr="006E66AC">
              <w:rPr>
                <w:color w:val="000000"/>
              </w:rPr>
              <w:t>реквизиты актов (заполнить)</w:t>
            </w: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  <w:r w:rsidRPr="006E66AC">
              <w:t>реквизиты актов (заполнить)</w:t>
            </w:r>
          </w:p>
        </w:tc>
      </w:tr>
      <w:tr w:rsidR="006E66AC" w:rsidRPr="006E66AC" w:rsidTr="001541E4">
        <w:tc>
          <w:tcPr>
            <w:tcW w:w="2802" w:type="dxa"/>
          </w:tcPr>
          <w:p w:rsidR="006E66AC" w:rsidRPr="006E66AC" w:rsidRDefault="006E66AC" w:rsidP="006E66AC">
            <w:pPr>
              <w:jc w:val="center"/>
              <w:rPr>
                <w:color w:val="000000"/>
              </w:rPr>
            </w:pPr>
            <w:r w:rsidRPr="006E66AC">
              <w:rPr>
                <w:color w:val="000000"/>
              </w:rPr>
              <w:t xml:space="preserve">5. При эксплуатации жилищного фонда обеспечить выполнение требований Правил и норм технической эксплуатации жилищного фонда, утв. постановлением </w:t>
            </w: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  <w:r w:rsidRPr="006E66AC">
              <w:rPr>
                <w:color w:val="000000"/>
              </w:rPr>
              <w:lastRenderedPageBreak/>
              <w:t>Госстроя РФ от 27 сентября 2003 № 170</w:t>
            </w: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</w:tc>
        <w:tc>
          <w:tcPr>
            <w:tcW w:w="4819" w:type="dxa"/>
          </w:tcPr>
          <w:p w:rsidR="006E66AC" w:rsidRPr="006E66AC" w:rsidRDefault="006E66AC" w:rsidP="006E66AC">
            <w:pPr>
              <w:rPr>
                <w:color w:val="000000"/>
              </w:rPr>
            </w:pPr>
            <w:r w:rsidRPr="006E66AC">
              <w:rPr>
                <w:color w:val="000000"/>
              </w:rPr>
              <w:lastRenderedPageBreak/>
              <w:t>5.1 Акт выполненных работ по подготовке к отопительному периоду теплового контура здания в соответствии с требованиями пункта 2.6.10 Правил и норм технической эксплуатации жилищного фонда (подпункт 11.5.16 пункта 11 Правил):</w:t>
            </w:r>
          </w:p>
          <w:p w:rsidR="006E66AC" w:rsidRPr="006E66AC" w:rsidRDefault="006E66AC" w:rsidP="006E66AC">
            <w:pPr>
              <w:rPr>
                <w:color w:val="000000"/>
              </w:rPr>
            </w:pPr>
            <w:r w:rsidRPr="006E66AC">
              <w:rPr>
                <w:color w:val="000000"/>
              </w:rPr>
              <w:t xml:space="preserve">- уплотнение притворов дверей в подвальные </w:t>
            </w:r>
            <w:r w:rsidRPr="006E66AC">
              <w:rPr>
                <w:color w:val="000000"/>
              </w:rPr>
              <w:lastRenderedPageBreak/>
              <w:t>помещения и подъезды, окон в местах общего пользования;</w:t>
            </w:r>
          </w:p>
          <w:p w:rsidR="006E66AC" w:rsidRPr="006E66AC" w:rsidRDefault="006E66AC" w:rsidP="006E66AC">
            <w:pPr>
              <w:rPr>
                <w:color w:val="000000"/>
              </w:rPr>
            </w:pPr>
          </w:p>
          <w:p w:rsidR="006E66AC" w:rsidRPr="006E66AC" w:rsidRDefault="006E66AC" w:rsidP="006E66AC">
            <w:pPr>
              <w:rPr>
                <w:color w:val="000000"/>
              </w:rPr>
            </w:pPr>
            <w:r w:rsidRPr="006E66AC">
              <w:rPr>
                <w:color w:val="000000"/>
              </w:rPr>
              <w:t>- восстановление целостности оконных заполнений;</w:t>
            </w:r>
          </w:p>
          <w:p w:rsidR="006E66AC" w:rsidRPr="006E66AC" w:rsidRDefault="006E66AC" w:rsidP="006E66AC">
            <w:pPr>
              <w:rPr>
                <w:color w:val="000000"/>
              </w:rPr>
            </w:pPr>
          </w:p>
          <w:p w:rsidR="006E66AC" w:rsidRPr="006E66AC" w:rsidRDefault="006E66AC" w:rsidP="006E66AC">
            <w:pPr>
              <w:rPr>
                <w:color w:val="000000"/>
              </w:rPr>
            </w:pPr>
            <w:r w:rsidRPr="006E66AC">
              <w:rPr>
                <w:color w:val="000000"/>
              </w:rPr>
              <w:t>- работоспособность запорных механизмов;</w:t>
            </w:r>
          </w:p>
          <w:p w:rsidR="006E66AC" w:rsidRPr="006E66AC" w:rsidRDefault="006E66AC" w:rsidP="006E66AC">
            <w:pPr>
              <w:rPr>
                <w:color w:val="000000"/>
              </w:rPr>
            </w:pPr>
          </w:p>
          <w:p w:rsidR="006E66AC" w:rsidRPr="006E66AC" w:rsidRDefault="006E66AC" w:rsidP="006E66AC">
            <w:pPr>
              <w:rPr>
                <w:color w:val="000000"/>
              </w:rPr>
            </w:pPr>
            <w:r w:rsidRPr="006E66AC">
              <w:rPr>
                <w:color w:val="000000"/>
              </w:rPr>
              <w:t xml:space="preserve">- целостность утеплителя перекрытия в чердачных помещениях; </w:t>
            </w:r>
          </w:p>
          <w:p w:rsidR="006E66AC" w:rsidRPr="006E66AC" w:rsidRDefault="006E66AC" w:rsidP="006E66AC">
            <w:pPr>
              <w:rPr>
                <w:color w:val="000000"/>
              </w:rPr>
            </w:pPr>
          </w:p>
          <w:p w:rsidR="006E66AC" w:rsidRPr="006E66AC" w:rsidRDefault="006E66AC" w:rsidP="006E66AC">
            <w:pPr>
              <w:rPr>
                <w:color w:val="000000"/>
              </w:rPr>
            </w:pPr>
            <w:r w:rsidRPr="006E66AC">
              <w:rPr>
                <w:color w:val="000000"/>
              </w:rPr>
              <w:t xml:space="preserve">- целостность теплоизоляционных материалов трубопроводов в чердачных и подвальных помещениях; </w:t>
            </w:r>
          </w:p>
          <w:p w:rsidR="006E66AC" w:rsidRPr="006E66AC" w:rsidRDefault="006E66AC" w:rsidP="006E66AC">
            <w:pPr>
              <w:rPr>
                <w:color w:val="000000"/>
              </w:rPr>
            </w:pPr>
          </w:p>
          <w:p w:rsidR="006E66AC" w:rsidRPr="006E66AC" w:rsidRDefault="006E66AC" w:rsidP="006E66AC">
            <w:pPr>
              <w:rPr>
                <w:color w:val="000000"/>
              </w:rPr>
            </w:pPr>
            <w:r w:rsidRPr="006E66AC">
              <w:rPr>
                <w:color w:val="000000"/>
              </w:rPr>
              <w:t xml:space="preserve">- надлежащее состояние продухов в цоколе зданий. </w:t>
            </w:r>
          </w:p>
          <w:p w:rsidR="006E66AC" w:rsidRPr="006E66AC" w:rsidRDefault="006E66AC" w:rsidP="006E66AC">
            <w:pPr>
              <w:rPr>
                <w:color w:val="000000"/>
              </w:rPr>
            </w:pPr>
          </w:p>
          <w:p w:rsidR="006E66AC" w:rsidRPr="006E66AC" w:rsidRDefault="006E66AC" w:rsidP="006E66AC">
            <w:pPr>
              <w:tabs>
                <w:tab w:val="left" w:pos="5505"/>
              </w:tabs>
            </w:pPr>
            <w:r w:rsidRPr="006E66AC">
              <w:t>5.2. Акты о проведении дезинфекции систем теплопотребления с открытой схемой теплоснабжения и горячего водоснабжения в соответствии с пунктом 5.2.10 Правил и норм технической эксплуатации жилищного фонда, санитарных правил и норм СанПиН 1.2.3685-21"Гигиенические нормативы и требования к обеспечению безопасности и (или) безвредности для человека факторов среды обитания", утв. постановлением Главного государственного санитарного врача РФ от 28.01.2021 N 2 (СанПиН 1.2.3685-21), и акты о результатах отбора проб воды из системы на соответствие требованиям СанПиН 1.2.3685-21, оформленные аккредитованной лабораторией (подпункт 11.5.17 пункта 11 Правил)</w:t>
            </w:r>
          </w:p>
          <w:p w:rsidR="006E66AC" w:rsidRPr="006E66AC" w:rsidRDefault="006E66AC" w:rsidP="006E66AC">
            <w:pPr>
              <w:tabs>
                <w:tab w:val="left" w:pos="5505"/>
              </w:tabs>
            </w:pPr>
          </w:p>
        </w:tc>
        <w:tc>
          <w:tcPr>
            <w:tcW w:w="1950" w:type="dxa"/>
          </w:tcPr>
          <w:p w:rsidR="006E66AC" w:rsidRPr="006E66AC" w:rsidRDefault="006E66AC" w:rsidP="006E66AC">
            <w:pPr>
              <w:jc w:val="center"/>
              <w:rPr>
                <w:color w:val="000000"/>
              </w:rPr>
            </w:pPr>
            <w:r w:rsidRPr="006E66AC">
              <w:rPr>
                <w:color w:val="000000"/>
              </w:rPr>
              <w:lastRenderedPageBreak/>
              <w:t>реквизиты акта</w:t>
            </w: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  <w:r w:rsidRPr="006E66AC">
              <w:rPr>
                <w:color w:val="000000"/>
              </w:rPr>
              <w:t>(заполнить)</w:t>
            </w: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  <w:r w:rsidRPr="006E66AC">
              <w:rPr>
                <w:color w:val="000000"/>
              </w:rPr>
              <w:t>реквизиты актов</w:t>
            </w: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  <w:r w:rsidRPr="006E66AC">
              <w:t>(заполнить)</w:t>
            </w:r>
          </w:p>
        </w:tc>
      </w:tr>
      <w:tr w:rsidR="006E66AC" w:rsidRPr="006E66AC" w:rsidTr="001541E4">
        <w:tc>
          <w:tcPr>
            <w:tcW w:w="2802" w:type="dxa"/>
          </w:tcPr>
          <w:p w:rsidR="006E66AC" w:rsidRPr="006E66AC" w:rsidRDefault="006E66AC" w:rsidP="006E66AC">
            <w:pPr>
              <w:jc w:val="center"/>
              <w:rPr>
                <w:color w:val="000000"/>
              </w:rPr>
            </w:pPr>
            <w:r w:rsidRPr="006E66AC">
              <w:rPr>
                <w:color w:val="000000"/>
              </w:rPr>
              <w:lastRenderedPageBreak/>
              <w:t>6.Обеспечить</w:t>
            </w: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  <w:r w:rsidRPr="006E66AC">
              <w:t xml:space="preserve">выполнение требования, предусмотренного пунктом 11 Правил пользования газом и предоставления услуг по газоснабжению в РФ, утвержденные постановлением Правительства РФ от 17 мая 2002 г. № 317, в части обеспечения безопасности при использовании </w:t>
            </w: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  <w:r w:rsidRPr="006E66AC">
              <w:t xml:space="preserve">и содержании внутридомового и внутриквартирного газового оборудования при предоставлении коммунальной услуги по </w:t>
            </w:r>
            <w:r w:rsidRPr="006E66AC">
              <w:lastRenderedPageBreak/>
              <w:t>газоснабжению (подпункт 11.3 пункта 11 Правил</w:t>
            </w:r>
          </w:p>
        </w:tc>
        <w:tc>
          <w:tcPr>
            <w:tcW w:w="4819" w:type="dxa"/>
          </w:tcPr>
          <w:p w:rsidR="006E66AC" w:rsidRPr="006E66AC" w:rsidRDefault="006E66AC" w:rsidP="006E66AC">
            <w:pPr>
              <w:rPr>
                <w:color w:val="000000"/>
              </w:rPr>
            </w:pPr>
            <w:r w:rsidRPr="006E66AC">
              <w:rPr>
                <w:color w:val="000000"/>
              </w:rPr>
              <w:lastRenderedPageBreak/>
              <w:t>6.1.Акт обследования дымовых и вентиляционных каналов многоквартирных домов перед отопительным периодом;</w:t>
            </w:r>
          </w:p>
          <w:p w:rsidR="006E66AC" w:rsidRPr="006E66AC" w:rsidRDefault="006E66AC" w:rsidP="006E66AC">
            <w:pPr>
              <w:rPr>
                <w:color w:val="000000"/>
              </w:rPr>
            </w:pPr>
          </w:p>
          <w:p w:rsidR="006E66AC" w:rsidRPr="006E66AC" w:rsidRDefault="006E66AC" w:rsidP="006E66AC">
            <w:pPr>
              <w:tabs>
                <w:tab w:val="left" w:pos="5505"/>
              </w:tabs>
            </w:pPr>
            <w:r w:rsidRPr="006E66AC">
              <w:t xml:space="preserve">6.2. Действующий договор о техническом обслуживании и ремонте внутридомового газового оборудования в многоквартирном доме </w:t>
            </w:r>
          </w:p>
        </w:tc>
        <w:tc>
          <w:tcPr>
            <w:tcW w:w="1950" w:type="dxa"/>
          </w:tcPr>
          <w:p w:rsidR="006E66AC" w:rsidRPr="006E66AC" w:rsidRDefault="006E66AC" w:rsidP="006E66AC">
            <w:pPr>
              <w:jc w:val="center"/>
              <w:rPr>
                <w:color w:val="000000"/>
              </w:rPr>
            </w:pPr>
            <w:r w:rsidRPr="006E66AC">
              <w:rPr>
                <w:color w:val="000000"/>
              </w:rPr>
              <w:t>реквизиты акта,  результат обследования</w:t>
            </w: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  <w:r w:rsidRPr="006E66AC">
              <w:t>реквизиты договора (заполнить)</w:t>
            </w:r>
          </w:p>
        </w:tc>
      </w:tr>
      <w:tr w:rsidR="006E66AC" w:rsidRPr="006E66AC" w:rsidTr="001541E4">
        <w:tc>
          <w:tcPr>
            <w:tcW w:w="2802" w:type="dxa"/>
          </w:tcPr>
          <w:p w:rsidR="006E66AC" w:rsidRPr="006E66AC" w:rsidRDefault="006E66AC" w:rsidP="006E66AC">
            <w:pPr>
              <w:jc w:val="center"/>
              <w:rPr>
                <w:color w:val="000000"/>
              </w:rPr>
            </w:pPr>
            <w:r w:rsidRPr="006E66AC">
              <w:rPr>
                <w:color w:val="000000"/>
              </w:rPr>
              <w:t xml:space="preserve">7. Проведение работ по подготовке многоквартирного дома к отопительному сезону согласно требованиям Правил и норм технической эксплуатации жилищного фонда, утв. постановлением </w:t>
            </w: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  <w:r w:rsidRPr="006E66AC">
              <w:rPr>
                <w:color w:val="000000"/>
              </w:rPr>
              <w:t>Госстроя РФ от 27 сентября 2003 № 170</w:t>
            </w: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  <w:r w:rsidRPr="006E66AC">
              <w:t>пп.2.6.2, 4.2, 4.2, 4.3, 4.6, 5.6, 5.8</w:t>
            </w:r>
          </w:p>
        </w:tc>
        <w:tc>
          <w:tcPr>
            <w:tcW w:w="4819" w:type="dxa"/>
          </w:tcPr>
          <w:p w:rsidR="006E66AC" w:rsidRPr="006E66AC" w:rsidRDefault="006E66AC" w:rsidP="006E66AC">
            <w:pPr>
              <w:rPr>
                <w:color w:val="000000"/>
              </w:rPr>
            </w:pPr>
            <w:r w:rsidRPr="006E66AC">
              <w:rPr>
                <w:color w:val="000000"/>
              </w:rPr>
              <w:t>7.1.Акт сезонного осмотра многоквартирного дома;</w:t>
            </w:r>
          </w:p>
          <w:p w:rsidR="006E66AC" w:rsidRPr="006E66AC" w:rsidRDefault="006E66AC" w:rsidP="006E66AC">
            <w:pPr>
              <w:rPr>
                <w:color w:val="000000"/>
              </w:rPr>
            </w:pPr>
          </w:p>
          <w:p w:rsidR="006E66AC" w:rsidRPr="006E66AC" w:rsidRDefault="006E66AC" w:rsidP="006E66AC">
            <w:pPr>
              <w:rPr>
                <w:color w:val="000000"/>
              </w:rPr>
            </w:pPr>
            <w:r w:rsidRPr="006E66AC">
              <w:rPr>
                <w:color w:val="000000"/>
              </w:rPr>
              <w:t>7.2. План-график ремонтных работ для устранения выявленных в ходе проверки дефектов и повреждений общего имущества дома;</w:t>
            </w:r>
          </w:p>
          <w:p w:rsidR="006E66AC" w:rsidRPr="006E66AC" w:rsidRDefault="006E66AC" w:rsidP="006E66AC">
            <w:pPr>
              <w:rPr>
                <w:color w:val="000000"/>
              </w:rPr>
            </w:pPr>
          </w:p>
          <w:p w:rsidR="006E66AC" w:rsidRPr="006E66AC" w:rsidRDefault="006E66AC" w:rsidP="006E66AC">
            <w:pPr>
              <w:rPr>
                <w:color w:val="000000"/>
              </w:rPr>
            </w:pPr>
            <w:r w:rsidRPr="006E66AC">
              <w:rPr>
                <w:color w:val="000000"/>
              </w:rPr>
              <w:t xml:space="preserve">7.3. Готовность жилого дома к отопительному сезону: </w:t>
            </w:r>
          </w:p>
          <w:p w:rsidR="006E66AC" w:rsidRPr="006E66AC" w:rsidRDefault="006E66AC" w:rsidP="006E66AC">
            <w:pPr>
              <w:rPr>
                <w:color w:val="000000"/>
              </w:rPr>
            </w:pPr>
          </w:p>
          <w:p w:rsidR="006E66AC" w:rsidRPr="006E66AC" w:rsidRDefault="006E66AC" w:rsidP="006E66AC">
            <w:pPr>
              <w:rPr>
                <w:color w:val="000000"/>
              </w:rPr>
            </w:pPr>
            <w:r w:rsidRPr="006E66AC">
              <w:rPr>
                <w:color w:val="000000"/>
              </w:rPr>
              <w:t xml:space="preserve">- стены, фасад; </w:t>
            </w:r>
          </w:p>
          <w:p w:rsidR="006E66AC" w:rsidRPr="006E66AC" w:rsidRDefault="006E66AC" w:rsidP="006E66AC">
            <w:pPr>
              <w:rPr>
                <w:color w:val="000000"/>
              </w:rPr>
            </w:pPr>
          </w:p>
          <w:p w:rsidR="006E66AC" w:rsidRPr="006E66AC" w:rsidRDefault="006E66AC" w:rsidP="006E66AC">
            <w:pPr>
              <w:rPr>
                <w:color w:val="000000"/>
              </w:rPr>
            </w:pPr>
            <w:r w:rsidRPr="006E66AC">
              <w:rPr>
                <w:color w:val="000000"/>
              </w:rPr>
              <w:t xml:space="preserve">- отмостка; </w:t>
            </w:r>
          </w:p>
          <w:p w:rsidR="006E66AC" w:rsidRPr="006E66AC" w:rsidRDefault="006E66AC" w:rsidP="006E66AC">
            <w:pPr>
              <w:rPr>
                <w:color w:val="000000"/>
              </w:rPr>
            </w:pPr>
          </w:p>
          <w:p w:rsidR="006E66AC" w:rsidRPr="006E66AC" w:rsidRDefault="006E66AC" w:rsidP="006E66AC">
            <w:pPr>
              <w:rPr>
                <w:color w:val="000000"/>
              </w:rPr>
            </w:pPr>
            <w:r w:rsidRPr="006E66AC">
              <w:rPr>
                <w:color w:val="000000"/>
              </w:rPr>
              <w:t xml:space="preserve">- крыша; </w:t>
            </w:r>
          </w:p>
          <w:p w:rsidR="006E66AC" w:rsidRPr="006E66AC" w:rsidRDefault="006E66AC" w:rsidP="006E66AC">
            <w:pPr>
              <w:rPr>
                <w:color w:val="000000"/>
              </w:rPr>
            </w:pPr>
          </w:p>
          <w:p w:rsidR="006E66AC" w:rsidRPr="006E66AC" w:rsidRDefault="006E66AC" w:rsidP="006E66AC">
            <w:pPr>
              <w:rPr>
                <w:color w:val="000000"/>
              </w:rPr>
            </w:pPr>
            <w:r w:rsidRPr="006E66AC">
              <w:rPr>
                <w:color w:val="000000"/>
              </w:rPr>
              <w:t xml:space="preserve">- водосточные трубы; </w:t>
            </w:r>
          </w:p>
          <w:p w:rsidR="006E66AC" w:rsidRPr="006E66AC" w:rsidRDefault="006E66AC" w:rsidP="006E66AC">
            <w:pPr>
              <w:rPr>
                <w:color w:val="000000"/>
              </w:rPr>
            </w:pPr>
          </w:p>
          <w:p w:rsidR="006E66AC" w:rsidRPr="006E66AC" w:rsidRDefault="006E66AC" w:rsidP="006E66AC">
            <w:pPr>
              <w:rPr>
                <w:color w:val="000000"/>
              </w:rPr>
            </w:pPr>
            <w:r w:rsidRPr="006E66AC">
              <w:rPr>
                <w:color w:val="000000"/>
              </w:rPr>
              <w:t xml:space="preserve">- перекрытия чердачные и над техническими </w:t>
            </w:r>
          </w:p>
          <w:p w:rsidR="006E66AC" w:rsidRPr="006E66AC" w:rsidRDefault="006E66AC" w:rsidP="006E66AC">
            <w:pPr>
              <w:rPr>
                <w:color w:val="000000"/>
              </w:rPr>
            </w:pPr>
            <w:r w:rsidRPr="006E66AC">
              <w:rPr>
                <w:color w:val="000000"/>
              </w:rPr>
              <w:t xml:space="preserve">подпольями (подвалами); </w:t>
            </w:r>
          </w:p>
          <w:p w:rsidR="006E66AC" w:rsidRPr="006E66AC" w:rsidRDefault="006E66AC" w:rsidP="006E66AC">
            <w:pPr>
              <w:rPr>
                <w:color w:val="000000"/>
              </w:rPr>
            </w:pPr>
          </w:p>
          <w:p w:rsidR="006E66AC" w:rsidRPr="006E66AC" w:rsidRDefault="006E66AC" w:rsidP="006E66AC">
            <w:pPr>
              <w:rPr>
                <w:color w:val="000000"/>
              </w:rPr>
            </w:pPr>
            <w:r w:rsidRPr="006E66AC">
              <w:rPr>
                <w:color w:val="000000"/>
              </w:rPr>
              <w:t xml:space="preserve">- внутренние системы водоснабжения; </w:t>
            </w:r>
          </w:p>
          <w:p w:rsidR="006E66AC" w:rsidRPr="006E66AC" w:rsidRDefault="006E66AC" w:rsidP="006E66AC">
            <w:pPr>
              <w:rPr>
                <w:color w:val="000000"/>
              </w:rPr>
            </w:pPr>
          </w:p>
          <w:p w:rsidR="006E66AC" w:rsidRPr="006E66AC" w:rsidRDefault="006E66AC" w:rsidP="006E66AC">
            <w:pPr>
              <w:tabs>
                <w:tab w:val="left" w:pos="5505"/>
              </w:tabs>
            </w:pPr>
            <w:r w:rsidRPr="006E66AC">
              <w:t xml:space="preserve">- внутренние системы электроснабжения; </w:t>
            </w:r>
          </w:p>
        </w:tc>
        <w:tc>
          <w:tcPr>
            <w:tcW w:w="1950" w:type="dxa"/>
          </w:tcPr>
          <w:p w:rsidR="006E66AC" w:rsidRPr="006E66AC" w:rsidRDefault="006E66AC" w:rsidP="006E66AC">
            <w:pPr>
              <w:jc w:val="center"/>
              <w:rPr>
                <w:color w:val="000000"/>
              </w:rPr>
            </w:pPr>
            <w:r w:rsidRPr="006E66AC">
              <w:rPr>
                <w:color w:val="000000"/>
              </w:rPr>
              <w:t>реквизиты акта</w:t>
            </w: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  <w:r w:rsidRPr="006E66AC">
              <w:rPr>
                <w:color w:val="000000"/>
              </w:rPr>
              <w:t>есть/нет</w:t>
            </w: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  <w:r w:rsidRPr="006E66AC">
              <w:rPr>
                <w:color w:val="000000"/>
              </w:rPr>
              <w:t>-</w:t>
            </w:r>
            <w:proofErr w:type="spellStart"/>
            <w:r w:rsidRPr="006E66AC">
              <w:rPr>
                <w:color w:val="000000"/>
              </w:rPr>
              <w:t>удовл</w:t>
            </w:r>
            <w:proofErr w:type="spellEnd"/>
            <w:r w:rsidRPr="006E66AC">
              <w:rPr>
                <w:color w:val="000000"/>
              </w:rPr>
              <w:t>/неуд</w:t>
            </w: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  <w:r w:rsidRPr="006E66AC">
              <w:rPr>
                <w:color w:val="000000"/>
              </w:rPr>
              <w:t>-</w:t>
            </w:r>
            <w:proofErr w:type="spellStart"/>
            <w:r w:rsidRPr="006E66AC">
              <w:rPr>
                <w:color w:val="000000"/>
              </w:rPr>
              <w:t>удовл</w:t>
            </w:r>
            <w:proofErr w:type="spellEnd"/>
            <w:r w:rsidRPr="006E66AC">
              <w:rPr>
                <w:color w:val="000000"/>
              </w:rPr>
              <w:t>/неуд</w:t>
            </w: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  <w:r w:rsidRPr="006E66AC">
              <w:rPr>
                <w:color w:val="000000"/>
              </w:rPr>
              <w:t>-</w:t>
            </w:r>
            <w:proofErr w:type="spellStart"/>
            <w:r w:rsidRPr="006E66AC">
              <w:rPr>
                <w:color w:val="000000"/>
              </w:rPr>
              <w:t>удовл</w:t>
            </w:r>
            <w:proofErr w:type="spellEnd"/>
            <w:r w:rsidRPr="006E66AC">
              <w:rPr>
                <w:color w:val="000000"/>
              </w:rPr>
              <w:t>/неуд</w:t>
            </w: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  <w:r w:rsidRPr="006E66AC">
              <w:rPr>
                <w:color w:val="000000"/>
              </w:rPr>
              <w:t>-</w:t>
            </w:r>
            <w:proofErr w:type="spellStart"/>
            <w:r w:rsidRPr="006E66AC">
              <w:rPr>
                <w:color w:val="000000"/>
              </w:rPr>
              <w:t>удовл</w:t>
            </w:r>
            <w:proofErr w:type="spellEnd"/>
            <w:r w:rsidRPr="006E66AC">
              <w:rPr>
                <w:color w:val="000000"/>
              </w:rPr>
              <w:t>/неуд</w:t>
            </w: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  <w:r w:rsidRPr="006E66AC">
              <w:rPr>
                <w:color w:val="000000"/>
              </w:rPr>
              <w:t>-</w:t>
            </w:r>
            <w:proofErr w:type="spellStart"/>
            <w:r w:rsidRPr="006E66AC">
              <w:rPr>
                <w:color w:val="000000"/>
              </w:rPr>
              <w:t>удовл</w:t>
            </w:r>
            <w:proofErr w:type="spellEnd"/>
            <w:r w:rsidRPr="006E66AC">
              <w:rPr>
                <w:color w:val="000000"/>
              </w:rPr>
              <w:t>/неуд</w:t>
            </w: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  <w:r w:rsidRPr="006E66AC">
              <w:rPr>
                <w:color w:val="000000"/>
              </w:rPr>
              <w:t>-</w:t>
            </w:r>
            <w:proofErr w:type="spellStart"/>
            <w:r w:rsidRPr="006E66AC">
              <w:rPr>
                <w:color w:val="000000"/>
              </w:rPr>
              <w:t>удовл</w:t>
            </w:r>
            <w:proofErr w:type="spellEnd"/>
            <w:r w:rsidRPr="006E66AC">
              <w:rPr>
                <w:color w:val="000000"/>
              </w:rPr>
              <w:t>/неуд</w:t>
            </w: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</w:p>
          <w:p w:rsidR="006E66AC" w:rsidRPr="006E66AC" w:rsidRDefault="006E66AC" w:rsidP="006E66AC">
            <w:pPr>
              <w:jc w:val="center"/>
              <w:rPr>
                <w:color w:val="000000"/>
              </w:rPr>
            </w:pPr>
            <w:r w:rsidRPr="006E66AC">
              <w:rPr>
                <w:color w:val="000000"/>
              </w:rPr>
              <w:t>-</w:t>
            </w:r>
            <w:proofErr w:type="spellStart"/>
            <w:r w:rsidRPr="006E66AC">
              <w:rPr>
                <w:color w:val="000000"/>
              </w:rPr>
              <w:t>удовл</w:t>
            </w:r>
            <w:proofErr w:type="spellEnd"/>
            <w:r w:rsidRPr="006E66AC">
              <w:rPr>
                <w:color w:val="000000"/>
              </w:rPr>
              <w:t>/неуд</w:t>
            </w:r>
          </w:p>
          <w:p w:rsidR="006E66AC" w:rsidRPr="006E66AC" w:rsidRDefault="006E66AC" w:rsidP="006E66AC">
            <w:pPr>
              <w:tabs>
                <w:tab w:val="left" w:pos="5505"/>
              </w:tabs>
              <w:jc w:val="center"/>
            </w:pPr>
          </w:p>
        </w:tc>
      </w:tr>
    </w:tbl>
    <w:p w:rsidR="006E66AC" w:rsidRPr="006E66AC" w:rsidRDefault="006E66AC" w:rsidP="006E66AC">
      <w:pPr>
        <w:tabs>
          <w:tab w:val="left" w:pos="5505"/>
        </w:tabs>
        <w:rPr>
          <w:rFonts w:ascii="Arial" w:eastAsia="Arial" w:hAnsi="Arial" w:cs="Times New Roman"/>
          <w:lang w:eastAsia="en-US"/>
        </w:rPr>
      </w:pPr>
    </w:p>
    <w:p w:rsidR="006E66AC" w:rsidRPr="0049610A" w:rsidRDefault="006E66AC" w:rsidP="009200A4">
      <w:pPr>
        <w:pStyle w:val="Style1"/>
        <w:widowControl/>
        <w:spacing w:before="40"/>
        <w:ind w:left="7988"/>
        <w:rPr>
          <w:b/>
        </w:rPr>
      </w:pPr>
    </w:p>
    <w:sectPr w:rsidR="006E66AC" w:rsidRPr="0049610A" w:rsidSect="0054712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607CD2F0"/>
    <w:lvl w:ilvl="0">
      <w:numFmt w:val="bullet"/>
      <w:lvlText w:val="*"/>
      <w:lvlJc w:val="left"/>
    </w:lvl>
  </w:abstractNum>
  <w:abstractNum w:abstractNumId="1" w15:restartNumberingAfterBreak="0">
    <w:nsid w:val="05077DA6"/>
    <w:multiLevelType w:val="singleLevel"/>
    <w:tmpl w:val="37FAD1E0"/>
    <w:lvl w:ilvl="0">
      <w:start w:val="6"/>
      <w:numFmt w:val="decimal"/>
      <w:lvlText w:val="%1)"/>
      <w:legacy w:legacy="1" w:legacySpace="0" w:legacyIndent="25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A591F7E"/>
    <w:multiLevelType w:val="singleLevel"/>
    <w:tmpl w:val="A038EDD0"/>
    <w:lvl w:ilvl="0">
      <w:start w:val="10"/>
      <w:numFmt w:val="decimal"/>
      <w:lvlText w:val="%1)"/>
      <w:legacy w:legacy="1" w:legacySpace="0" w:legacyIndent="357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24B70E2"/>
    <w:multiLevelType w:val="singleLevel"/>
    <w:tmpl w:val="A2B6C47E"/>
    <w:lvl w:ilvl="0">
      <w:start w:val="15"/>
      <w:numFmt w:val="decimal"/>
      <w:lvlText w:val="%1)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63C0D9D"/>
    <w:multiLevelType w:val="singleLevel"/>
    <w:tmpl w:val="CB340222"/>
    <w:lvl w:ilvl="0">
      <w:start w:val="3"/>
      <w:numFmt w:val="decimal"/>
      <w:lvlText w:val="%1)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2F4E0653"/>
    <w:multiLevelType w:val="singleLevel"/>
    <w:tmpl w:val="8ABE418E"/>
    <w:lvl w:ilvl="0">
      <w:start w:val="1"/>
      <w:numFmt w:val="decimal"/>
      <w:lvlText w:val="%1."/>
      <w:legacy w:legacy="1" w:legacySpace="0" w:legacyIndent="324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6E894333"/>
    <w:multiLevelType w:val="singleLevel"/>
    <w:tmpl w:val="9260DD80"/>
    <w:lvl w:ilvl="0">
      <w:start w:val="12"/>
      <w:numFmt w:val="decimal"/>
      <w:lvlText w:val="%1)"/>
      <w:legacy w:legacy="1" w:legacySpace="0" w:legacyIndent="356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8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3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  <w:num w:numId="5">
    <w:abstractNumId w:val="4"/>
  </w:num>
  <w:num w:numId="6">
    <w:abstractNumId w:val="2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60F3"/>
    <w:rsid w:val="00043BDE"/>
    <w:rsid w:val="00047E57"/>
    <w:rsid w:val="00052271"/>
    <w:rsid w:val="0005414F"/>
    <w:rsid w:val="00065484"/>
    <w:rsid w:val="000E2CA1"/>
    <w:rsid w:val="000E59C5"/>
    <w:rsid w:val="001541E4"/>
    <w:rsid w:val="001735FE"/>
    <w:rsid w:val="00200625"/>
    <w:rsid w:val="00270E38"/>
    <w:rsid w:val="002B610B"/>
    <w:rsid w:val="002B7B82"/>
    <w:rsid w:val="002C650F"/>
    <w:rsid w:val="00350FBD"/>
    <w:rsid w:val="0035768D"/>
    <w:rsid w:val="003E1815"/>
    <w:rsid w:val="00440CBF"/>
    <w:rsid w:val="00472D29"/>
    <w:rsid w:val="00483B50"/>
    <w:rsid w:val="004950BD"/>
    <w:rsid w:val="0049610A"/>
    <w:rsid w:val="004A45A4"/>
    <w:rsid w:val="00544775"/>
    <w:rsid w:val="00547124"/>
    <w:rsid w:val="005519F8"/>
    <w:rsid w:val="00553E71"/>
    <w:rsid w:val="00561A77"/>
    <w:rsid w:val="005D68AD"/>
    <w:rsid w:val="00613607"/>
    <w:rsid w:val="006139FA"/>
    <w:rsid w:val="006226CC"/>
    <w:rsid w:val="00666717"/>
    <w:rsid w:val="006760F3"/>
    <w:rsid w:val="00686E17"/>
    <w:rsid w:val="00695E5E"/>
    <w:rsid w:val="006D6499"/>
    <w:rsid w:val="006E4C57"/>
    <w:rsid w:val="006E66AC"/>
    <w:rsid w:val="0070319E"/>
    <w:rsid w:val="00713E88"/>
    <w:rsid w:val="00757783"/>
    <w:rsid w:val="007D1389"/>
    <w:rsid w:val="008367A4"/>
    <w:rsid w:val="00857F29"/>
    <w:rsid w:val="008B4C46"/>
    <w:rsid w:val="008D1948"/>
    <w:rsid w:val="008F5A28"/>
    <w:rsid w:val="00913CE1"/>
    <w:rsid w:val="009200A4"/>
    <w:rsid w:val="009208E4"/>
    <w:rsid w:val="00A12294"/>
    <w:rsid w:val="00B04612"/>
    <w:rsid w:val="00B13043"/>
    <w:rsid w:val="00B36316"/>
    <w:rsid w:val="00B36430"/>
    <w:rsid w:val="00BB66DE"/>
    <w:rsid w:val="00BE391B"/>
    <w:rsid w:val="00C52B37"/>
    <w:rsid w:val="00CA13D7"/>
    <w:rsid w:val="00CE1EAD"/>
    <w:rsid w:val="00CE462B"/>
    <w:rsid w:val="00D25680"/>
    <w:rsid w:val="00D64726"/>
    <w:rsid w:val="00D76E46"/>
    <w:rsid w:val="00DE7842"/>
    <w:rsid w:val="00E90090"/>
    <w:rsid w:val="00E96DD9"/>
    <w:rsid w:val="00EB0C9C"/>
    <w:rsid w:val="00F4085A"/>
    <w:rsid w:val="00F82195"/>
    <w:rsid w:val="00FC0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7E27F"/>
  <w15:docId w15:val="{BC12A6D6-83DA-4D2F-9040-1E9AB9A44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46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760F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6760F3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76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60F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40CB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rsid w:val="00440CBF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Style3">
    <w:name w:val="Style3"/>
    <w:basedOn w:val="a"/>
    <w:uiPriority w:val="99"/>
    <w:rsid w:val="00440CBF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440CBF"/>
    <w:pPr>
      <w:widowControl w:val="0"/>
      <w:autoSpaceDE w:val="0"/>
      <w:autoSpaceDN w:val="0"/>
      <w:adjustRightInd w:val="0"/>
      <w:spacing w:after="0" w:line="275" w:lineRule="exact"/>
      <w:ind w:firstLine="54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440CBF"/>
    <w:pPr>
      <w:widowControl w:val="0"/>
      <w:autoSpaceDE w:val="0"/>
      <w:autoSpaceDN w:val="0"/>
      <w:adjustRightInd w:val="0"/>
      <w:spacing w:after="0" w:line="266" w:lineRule="exact"/>
      <w:ind w:firstLine="328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0"/>
    <w:uiPriority w:val="99"/>
    <w:rsid w:val="00440CB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">
    <w:name w:val="Font Style15"/>
    <w:basedOn w:val="a0"/>
    <w:uiPriority w:val="99"/>
    <w:rsid w:val="00440CBF"/>
    <w:rPr>
      <w:rFonts w:ascii="Times New Roman" w:hAnsi="Times New Roman" w:cs="Times New Roman"/>
      <w:sz w:val="22"/>
      <w:szCs w:val="22"/>
    </w:rPr>
  </w:style>
  <w:style w:type="table" w:styleId="a7">
    <w:name w:val="Table Grid"/>
    <w:basedOn w:val="a1"/>
    <w:uiPriority w:val="59"/>
    <w:rsid w:val="000E2C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11">
    <w:name w:val="Font Style11"/>
    <w:basedOn w:val="a0"/>
    <w:uiPriority w:val="99"/>
    <w:rsid w:val="002B610B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basedOn w:val="a0"/>
    <w:uiPriority w:val="99"/>
    <w:rsid w:val="002B610B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2B610B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2C650F"/>
    <w:pPr>
      <w:widowControl w:val="0"/>
      <w:autoSpaceDE w:val="0"/>
      <w:autoSpaceDN w:val="0"/>
      <w:adjustRightInd w:val="0"/>
      <w:spacing w:after="0" w:line="248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2C650F"/>
    <w:pPr>
      <w:widowControl w:val="0"/>
      <w:autoSpaceDE w:val="0"/>
      <w:autoSpaceDN w:val="0"/>
      <w:adjustRightInd w:val="0"/>
      <w:spacing w:after="0" w:line="275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2C65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2C650F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uiPriority w:val="99"/>
    <w:rsid w:val="002C650F"/>
    <w:pPr>
      <w:widowControl w:val="0"/>
      <w:autoSpaceDE w:val="0"/>
      <w:autoSpaceDN w:val="0"/>
      <w:adjustRightInd w:val="0"/>
      <w:spacing w:after="0" w:line="275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2C650F"/>
    <w:pPr>
      <w:widowControl w:val="0"/>
      <w:autoSpaceDE w:val="0"/>
      <w:autoSpaceDN w:val="0"/>
      <w:adjustRightInd w:val="0"/>
      <w:spacing w:after="0" w:line="238" w:lineRule="exact"/>
      <w:ind w:firstLine="1260"/>
    </w:pPr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2C650F"/>
    <w:pPr>
      <w:widowControl w:val="0"/>
      <w:autoSpaceDE w:val="0"/>
      <w:autoSpaceDN w:val="0"/>
      <w:adjustRightInd w:val="0"/>
      <w:spacing w:after="0" w:line="274" w:lineRule="exact"/>
      <w:ind w:firstLine="2171"/>
    </w:pPr>
    <w:rPr>
      <w:rFonts w:ascii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2C650F"/>
    <w:pPr>
      <w:widowControl w:val="0"/>
      <w:autoSpaceDE w:val="0"/>
      <w:autoSpaceDN w:val="0"/>
      <w:adjustRightInd w:val="0"/>
      <w:spacing w:after="0" w:line="259" w:lineRule="exact"/>
      <w:ind w:firstLine="3740"/>
    </w:pPr>
    <w:rPr>
      <w:rFonts w:ascii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2C650F"/>
    <w:pPr>
      <w:widowControl w:val="0"/>
      <w:autoSpaceDE w:val="0"/>
      <w:autoSpaceDN w:val="0"/>
      <w:adjustRightInd w:val="0"/>
      <w:spacing w:after="0" w:line="230" w:lineRule="exact"/>
      <w:ind w:firstLine="720"/>
    </w:pPr>
    <w:rPr>
      <w:rFonts w:ascii="Times New Roman" w:hAnsi="Times New Roman" w:cs="Times New Roman"/>
      <w:sz w:val="24"/>
      <w:szCs w:val="24"/>
    </w:rPr>
  </w:style>
  <w:style w:type="table" w:customStyle="1" w:styleId="1">
    <w:name w:val="Сетка таблицы1"/>
    <w:basedOn w:val="a1"/>
    <w:next w:val="a7"/>
    <w:uiPriority w:val="59"/>
    <w:rsid w:val="009200A4"/>
    <w:pPr>
      <w:spacing w:after="0" w:line="240" w:lineRule="auto"/>
    </w:pPr>
    <w:rPr>
      <w:rFonts w:eastAsia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uiPriority w:val="59"/>
    <w:rsid w:val="009200A4"/>
    <w:pPr>
      <w:spacing w:after="0" w:line="240" w:lineRule="auto"/>
    </w:pPr>
    <w:rPr>
      <w:rFonts w:eastAsia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7"/>
    <w:uiPriority w:val="59"/>
    <w:rsid w:val="009200A4"/>
    <w:pPr>
      <w:spacing w:after="0" w:line="240" w:lineRule="auto"/>
    </w:pPr>
    <w:rPr>
      <w:rFonts w:eastAsia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7"/>
    <w:uiPriority w:val="59"/>
    <w:rsid w:val="00483B50"/>
    <w:pPr>
      <w:spacing w:after="0" w:line="240" w:lineRule="auto"/>
    </w:pPr>
    <w:rPr>
      <w:rFonts w:eastAsia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7"/>
    <w:uiPriority w:val="59"/>
    <w:rsid w:val="006E66AC"/>
    <w:pPr>
      <w:spacing w:after="0" w:line="240" w:lineRule="auto"/>
    </w:pPr>
    <w:rPr>
      <w:rFonts w:eastAsia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admbk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370A2-A6A8-4216-B793-0B1C81CA2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24</Pages>
  <Words>7991</Words>
  <Characters>45554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2024-10-04T12:21:00Z</cp:lastPrinted>
  <dcterms:created xsi:type="dcterms:W3CDTF">2025-05-12T09:13:00Z</dcterms:created>
  <dcterms:modified xsi:type="dcterms:W3CDTF">2026-06-04T05:38:00Z</dcterms:modified>
</cp:coreProperties>
</file>