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237" w:rsidRPr="00494F6A" w:rsidRDefault="00AF6237" w:rsidP="00AF6237">
      <w:pPr>
        <w:tabs>
          <w:tab w:val="center" w:pos="4153"/>
          <w:tab w:val="right" w:pos="8306"/>
        </w:tabs>
        <w:spacing w:after="0" w:line="240" w:lineRule="auto"/>
        <w:jc w:val="center"/>
        <w:rPr>
          <w:rFonts w:ascii="PT Astra Serif" w:eastAsia="Times New Roman" w:hAnsi="PT Astra Serif" w:cs="Times New Roman"/>
          <w:sz w:val="30"/>
          <w:szCs w:val="30"/>
          <w:lang w:eastAsia="ru-RU"/>
        </w:rPr>
      </w:pPr>
      <w:r w:rsidRPr="00494F6A">
        <w:rPr>
          <w:rFonts w:ascii="PT Astra Serif" w:eastAsia="Times New Roman" w:hAnsi="PT Astra Serif" w:cs="Times New Roman"/>
          <w:noProof/>
          <w:sz w:val="30"/>
          <w:szCs w:val="30"/>
          <w:lang w:eastAsia="ru-RU"/>
        </w:rPr>
        <w:drawing>
          <wp:inline distT="0" distB="0" distL="0" distR="0">
            <wp:extent cx="556260" cy="6781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6260" cy="678180"/>
                    </a:xfrm>
                    <a:prstGeom prst="rect">
                      <a:avLst/>
                    </a:prstGeom>
                    <a:solidFill>
                      <a:srgbClr val="FFFFFF"/>
                    </a:solidFill>
                    <a:ln>
                      <a:noFill/>
                    </a:ln>
                  </pic:spPr>
                </pic:pic>
              </a:graphicData>
            </a:graphic>
          </wp:inline>
        </w:drawing>
      </w:r>
      <w:r w:rsidRPr="00494F6A">
        <w:rPr>
          <w:rFonts w:ascii="PT Astra Serif" w:eastAsia="Times New Roman" w:hAnsi="PT Astra Serif" w:cs="Times New Roman"/>
          <w:sz w:val="30"/>
          <w:szCs w:val="30"/>
          <w:lang w:eastAsia="ru-RU"/>
        </w:rPr>
        <w:t xml:space="preserve">      </w:t>
      </w:r>
    </w:p>
    <w:p w:rsidR="00AF6237" w:rsidRPr="00494F6A" w:rsidRDefault="00AF6237" w:rsidP="00AF6237">
      <w:pPr>
        <w:tabs>
          <w:tab w:val="center" w:pos="4153"/>
          <w:tab w:val="right" w:pos="8306"/>
        </w:tabs>
        <w:spacing w:after="0" w:line="240" w:lineRule="auto"/>
        <w:jc w:val="center"/>
        <w:rPr>
          <w:rFonts w:ascii="PT Astra Serif" w:eastAsia="Times New Roman" w:hAnsi="PT Astra Serif" w:cs="Times New Roman"/>
          <w:sz w:val="30"/>
          <w:szCs w:val="30"/>
          <w:lang w:eastAsia="ru-RU"/>
        </w:rPr>
      </w:pPr>
    </w:p>
    <w:p w:rsidR="00AF6237" w:rsidRPr="00494F6A" w:rsidRDefault="00AF6237" w:rsidP="00AF6237">
      <w:pPr>
        <w:tabs>
          <w:tab w:val="center" w:pos="4153"/>
          <w:tab w:val="right" w:pos="8306"/>
        </w:tabs>
        <w:spacing w:after="0" w:line="240" w:lineRule="auto"/>
        <w:jc w:val="center"/>
        <w:rPr>
          <w:rFonts w:ascii="PT Astra Serif" w:eastAsia="Times New Roman" w:hAnsi="PT Astra Serif" w:cs="Times New Roman"/>
          <w:b/>
          <w:caps/>
          <w:sz w:val="30"/>
          <w:szCs w:val="30"/>
          <w:lang w:eastAsia="ru-RU"/>
        </w:rPr>
      </w:pPr>
      <w:r w:rsidRPr="00494F6A">
        <w:rPr>
          <w:rFonts w:ascii="PT Astra Serif" w:eastAsia="Times New Roman" w:hAnsi="PT Astra Serif" w:cs="Times New Roman"/>
          <w:b/>
          <w:caps/>
          <w:sz w:val="30"/>
          <w:szCs w:val="30"/>
          <w:lang w:eastAsia="ru-RU"/>
        </w:rPr>
        <w:t>СОБРАНИЕ</w:t>
      </w:r>
    </w:p>
    <w:p w:rsidR="00AF6237" w:rsidRPr="00494F6A" w:rsidRDefault="00AF6237" w:rsidP="00AF6237">
      <w:pPr>
        <w:tabs>
          <w:tab w:val="center" w:pos="4153"/>
          <w:tab w:val="right" w:pos="8306"/>
        </w:tabs>
        <w:spacing w:after="0" w:line="240" w:lineRule="auto"/>
        <w:jc w:val="center"/>
        <w:rPr>
          <w:rFonts w:ascii="PT Astra Serif" w:eastAsia="Times New Roman" w:hAnsi="PT Astra Serif" w:cs="Times New Roman"/>
          <w:b/>
          <w:sz w:val="30"/>
          <w:szCs w:val="30"/>
          <w:lang w:eastAsia="ru-RU"/>
        </w:rPr>
      </w:pPr>
      <w:r w:rsidRPr="00494F6A">
        <w:rPr>
          <w:rFonts w:ascii="PT Astra Serif" w:eastAsia="Times New Roman" w:hAnsi="PT Astra Serif" w:cs="Times New Roman"/>
          <w:b/>
          <w:sz w:val="30"/>
          <w:szCs w:val="30"/>
          <w:lang w:eastAsia="ru-RU"/>
        </w:rPr>
        <w:t>БАЗАРНО-КАРАБУЛАКСКОГО МУНИЦИПАЛЬНОГО РАЙОНА САРАТОВСКОЙ ОБЛАСТИ</w:t>
      </w:r>
    </w:p>
    <w:p w:rsidR="00AF6237" w:rsidRPr="00494F6A" w:rsidRDefault="00AF6237" w:rsidP="00AF6237">
      <w:pPr>
        <w:tabs>
          <w:tab w:val="center" w:pos="4153"/>
          <w:tab w:val="right" w:pos="8306"/>
        </w:tabs>
        <w:spacing w:after="0" w:line="240" w:lineRule="auto"/>
        <w:jc w:val="center"/>
        <w:rPr>
          <w:rFonts w:ascii="PT Astra Serif" w:eastAsia="Times New Roman" w:hAnsi="PT Astra Serif" w:cs="Times New Roman"/>
          <w:b/>
          <w:sz w:val="30"/>
          <w:szCs w:val="30"/>
          <w:lang w:eastAsia="ru-RU"/>
        </w:rPr>
      </w:pPr>
    </w:p>
    <w:p w:rsidR="00AF6237" w:rsidRPr="00494F6A" w:rsidRDefault="004F7D6D" w:rsidP="00AF6237">
      <w:pPr>
        <w:spacing w:after="0" w:line="240" w:lineRule="auto"/>
        <w:ind w:left="40"/>
        <w:jc w:val="center"/>
        <w:rPr>
          <w:rFonts w:ascii="PT Astra Serif" w:eastAsia="Times New Roman" w:hAnsi="PT Astra Serif" w:cs="Times New Roman"/>
          <w:b/>
          <w:bCs/>
          <w:sz w:val="30"/>
          <w:szCs w:val="30"/>
          <w:lang w:eastAsia="ru-RU"/>
        </w:rPr>
      </w:pPr>
      <w:r w:rsidRPr="004F7D6D">
        <w:rPr>
          <w:rFonts w:ascii="Times New Roman" w:eastAsia="Times New Roman" w:hAnsi="Times New Roman" w:cs="Times New Roman"/>
          <w:noProof/>
          <w:sz w:val="20"/>
          <w:szCs w:val="20"/>
          <w:lang w:eastAsia="ru-RU"/>
        </w:rPr>
        <w:pict>
          <v:line id="Line 6" o:spid="_x0000_s1026" style="position:absolute;left:0;text-align:left;z-index:251659264;visibility:visible" from="-3.95pt,4.8pt" to="489.8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" strokeweight="1.59mm">
            <v:stroke joinstyle="miter"/>
          </v:line>
        </w:pict>
      </w:r>
    </w:p>
    <w:p w:rsidR="00AF6237" w:rsidRPr="00494F6A" w:rsidRDefault="00AF6237" w:rsidP="00AF6237">
      <w:pPr>
        <w:spacing w:after="0" w:line="240" w:lineRule="auto"/>
        <w:ind w:left="40"/>
        <w:jc w:val="center"/>
        <w:rPr>
          <w:rFonts w:ascii="PT Astra Serif" w:eastAsia="Times New Roman" w:hAnsi="PT Astra Serif" w:cs="Times New Roman"/>
          <w:b/>
          <w:bCs/>
          <w:sz w:val="30"/>
          <w:szCs w:val="30"/>
          <w:lang w:eastAsia="ru-RU"/>
        </w:rPr>
      </w:pPr>
      <w:r w:rsidRPr="00494F6A">
        <w:rPr>
          <w:rFonts w:ascii="PT Astra Serif" w:eastAsia="Times New Roman" w:hAnsi="PT Astra Serif" w:cs="Times New Roman"/>
          <w:b/>
          <w:bCs/>
          <w:sz w:val="30"/>
          <w:szCs w:val="30"/>
          <w:lang w:eastAsia="ru-RU"/>
        </w:rPr>
        <w:t xml:space="preserve">РЕШЕНИЕ     </w:t>
      </w:r>
    </w:p>
    <w:p w:rsidR="00AF6237" w:rsidRPr="00494F6A" w:rsidRDefault="00AF6237" w:rsidP="00AF6237">
      <w:pPr>
        <w:spacing w:after="0" w:line="240" w:lineRule="auto"/>
        <w:ind w:left="40"/>
        <w:jc w:val="center"/>
        <w:rPr>
          <w:rFonts w:ascii="PT Astra Serif" w:eastAsia="Times New Roman" w:hAnsi="PT Astra Serif" w:cs="Times New Roman"/>
          <w:b/>
          <w:bCs/>
          <w:sz w:val="30"/>
          <w:szCs w:val="30"/>
          <w:lang w:eastAsia="ru-RU"/>
        </w:rPr>
      </w:pPr>
    </w:p>
    <w:p w:rsidR="00AF6237" w:rsidRPr="00176EE1" w:rsidRDefault="00176EE1" w:rsidP="00176EE1">
      <w:pPr>
        <w:shd w:val="clear" w:color="auto" w:fill="FFFFFF"/>
        <w:ind w:right="-56"/>
        <w:rPr>
          <w:rFonts w:ascii="PT Astra Serif" w:hAnsi="PT Astra Serif"/>
          <w:bCs/>
          <w:color w:val="000000"/>
          <w:sz w:val="24"/>
          <w:szCs w:val="24"/>
        </w:rPr>
      </w:pPr>
      <w:r>
        <w:rPr>
          <w:rFonts w:ascii="PT Astra Serif" w:hAnsi="PT Astra Serif"/>
          <w:bCs/>
          <w:color w:val="000000"/>
          <w:sz w:val="24"/>
          <w:szCs w:val="24"/>
        </w:rPr>
        <w:t>«30» апреля 2025 г.</w:t>
      </w:r>
      <w:r>
        <w:rPr>
          <w:rFonts w:ascii="PT Astra Serif" w:hAnsi="PT Astra Serif"/>
          <w:bCs/>
          <w:color w:val="000000"/>
          <w:sz w:val="24"/>
          <w:szCs w:val="24"/>
        </w:rPr>
        <w:tab/>
      </w:r>
      <w:r>
        <w:rPr>
          <w:rFonts w:ascii="PT Astra Serif" w:hAnsi="PT Astra Serif"/>
          <w:bCs/>
          <w:color w:val="000000"/>
          <w:sz w:val="24"/>
          <w:szCs w:val="24"/>
        </w:rPr>
        <w:tab/>
      </w:r>
      <w:r>
        <w:rPr>
          <w:rFonts w:ascii="PT Astra Serif" w:hAnsi="PT Astra Serif"/>
          <w:bCs/>
          <w:color w:val="000000"/>
          <w:sz w:val="24"/>
          <w:szCs w:val="24"/>
        </w:rPr>
        <w:tab/>
        <w:t xml:space="preserve">                                                                      №  25</w:t>
      </w:r>
    </w:p>
    <w:p w:rsidR="00AF6237" w:rsidRPr="00494F6A" w:rsidRDefault="00AF6237" w:rsidP="00AF6237">
      <w:pPr>
        <w:tabs>
          <w:tab w:val="left" w:pos="4395"/>
        </w:tabs>
        <w:spacing w:after="0" w:line="240" w:lineRule="auto"/>
        <w:ind w:right="-108"/>
        <w:rPr>
          <w:rFonts w:ascii="PT Astra Serif" w:eastAsia="Times New Roman" w:hAnsi="PT Astra Serif" w:cs="Times New Roman"/>
          <w:b/>
          <w:bCs/>
          <w:color w:val="000000"/>
          <w:sz w:val="24"/>
          <w:szCs w:val="24"/>
          <w:lang w:eastAsia="ru-RU"/>
        </w:rPr>
      </w:pPr>
    </w:p>
    <w:p w:rsidR="00AF6237" w:rsidRPr="00494F6A" w:rsidRDefault="00AF6237" w:rsidP="00494F6A">
      <w:pPr>
        <w:widowControl w:val="0"/>
        <w:autoSpaceDE w:val="0"/>
        <w:autoSpaceDN w:val="0"/>
        <w:spacing w:before="1" w:after="0" w:line="240" w:lineRule="auto"/>
        <w:jc w:val="both"/>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 xml:space="preserve">О внесении изменений в Положение </w:t>
      </w:r>
      <w:r w:rsidR="00804683" w:rsidRPr="00494F6A">
        <w:rPr>
          <w:rFonts w:ascii="PT Astra Serif" w:eastAsia="Times New Roman" w:hAnsi="PT Astra Serif" w:cs="Times New Roman"/>
          <w:b/>
          <w:bCs/>
          <w:sz w:val="24"/>
          <w:szCs w:val="24"/>
          <w:lang w:eastAsia="ru-RU"/>
        </w:rPr>
        <w:t>о муниципальном контроле на автомобильном транспорте, городском наземном электрическом транспорте и в дорожном хозяйстве Базарно-Карабулакского муниципального района</w:t>
      </w:r>
      <w:r w:rsidRPr="00494F6A">
        <w:rPr>
          <w:rFonts w:ascii="PT Astra Serif" w:eastAsia="Times New Roman" w:hAnsi="PT Astra Serif" w:cs="Times New Roman"/>
          <w:b/>
          <w:bCs/>
          <w:sz w:val="24"/>
          <w:szCs w:val="24"/>
          <w:lang w:eastAsia="ru-RU"/>
        </w:rPr>
        <w:t>, утвержденное решение</w:t>
      </w:r>
      <w:r w:rsidR="009B4A47" w:rsidRPr="00494F6A">
        <w:rPr>
          <w:rFonts w:ascii="PT Astra Serif" w:eastAsia="Times New Roman" w:hAnsi="PT Astra Serif" w:cs="Times New Roman"/>
          <w:b/>
          <w:bCs/>
          <w:sz w:val="24"/>
          <w:szCs w:val="24"/>
          <w:lang w:eastAsia="ru-RU"/>
        </w:rPr>
        <w:t>м</w:t>
      </w:r>
    </w:p>
    <w:p w:rsidR="00AF6237" w:rsidRPr="00494F6A" w:rsidRDefault="00AF6237" w:rsidP="00494F6A">
      <w:pPr>
        <w:widowControl w:val="0"/>
        <w:autoSpaceDE w:val="0"/>
        <w:autoSpaceDN w:val="0"/>
        <w:spacing w:before="1" w:after="0" w:line="240" w:lineRule="auto"/>
        <w:jc w:val="both"/>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Собрания Базарно-Карабулакского муниципального района</w:t>
      </w:r>
    </w:p>
    <w:p w:rsidR="00AF6237" w:rsidRPr="00494F6A" w:rsidRDefault="00AF6237" w:rsidP="00494F6A">
      <w:pPr>
        <w:widowControl w:val="0"/>
        <w:autoSpaceDE w:val="0"/>
        <w:autoSpaceDN w:val="0"/>
        <w:spacing w:before="1" w:after="0" w:line="240" w:lineRule="auto"/>
        <w:jc w:val="both"/>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Саратовской области </w:t>
      </w:r>
      <w:hyperlink r:id="rId7" w:tgtFrame="_blank" w:history="1">
        <w:r w:rsidRPr="00494F6A">
          <w:rPr>
            <w:rStyle w:val="a9"/>
            <w:rFonts w:ascii="PT Astra Serif" w:eastAsia="Times New Roman" w:hAnsi="PT Astra Serif" w:cs="Times New Roman"/>
            <w:b/>
            <w:bCs/>
            <w:color w:val="auto"/>
            <w:sz w:val="24"/>
            <w:szCs w:val="24"/>
            <w:u w:val="none"/>
            <w:lang w:eastAsia="ru-RU"/>
          </w:rPr>
          <w:t>от 30 сентября 2021г. №20</w:t>
        </w:r>
        <w:r w:rsidR="0080036F" w:rsidRPr="00494F6A">
          <w:rPr>
            <w:rStyle w:val="a9"/>
            <w:rFonts w:ascii="PT Astra Serif" w:eastAsia="Times New Roman" w:hAnsi="PT Astra Serif" w:cs="Times New Roman"/>
            <w:b/>
            <w:bCs/>
            <w:color w:val="auto"/>
            <w:sz w:val="24"/>
            <w:szCs w:val="24"/>
            <w:u w:val="none"/>
            <w:lang w:eastAsia="ru-RU"/>
          </w:rPr>
          <w:t>2</w:t>
        </w:r>
      </w:hyperlink>
    </w:p>
    <w:p w:rsidR="00AF6237" w:rsidRPr="00494F6A" w:rsidRDefault="00AF6237" w:rsidP="00494F6A">
      <w:pPr>
        <w:widowControl w:val="0"/>
        <w:autoSpaceDE w:val="0"/>
        <w:autoSpaceDN w:val="0"/>
        <w:spacing w:before="1" w:after="0" w:line="240" w:lineRule="auto"/>
        <w:jc w:val="both"/>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 </w:t>
      </w:r>
    </w:p>
    <w:p w:rsidR="00AF6237" w:rsidRPr="00494F6A" w:rsidRDefault="00AF6237" w:rsidP="00494F6A">
      <w:pPr>
        <w:widowControl w:val="0"/>
        <w:autoSpaceDE w:val="0"/>
        <w:autoSpaceDN w:val="0"/>
        <w:spacing w:before="1" w:after="0" w:line="240" w:lineRule="auto"/>
        <w:jc w:val="both"/>
        <w:rPr>
          <w:rFonts w:ascii="PT Astra Serif" w:eastAsia="Times New Roman" w:hAnsi="PT Astra Serif" w:cs="Times New Roman"/>
          <w:bCs/>
          <w:sz w:val="24"/>
          <w:szCs w:val="24"/>
          <w:lang w:eastAsia="ru-RU"/>
        </w:rPr>
      </w:pPr>
    </w:p>
    <w:p w:rsidR="00AF6237" w:rsidRPr="00494F6A" w:rsidRDefault="00AF6237" w:rsidP="00494F6A">
      <w:pPr>
        <w:shd w:val="clear" w:color="auto" w:fill="FFFFFF"/>
        <w:spacing w:after="0" w:line="240" w:lineRule="auto"/>
        <w:ind w:firstLine="709"/>
        <w:jc w:val="both"/>
        <w:rPr>
          <w:rFonts w:ascii="PT Astra Serif" w:eastAsia="Times New Roman" w:hAnsi="PT Astra Serif" w:cs="Times New Roman"/>
          <w:sz w:val="24"/>
          <w:szCs w:val="24"/>
          <w:lang w:eastAsia="ru-RU"/>
        </w:rPr>
      </w:pPr>
      <w:r w:rsidRPr="00494F6A">
        <w:rPr>
          <w:rFonts w:ascii="PT Astra Serif" w:eastAsia="Times New Roman" w:hAnsi="PT Astra Serif" w:cs="Times New Roman"/>
          <w:bCs/>
          <w:sz w:val="24"/>
          <w:szCs w:val="24"/>
          <w:lang w:eastAsia="ru-RU"/>
        </w:rPr>
        <w:t xml:space="preserve"> </w:t>
      </w:r>
      <w:r w:rsidRPr="00494F6A">
        <w:rPr>
          <w:rFonts w:ascii="PT Astra Serif" w:eastAsia="Times New Roman" w:hAnsi="PT Astra Serif" w:cs="Times New Roman"/>
          <w:sz w:val="24"/>
          <w:szCs w:val="24"/>
          <w:lang w:eastAsia="ru-RU"/>
        </w:rPr>
        <w:t xml:space="preserve">Руководствуясь </w:t>
      </w:r>
      <w:r w:rsidR="009B4A47" w:rsidRPr="00494F6A">
        <w:rPr>
          <w:rFonts w:ascii="PT Astra Serif" w:eastAsia="Times New Roman" w:hAnsi="PT Astra Serif" w:cs="Times New Roman"/>
          <w:sz w:val="24"/>
          <w:szCs w:val="24"/>
          <w:lang w:eastAsia="ru-RU"/>
        </w:rPr>
        <w:t> Федеральным законом от 28 декабря 2024 г. № 540-ФЗ «О внесении изменений в Федеральный закон «О государственном контроле (надзоре) и муниципальном контроле в Российской Федерации»</w:t>
      </w:r>
      <w:r w:rsidRPr="00494F6A">
        <w:rPr>
          <w:rFonts w:ascii="PT Astra Serif" w:eastAsia="Times New Roman" w:hAnsi="PT Astra Serif" w:cs="Times New Roman"/>
          <w:sz w:val="24"/>
          <w:szCs w:val="24"/>
          <w:lang w:eastAsia="ru-RU"/>
        </w:rPr>
        <w:t>,</w:t>
      </w:r>
      <w:r w:rsidR="003F543E" w:rsidRPr="00494F6A">
        <w:rPr>
          <w:rFonts w:ascii="PT Astra Serif" w:eastAsia="Times New Roman" w:hAnsi="PT Astra Serif" w:cs="Arial"/>
          <w:sz w:val="24"/>
          <w:szCs w:val="24"/>
          <w:lang w:eastAsia="ru-RU"/>
        </w:rPr>
        <w:t xml:space="preserve"> </w:t>
      </w:r>
      <w:r w:rsidR="003F543E" w:rsidRPr="00494F6A">
        <w:rPr>
          <w:rFonts w:ascii="PT Astra Serif" w:eastAsia="Times New Roman" w:hAnsi="PT Astra Serif" w:cs="Times New Roman"/>
          <w:sz w:val="24"/>
          <w:szCs w:val="24"/>
          <w:lang w:eastAsia="ru-RU"/>
        </w:rPr>
        <w:t> постановлением Правительства Российской Федерации от 10 марта 2022 № 336 «Об особенностях организации и осуществления государственного контроля (надзора), муниципального контроля»,</w:t>
      </w:r>
      <w:r w:rsidRPr="00494F6A">
        <w:rPr>
          <w:rFonts w:ascii="PT Astra Serif" w:eastAsia="Times New Roman" w:hAnsi="PT Astra Serif" w:cs="Times New Roman"/>
          <w:sz w:val="24"/>
          <w:szCs w:val="24"/>
          <w:lang w:eastAsia="ru-RU"/>
        </w:rPr>
        <w:t xml:space="preserve"> </w:t>
      </w:r>
      <w:r w:rsidRPr="00494F6A">
        <w:rPr>
          <w:rFonts w:ascii="PT Astra Serif" w:eastAsia="Times New Roman" w:hAnsi="PT Astra Serif" w:cs="Times New Roman"/>
          <w:bCs/>
          <w:sz w:val="24"/>
          <w:szCs w:val="24"/>
          <w:lang w:eastAsia="ru-RU"/>
        </w:rPr>
        <w:t>Уставом  Базарно-Карабулакского муниципального района, Собрание Базарно-Карабулакского муниципального района РЕШИЛО:</w:t>
      </w:r>
    </w:p>
    <w:p w:rsidR="00AF6237" w:rsidRPr="00494F6A" w:rsidRDefault="00AF6237" w:rsidP="00494F6A">
      <w:pPr>
        <w:widowControl w:val="0"/>
        <w:autoSpaceDE w:val="0"/>
        <w:autoSpaceDN w:val="0"/>
        <w:spacing w:after="0" w:line="240" w:lineRule="auto"/>
        <w:ind w:right="105" w:firstLine="709"/>
        <w:jc w:val="both"/>
        <w:rPr>
          <w:rFonts w:ascii="PT Astra Serif" w:eastAsia="Times New Roman" w:hAnsi="PT Astra Serif" w:cs="Times New Roman"/>
          <w:bCs/>
          <w:sz w:val="24"/>
          <w:szCs w:val="24"/>
          <w:lang w:eastAsia="ru-RU"/>
        </w:rPr>
      </w:pPr>
    </w:p>
    <w:p w:rsidR="009B4A47" w:rsidRPr="00494F6A" w:rsidRDefault="00AF6237"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1. </w:t>
      </w:r>
      <w:r w:rsidR="009B4A47" w:rsidRPr="00494F6A">
        <w:rPr>
          <w:rFonts w:ascii="PT Astra Serif" w:eastAsia="Times New Roman" w:hAnsi="PT Astra Serif" w:cs="Times New Roman"/>
          <w:sz w:val="24"/>
          <w:szCs w:val="24"/>
          <w:lang w:eastAsia="ru-RU"/>
        </w:rPr>
        <w:t>Внести в Положение </w:t>
      </w:r>
      <w:r w:rsidR="00804683" w:rsidRPr="00494F6A">
        <w:rPr>
          <w:rFonts w:ascii="PT Astra Serif" w:eastAsia="Times New Roman" w:hAnsi="PT Astra Serif" w:cs="Times New Roman"/>
          <w:sz w:val="24"/>
          <w:szCs w:val="24"/>
          <w:lang w:eastAsia="ru-RU"/>
        </w:rPr>
        <w:t>о муниципальном контроле на автомобильном транспорте, городском наземном электрическом транспорте и в дорожном хозяйстве Базарно-Карабулакского муниципального района</w:t>
      </w:r>
      <w:r w:rsidR="009B4A47" w:rsidRPr="00494F6A">
        <w:rPr>
          <w:rFonts w:ascii="PT Astra Serif" w:eastAsia="Times New Roman" w:hAnsi="PT Astra Serif" w:cs="Times New Roman"/>
          <w:sz w:val="24"/>
          <w:szCs w:val="24"/>
          <w:lang w:eastAsia="ru-RU"/>
        </w:rPr>
        <w:t>, утвержденное  решением Собрания Базарно-Карабулакского муниципального района Саратовской области </w:t>
      </w:r>
      <w:hyperlink r:id="rId8" w:tgtFrame="_blank" w:history="1">
        <w:r w:rsidR="009B4A47" w:rsidRPr="00494F6A">
          <w:rPr>
            <w:rStyle w:val="a9"/>
            <w:rFonts w:ascii="PT Astra Serif" w:eastAsia="Times New Roman" w:hAnsi="PT Astra Serif" w:cs="Times New Roman"/>
            <w:color w:val="auto"/>
            <w:sz w:val="24"/>
            <w:szCs w:val="24"/>
            <w:u w:val="none"/>
            <w:lang w:eastAsia="ru-RU"/>
          </w:rPr>
          <w:t>от 30 сентября 2021г. №</w:t>
        </w:r>
        <w:r w:rsidR="0080036F" w:rsidRPr="00494F6A">
          <w:rPr>
            <w:rStyle w:val="a9"/>
            <w:rFonts w:ascii="PT Astra Serif" w:eastAsia="Times New Roman" w:hAnsi="PT Astra Serif" w:cs="Times New Roman"/>
            <w:color w:val="auto"/>
            <w:sz w:val="24"/>
            <w:szCs w:val="24"/>
            <w:u w:val="none"/>
            <w:lang w:eastAsia="ru-RU"/>
          </w:rPr>
          <w:t>202</w:t>
        </w:r>
        <w:r w:rsidR="009B4A47" w:rsidRPr="00494F6A">
          <w:rPr>
            <w:rFonts w:ascii="PT Astra Serif" w:hAnsi="PT Astra Serif"/>
            <w:sz w:val="24"/>
            <w:szCs w:val="24"/>
            <w:lang w:eastAsia="ru-RU"/>
          </w:rPr>
          <w:t> </w:t>
        </w:r>
      </w:hyperlink>
      <w:r w:rsidR="009B4A47" w:rsidRPr="00494F6A">
        <w:rPr>
          <w:rFonts w:ascii="PT Astra Serif" w:eastAsia="Times New Roman" w:hAnsi="PT Astra Serif" w:cs="Times New Roman"/>
          <w:sz w:val="24"/>
          <w:szCs w:val="24"/>
          <w:lang w:eastAsia="ru-RU"/>
        </w:rPr>
        <w:t>следующие изменения:</w:t>
      </w:r>
      <w:r w:rsidR="009B4A47" w:rsidRPr="00494F6A">
        <w:rPr>
          <w:rFonts w:ascii="PT Astra Serif" w:eastAsia="Times New Roman" w:hAnsi="PT Astra Serif" w:cs="Times New Roman"/>
          <w:bCs/>
          <w:sz w:val="24"/>
          <w:szCs w:val="24"/>
          <w:lang w:eastAsia="ru-RU"/>
        </w:rPr>
        <w:t xml:space="preserve">  </w:t>
      </w:r>
    </w:p>
    <w:p w:rsidR="008E799E" w:rsidRPr="00494F6A" w:rsidRDefault="008E799E" w:rsidP="00494F6A">
      <w:pPr>
        <w:spacing w:after="0" w:line="240" w:lineRule="auto"/>
        <w:ind w:firstLine="709"/>
        <w:jc w:val="both"/>
        <w:rPr>
          <w:rFonts w:ascii="PT Astra Serif" w:eastAsia="Times New Roman" w:hAnsi="PT Astra Serif" w:cs="Times New Roman"/>
          <w:bCs/>
          <w:sz w:val="24"/>
          <w:szCs w:val="24"/>
          <w:lang w:eastAsia="ru-RU"/>
        </w:rPr>
      </w:pPr>
    </w:p>
    <w:p w:rsidR="003964F3" w:rsidRPr="00494F6A" w:rsidRDefault="00AF6237"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1.1. </w:t>
      </w:r>
      <w:r w:rsidR="003964F3" w:rsidRPr="00494F6A">
        <w:rPr>
          <w:rFonts w:ascii="PT Astra Serif" w:eastAsia="Times New Roman" w:hAnsi="PT Astra Serif" w:cs="Times New Roman"/>
          <w:bCs/>
          <w:sz w:val="24"/>
          <w:szCs w:val="24"/>
          <w:lang w:eastAsia="ru-RU"/>
        </w:rPr>
        <w:t xml:space="preserve">Пункт </w:t>
      </w:r>
      <w:r w:rsidR="0059191F" w:rsidRPr="00494F6A">
        <w:rPr>
          <w:rFonts w:ascii="PT Astra Serif" w:eastAsia="Times New Roman" w:hAnsi="PT Astra Serif" w:cs="Times New Roman"/>
          <w:bCs/>
          <w:sz w:val="24"/>
          <w:szCs w:val="24"/>
          <w:lang w:eastAsia="ru-RU"/>
        </w:rPr>
        <w:t xml:space="preserve">3 дополнить абзацем четвертым </w:t>
      </w:r>
      <w:r w:rsidR="003964F3" w:rsidRPr="00494F6A">
        <w:rPr>
          <w:rFonts w:ascii="PT Astra Serif" w:eastAsia="Times New Roman" w:hAnsi="PT Astra Serif" w:cs="Times New Roman"/>
          <w:bCs/>
          <w:sz w:val="24"/>
          <w:szCs w:val="24"/>
          <w:lang w:eastAsia="ru-RU"/>
        </w:rPr>
        <w:t>следующего содержания:</w:t>
      </w:r>
    </w:p>
    <w:p w:rsidR="003964F3" w:rsidRPr="00494F6A" w:rsidRDefault="003964F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«Перечень объектов контроля подлежит размещению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w:t>
      </w:r>
    </w:p>
    <w:p w:rsidR="007E58FA" w:rsidRPr="00494F6A" w:rsidRDefault="007E58FA" w:rsidP="00494F6A">
      <w:pPr>
        <w:spacing w:after="0" w:line="240" w:lineRule="auto"/>
        <w:ind w:firstLine="709"/>
        <w:jc w:val="both"/>
        <w:rPr>
          <w:rFonts w:ascii="PT Astra Serif" w:eastAsia="Times New Roman" w:hAnsi="PT Astra Serif" w:cs="Times New Roman"/>
          <w:bCs/>
          <w:sz w:val="24"/>
          <w:szCs w:val="24"/>
          <w:lang w:eastAsia="ru-RU"/>
        </w:rPr>
      </w:pPr>
    </w:p>
    <w:p w:rsidR="00775C7E" w:rsidRPr="00494F6A" w:rsidRDefault="003964F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1.2.</w:t>
      </w:r>
      <w:r w:rsidR="00AF6237" w:rsidRPr="00494F6A">
        <w:rPr>
          <w:rFonts w:ascii="PT Astra Serif" w:eastAsia="Times New Roman" w:hAnsi="PT Astra Serif" w:cs="Times New Roman"/>
          <w:bCs/>
          <w:sz w:val="24"/>
          <w:szCs w:val="24"/>
          <w:lang w:eastAsia="ru-RU"/>
        </w:rPr>
        <w:t xml:space="preserve"> </w:t>
      </w:r>
      <w:r w:rsidR="00775C7E" w:rsidRPr="00494F6A">
        <w:rPr>
          <w:rFonts w:ascii="PT Astra Serif" w:eastAsia="Times New Roman" w:hAnsi="PT Astra Serif" w:cs="Times New Roman"/>
          <w:bCs/>
          <w:sz w:val="24"/>
          <w:szCs w:val="24"/>
          <w:lang w:eastAsia="ru-RU"/>
        </w:rPr>
        <w:t>Пункт 7 изложить в следующей редакции:</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«7. Муниципальный контроль на автомобильном транспорте, городском наземном электрическом транспорте и в дорожном хозяйстве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1.3. Дополнить пунктами 7.1., 7.2., 7.3., </w:t>
      </w:r>
      <w:r w:rsidR="00547820" w:rsidRPr="00494F6A">
        <w:rPr>
          <w:rFonts w:ascii="PT Astra Serif" w:eastAsia="Times New Roman" w:hAnsi="PT Astra Serif" w:cs="Times New Roman"/>
          <w:bCs/>
          <w:sz w:val="24"/>
          <w:szCs w:val="24"/>
          <w:lang w:eastAsia="ru-RU"/>
        </w:rPr>
        <w:t>7.4., 7.5.</w:t>
      </w:r>
      <w:r w:rsidR="00884412" w:rsidRPr="00494F6A">
        <w:rPr>
          <w:rFonts w:ascii="PT Astra Serif" w:eastAsia="Times New Roman" w:hAnsi="PT Astra Serif" w:cs="Times New Roman"/>
          <w:bCs/>
          <w:sz w:val="24"/>
          <w:szCs w:val="24"/>
          <w:lang w:eastAsia="ru-RU"/>
        </w:rPr>
        <w:t xml:space="preserve">, 7.6. </w:t>
      </w:r>
      <w:r w:rsidR="00547820" w:rsidRPr="00494F6A">
        <w:rPr>
          <w:rFonts w:ascii="PT Astra Serif" w:eastAsia="Times New Roman" w:hAnsi="PT Astra Serif" w:cs="Times New Roman"/>
          <w:bCs/>
          <w:sz w:val="24"/>
          <w:szCs w:val="24"/>
          <w:lang w:eastAsia="ru-RU"/>
        </w:rPr>
        <w:t xml:space="preserve"> следующего содержания:</w:t>
      </w:r>
    </w:p>
    <w:p w:rsidR="00775C7E" w:rsidRPr="00494F6A" w:rsidRDefault="00547820"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lastRenderedPageBreak/>
        <w:t>«</w:t>
      </w:r>
      <w:r w:rsidR="00775C7E" w:rsidRPr="00494F6A">
        <w:rPr>
          <w:rFonts w:ascii="PT Astra Serif" w:eastAsia="Times New Roman" w:hAnsi="PT Astra Serif" w:cs="Times New Roman"/>
          <w:bCs/>
          <w:sz w:val="24"/>
          <w:szCs w:val="24"/>
          <w:lang w:eastAsia="ru-RU"/>
        </w:rPr>
        <w:t>7.1.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 средний риск;</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2) умеренный риск;</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3) низкий риск.</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7.2. Объекты контроля относятся к следующим категориям риска:</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к категории среднего риска - деятельность, действия (бездействие) контролируемых лиц, связанные с соблюдением обязательных требований действующего законодательства, при наличии в течение последних трех лет на дату принятия решения об отнесении объекта контроля к категории риска предписания, не исполненного в срок, установленный предписанием, выданного по факту несоблюдения (нарушения) обязательных требований законодательства, выявленных в ходе осуществления муниципального контроля на автомобильном транспорте.</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к категории умеренного риска - деятельность, действия (бездействие) контролируемых лиц, связанные с соблюдением обязательных требований действующего законодательства, при наличии в течение последнего года на дату принятия решения об отнесении объекта контроля к категории риска предписания, не исполненного в срок, установленный предписанием, выданного по факту несоблюдения (нарушения) обязательных требований законодательства, выявленных в ходе осуществления муниципального контроля на автомобильном транспорте.</w:t>
      </w:r>
    </w:p>
    <w:p w:rsidR="00775C7E"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к категории низкого риска - контролируемые лица (объекты контроля), не соответствующие критериям, для среднего и умеренного риска.</w:t>
      </w:r>
    </w:p>
    <w:p w:rsidR="00547820" w:rsidRPr="00494F6A" w:rsidRDefault="00775C7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7.3. </w:t>
      </w:r>
      <w:r w:rsidR="00547820" w:rsidRPr="00494F6A">
        <w:rPr>
          <w:rFonts w:ascii="PT Astra Serif" w:eastAsia="Times New Roman" w:hAnsi="PT Astra Serif"/>
          <w:bCs/>
          <w:sz w:val="24"/>
          <w:szCs w:val="24"/>
          <w:lang w:eastAsia="ru-RU"/>
        </w:rPr>
        <w:t>При отнесении объектов контроля к категориям риска органами муниципального контроля используются в том числе:</w:t>
      </w:r>
    </w:p>
    <w:p w:rsidR="00547820" w:rsidRPr="00494F6A" w:rsidRDefault="00547820"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                 сведения, содержащиеся в Едином государственном реестре недвижимости;</w:t>
      </w:r>
    </w:p>
    <w:p w:rsidR="00547820" w:rsidRPr="00494F6A" w:rsidRDefault="00547820"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2)                 сведения, содержащиеся в реестре муниципальной собственности;</w:t>
      </w:r>
    </w:p>
    <w:p w:rsidR="00547820" w:rsidRPr="00494F6A" w:rsidRDefault="00547820"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3)                 сведения, содержащиеся в реестре маршрутов регулярных перевозок и остановочных пунктов.</w:t>
      </w:r>
    </w:p>
    <w:p w:rsidR="00775C7E" w:rsidRPr="00494F6A" w:rsidRDefault="00547820"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7.4.</w:t>
      </w:r>
      <w:r w:rsidRPr="00494F6A">
        <w:rPr>
          <w:rFonts w:ascii="PT Astra Serif" w:hAnsi="PT Astra Serif"/>
          <w:sz w:val="24"/>
          <w:szCs w:val="24"/>
        </w:rPr>
        <w:t xml:space="preserve"> </w:t>
      </w:r>
      <w:r w:rsidRPr="00494F6A">
        <w:rPr>
          <w:rFonts w:ascii="PT Astra Serif" w:eastAsia="Times New Roman" w:hAnsi="PT Astra Serif" w:cs="Times New Roman"/>
          <w:bCs/>
          <w:sz w:val="24"/>
          <w:szCs w:val="24"/>
          <w:lang w:eastAsia="ru-RU"/>
        </w:rPr>
        <w:t>Отнесение объектов контроля к определенной категории риска и изменение присвоенной объекту контроля категории риска осуществляются распоряжением администрации Базарно-Карабулакского муниципального района в соответствии с критериями отнесения этих объектов к определенной категории риска.</w:t>
      </w:r>
    </w:p>
    <w:p w:rsidR="00335CC2" w:rsidRPr="00494F6A" w:rsidRDefault="00547820"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7.5. </w:t>
      </w:r>
      <w:r w:rsidR="00C530F9" w:rsidRPr="00494F6A">
        <w:rPr>
          <w:rFonts w:ascii="PT Astra Serif" w:eastAsia="Times New Roman" w:hAnsi="PT Astra Serif" w:cs="Times New Roman"/>
          <w:bCs/>
          <w:sz w:val="24"/>
          <w:szCs w:val="24"/>
          <w:lang w:eastAsia="ru-RU"/>
        </w:rPr>
        <w:t>Контролируемое лицо, в том числе с использованием </w:t>
      </w:r>
      <w:hyperlink r:id="rId9" w:tgtFrame="_blank" w:history="1">
        <w:r w:rsidR="00C530F9" w:rsidRPr="00494F6A">
          <w:rPr>
            <w:rStyle w:val="a9"/>
            <w:rFonts w:ascii="PT Astra Serif" w:eastAsia="Times New Roman" w:hAnsi="PT Astra Serif" w:cs="Times New Roman"/>
            <w:bCs/>
            <w:color w:val="auto"/>
            <w:sz w:val="24"/>
            <w:szCs w:val="24"/>
            <w:u w:val="none"/>
            <w:lang w:eastAsia="ru-RU"/>
          </w:rPr>
          <w:t>единого портала</w:t>
        </w:r>
      </w:hyperlink>
      <w:r w:rsidR="00C530F9" w:rsidRPr="00494F6A">
        <w:rPr>
          <w:rFonts w:ascii="PT Astra Serif" w:eastAsia="Times New Roman" w:hAnsi="PT Astra Serif" w:cs="Times New Roman"/>
          <w:bCs/>
          <w:sz w:val="24"/>
          <w:szCs w:val="24"/>
          <w:lang w:eastAsia="ru-RU"/>
        </w:rPr>
        <w:t> государственных и муниципальных услуг (функций),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335CC2" w:rsidRPr="00494F6A" w:rsidRDefault="00335CC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До 1 января 2030 года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w:t>
      </w:r>
      <w:hyperlink r:id="rId10" w:history="1">
        <w:r w:rsidRPr="00494F6A">
          <w:rPr>
            <w:rStyle w:val="a9"/>
            <w:rFonts w:ascii="PT Astra Serif" w:eastAsia="Times New Roman" w:hAnsi="PT Astra Serif" w:cs="Times New Roman"/>
            <w:bCs/>
            <w:color w:val="auto"/>
            <w:sz w:val="24"/>
            <w:szCs w:val="24"/>
            <w:u w:val="none"/>
            <w:lang w:eastAsia="ru-RU"/>
          </w:rPr>
          <w:t>главой 9</w:t>
        </w:r>
      </w:hyperlink>
      <w:r w:rsidRPr="00494F6A">
        <w:rPr>
          <w:rFonts w:ascii="PT Astra Serif" w:eastAsia="Times New Roman" w:hAnsi="PT Astra Serif" w:cs="Times New Roman"/>
          <w:bCs/>
          <w:sz w:val="24"/>
          <w:szCs w:val="24"/>
          <w:lang w:eastAsia="ru-RU"/>
        </w:rPr>
        <w:t> </w:t>
      </w:r>
      <w:r w:rsidR="003964F3" w:rsidRPr="00494F6A">
        <w:rPr>
          <w:rFonts w:ascii="PT Astra Serif" w:eastAsia="Times New Roman" w:hAnsi="PT Astra Serif" w:cs="Times New Roman"/>
          <w:bCs/>
          <w:sz w:val="24"/>
          <w:szCs w:val="24"/>
          <w:lang w:eastAsia="ru-RU"/>
        </w:rPr>
        <w:t>Федерального закона от 31 июля 2020 года № 248-ФЗ «О государственном контроле (надзоре) и муниципальном контроле в Российской Федерации»</w:t>
      </w:r>
      <w:r w:rsidR="003964F3" w:rsidRPr="00494F6A">
        <w:rPr>
          <w:rFonts w:ascii="PT Astra Serif" w:eastAsia="Times New Roman" w:hAnsi="PT Astra Serif" w:cs="Times New Roman"/>
          <w:sz w:val="24"/>
          <w:szCs w:val="24"/>
          <w:lang w:eastAsia="ru-RU"/>
        </w:rPr>
        <w:t xml:space="preserve"> </w:t>
      </w:r>
      <w:r w:rsidR="00652C1D" w:rsidRPr="00494F6A">
        <w:rPr>
          <w:rFonts w:ascii="PT Astra Serif" w:eastAsia="Times New Roman" w:hAnsi="PT Astra Serif" w:cs="Times New Roman"/>
          <w:bCs/>
          <w:sz w:val="24"/>
          <w:szCs w:val="24"/>
          <w:lang w:eastAsia="ru-RU"/>
        </w:rPr>
        <w:t> и Постановлением</w:t>
      </w:r>
      <w:r w:rsidR="003964F3" w:rsidRPr="00494F6A">
        <w:rPr>
          <w:rFonts w:ascii="PT Astra Serif" w:eastAsia="Times New Roman" w:hAnsi="PT Astra Serif" w:cs="Times New Roman"/>
          <w:bCs/>
          <w:sz w:val="24"/>
          <w:szCs w:val="24"/>
          <w:lang w:eastAsia="ru-RU"/>
        </w:rPr>
        <w:t xml:space="preserve"> Правительства Российск</w:t>
      </w:r>
      <w:r w:rsidR="00DF61BB" w:rsidRPr="00494F6A">
        <w:rPr>
          <w:rFonts w:ascii="PT Astra Serif" w:eastAsia="Times New Roman" w:hAnsi="PT Astra Serif" w:cs="Times New Roman"/>
          <w:bCs/>
          <w:sz w:val="24"/>
          <w:szCs w:val="24"/>
          <w:lang w:eastAsia="ru-RU"/>
        </w:rPr>
        <w:t>ой Федерации от 10 марта 2022 года</w:t>
      </w:r>
      <w:r w:rsidR="003964F3" w:rsidRPr="00494F6A">
        <w:rPr>
          <w:rFonts w:ascii="PT Astra Serif" w:eastAsia="Times New Roman" w:hAnsi="PT Astra Serif" w:cs="Times New Roman"/>
          <w:bCs/>
          <w:sz w:val="24"/>
          <w:szCs w:val="24"/>
          <w:lang w:eastAsia="ru-RU"/>
        </w:rPr>
        <w:t xml:space="preserve"> № 336 «Об особенностях организации и осуществления государственного контроля (надзора), муниципального контроля» </w:t>
      </w:r>
      <w:r w:rsidRPr="00494F6A">
        <w:rPr>
          <w:rFonts w:ascii="PT Astra Serif" w:eastAsia="Times New Roman" w:hAnsi="PT Astra Serif" w:cs="Times New Roman"/>
          <w:bCs/>
          <w:sz w:val="24"/>
          <w:szCs w:val="24"/>
          <w:lang w:eastAsia="ru-RU"/>
        </w:rPr>
        <w:t>с учетом следующих особенностей:</w:t>
      </w:r>
    </w:p>
    <w:p w:rsidR="00335CC2" w:rsidRPr="00494F6A" w:rsidRDefault="00335CC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а) заявление должно содержать номер соответствующего объекта контроля в едином реестре </w:t>
      </w:r>
      <w:r w:rsidR="003964F3" w:rsidRPr="00494F6A">
        <w:rPr>
          <w:rFonts w:ascii="PT Astra Serif" w:eastAsia="Times New Roman" w:hAnsi="PT Astra Serif" w:cs="Times New Roman"/>
          <w:bCs/>
          <w:sz w:val="24"/>
          <w:szCs w:val="24"/>
          <w:lang w:eastAsia="ru-RU"/>
        </w:rPr>
        <w:t>видов контроля</w:t>
      </w:r>
      <w:r w:rsidRPr="00494F6A">
        <w:rPr>
          <w:rFonts w:ascii="PT Astra Serif" w:eastAsia="Times New Roman" w:hAnsi="PT Astra Serif" w:cs="Times New Roman"/>
          <w:bCs/>
          <w:sz w:val="24"/>
          <w:szCs w:val="24"/>
          <w:lang w:eastAsia="ru-RU"/>
        </w:rPr>
        <w:t>;</w:t>
      </w:r>
    </w:p>
    <w:p w:rsidR="00335CC2" w:rsidRPr="00494F6A" w:rsidRDefault="00335CC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lastRenderedPageBreak/>
        <w:t xml:space="preserve">б) заявление рассматривается </w:t>
      </w:r>
      <w:r w:rsidR="00C30C4B" w:rsidRPr="00494F6A">
        <w:rPr>
          <w:rFonts w:ascii="PT Astra Serif" w:eastAsia="Times New Roman" w:hAnsi="PT Astra Serif" w:cs="Times New Roman"/>
          <w:bCs/>
          <w:sz w:val="24"/>
          <w:szCs w:val="24"/>
          <w:lang w:eastAsia="ru-RU"/>
        </w:rPr>
        <w:t>руководителем</w:t>
      </w:r>
      <w:r w:rsidR="00547820" w:rsidRPr="00494F6A">
        <w:rPr>
          <w:rFonts w:ascii="PT Astra Serif" w:eastAsia="Times New Roman" w:hAnsi="PT Astra Serif" w:cs="Times New Roman"/>
          <w:bCs/>
          <w:sz w:val="24"/>
          <w:szCs w:val="24"/>
          <w:lang w:eastAsia="ru-RU"/>
        </w:rPr>
        <w:t xml:space="preserve"> (заместителем руководителя)</w:t>
      </w:r>
      <w:r w:rsidR="00C30C4B" w:rsidRPr="00494F6A">
        <w:rPr>
          <w:rFonts w:ascii="PT Astra Serif" w:eastAsia="Times New Roman" w:hAnsi="PT Astra Serif" w:cs="Times New Roman"/>
          <w:bCs/>
          <w:sz w:val="24"/>
          <w:szCs w:val="24"/>
          <w:lang w:eastAsia="ru-RU"/>
        </w:rPr>
        <w:t xml:space="preserve">  контрольного органа</w:t>
      </w:r>
      <w:r w:rsidRPr="00494F6A">
        <w:rPr>
          <w:rFonts w:ascii="PT Astra Serif" w:eastAsia="Times New Roman" w:hAnsi="PT Astra Serif" w:cs="Times New Roman"/>
          <w:bCs/>
          <w:sz w:val="24"/>
          <w:szCs w:val="24"/>
          <w:lang w:eastAsia="ru-RU"/>
        </w:rPr>
        <w:t>, принявшего решение о присвоении объекту контроля категории риска;</w:t>
      </w:r>
    </w:p>
    <w:p w:rsidR="00884412" w:rsidRPr="00494F6A" w:rsidRDefault="00335CC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в) срок рассмотрения заявления не может превышать 5 рабочих дней со дня регистрации.</w:t>
      </w:r>
    </w:p>
    <w:p w:rsidR="003B0139" w:rsidRPr="00494F6A" w:rsidRDefault="0088441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sz w:val="24"/>
          <w:szCs w:val="24"/>
          <w:lang w:eastAsia="ru-RU"/>
        </w:rPr>
        <w:t>7.6</w:t>
      </w:r>
      <w:r w:rsidR="00CB18CC" w:rsidRPr="00494F6A">
        <w:rPr>
          <w:rFonts w:ascii="PT Astra Serif" w:eastAsia="Times New Roman" w:hAnsi="PT Astra Serif" w:cs="Times New Roman"/>
          <w:sz w:val="24"/>
          <w:szCs w:val="24"/>
          <w:lang w:eastAsia="ru-RU"/>
        </w:rPr>
        <w:t xml:space="preserve">. </w:t>
      </w:r>
      <w:r w:rsidR="003B0139" w:rsidRPr="00494F6A">
        <w:rPr>
          <w:rFonts w:ascii="PT Astra Serif" w:eastAsia="Times New Roman" w:hAnsi="PT Astra Serif" w:cs="Times New Roman"/>
          <w:sz w:val="24"/>
          <w:szCs w:val="24"/>
          <w:lang w:eastAsia="ru-RU"/>
        </w:rPr>
        <w:t xml:space="preserve">В соответствии со статьей 25 и частью  2 статьи 61 Федерального закона </w:t>
      </w:r>
      <w:r w:rsidR="003B0139" w:rsidRPr="00494F6A">
        <w:rPr>
          <w:rFonts w:ascii="PT Astra Serif" w:eastAsia="Times New Roman" w:hAnsi="PT Astra Serif" w:cs="Times New Roman"/>
          <w:bCs/>
          <w:sz w:val="24"/>
          <w:szCs w:val="24"/>
          <w:lang w:eastAsia="ru-RU"/>
        </w:rPr>
        <w:t xml:space="preserve">от 31 июля 2020 года № 248-ФЗ «О государственном контроле (надзоре) и муниципальном контроле в Российской Федерации» </w:t>
      </w:r>
      <w:r w:rsidR="003B0139" w:rsidRPr="00494F6A">
        <w:rPr>
          <w:rFonts w:ascii="PT Astra Serif" w:eastAsia="Times New Roman" w:hAnsi="PT Astra Serif" w:cs="Times New Roman"/>
          <w:sz w:val="24"/>
          <w:szCs w:val="24"/>
          <w:lang w:eastAsia="ru-RU"/>
        </w:rPr>
        <w:t>и пунктом 11</w:t>
      </w:r>
      <w:r w:rsidR="003B0139" w:rsidRPr="00494F6A">
        <w:rPr>
          <w:rFonts w:ascii="PT Astra Serif" w:eastAsia="Times New Roman" w:hAnsi="PT Astra Serif" w:cs="Times New Roman"/>
          <w:sz w:val="24"/>
          <w:szCs w:val="24"/>
          <w:vertAlign w:val="superscript"/>
          <w:lang w:eastAsia="ru-RU"/>
        </w:rPr>
        <w:t xml:space="preserve">3 </w:t>
      </w:r>
      <w:r w:rsidR="003B0139" w:rsidRPr="00494F6A">
        <w:rPr>
          <w:rFonts w:ascii="PT Astra Serif" w:eastAsia="Times New Roman" w:hAnsi="PT Astra Serif" w:cs="Times New Roman"/>
          <w:sz w:val="24"/>
          <w:szCs w:val="24"/>
          <w:lang w:eastAsia="ru-RU"/>
        </w:rPr>
        <w:t>постановления Правительства Р</w:t>
      </w:r>
      <w:r w:rsidR="00295ABA" w:rsidRPr="00494F6A">
        <w:rPr>
          <w:rFonts w:ascii="PT Astra Serif" w:eastAsia="Times New Roman" w:hAnsi="PT Astra Serif" w:cs="Times New Roman"/>
          <w:sz w:val="24"/>
          <w:szCs w:val="24"/>
          <w:lang w:eastAsia="ru-RU"/>
        </w:rPr>
        <w:t xml:space="preserve">оссийской федерации от 10 марта </w:t>
      </w:r>
      <w:r w:rsidR="003B0139" w:rsidRPr="00494F6A">
        <w:rPr>
          <w:rFonts w:ascii="PT Astra Serif" w:eastAsia="Times New Roman" w:hAnsi="PT Astra Serif" w:cs="Times New Roman"/>
          <w:sz w:val="24"/>
          <w:szCs w:val="24"/>
          <w:lang w:eastAsia="ru-RU"/>
        </w:rPr>
        <w:t xml:space="preserve">2022 № 336 «Об особенностях организации и осуществления государственного контроля (надзора), муниципального контроля» при осуществлении муниципального контроля </w:t>
      </w:r>
      <w:r w:rsidR="00547820" w:rsidRPr="00494F6A">
        <w:rPr>
          <w:rFonts w:ascii="PT Astra Serif" w:eastAsia="Times New Roman" w:hAnsi="PT Astra Serif" w:cs="Times New Roman"/>
          <w:bCs/>
          <w:sz w:val="24"/>
          <w:szCs w:val="24"/>
          <w:lang w:eastAsia="ru-RU"/>
        </w:rPr>
        <w:t xml:space="preserve">на автомобильном транспорте, городском наземном электрическом транспорте и в дорожном хозяйстве </w:t>
      </w:r>
      <w:r w:rsidR="003B0139" w:rsidRPr="00494F6A">
        <w:rPr>
          <w:rFonts w:ascii="PT Astra Serif" w:eastAsia="Times New Roman" w:hAnsi="PT Astra Serif" w:cs="Times New Roman"/>
          <w:sz w:val="24"/>
          <w:szCs w:val="24"/>
          <w:lang w:eastAsia="ru-RU"/>
        </w:rPr>
        <w:t>плановые контрольные мероприятия не проводятся.</w:t>
      </w:r>
    </w:p>
    <w:p w:rsidR="00B177B8" w:rsidRPr="00494F6A" w:rsidRDefault="00B177B8"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При установлении объекту контроля низкой категории риска плановые контрольные мероприятия </w:t>
      </w:r>
      <w:r w:rsidRPr="00494F6A">
        <w:rPr>
          <w:rFonts w:ascii="PT Astra Serif" w:hAnsi="PT Astra Serif" w:cs="Times New Roman"/>
          <w:sz w:val="24"/>
          <w:szCs w:val="24"/>
        </w:rPr>
        <w:t xml:space="preserve">и </w:t>
      </w:r>
      <w:r w:rsidRPr="00494F6A">
        <w:rPr>
          <w:rFonts w:ascii="PT Astra Serif" w:eastAsia="Times New Roman" w:hAnsi="PT Astra Serif" w:cs="Times New Roman"/>
          <w:bCs/>
          <w:sz w:val="24"/>
          <w:szCs w:val="24"/>
          <w:lang w:eastAsia="ru-RU"/>
        </w:rPr>
        <w:t>обязательные профилактические визиты  не проводятся.</w:t>
      </w:r>
    </w:p>
    <w:p w:rsidR="00B177B8" w:rsidRPr="00494F6A" w:rsidRDefault="00B177B8"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Для объектов контроля, отнесенных к категории среднего или умеренного риска периодичность проведения обязательных профилактических визитов  определяется Правительством Российской Федерации</w:t>
      </w:r>
      <w:r w:rsidR="007E58FA" w:rsidRPr="00494F6A">
        <w:rPr>
          <w:rFonts w:ascii="PT Astra Serif" w:eastAsia="Times New Roman" w:hAnsi="PT Astra Serif" w:cs="Times New Roman"/>
          <w:bCs/>
          <w:sz w:val="24"/>
          <w:szCs w:val="24"/>
          <w:lang w:eastAsia="ru-RU"/>
        </w:rPr>
        <w:t>.»;</w:t>
      </w:r>
    </w:p>
    <w:p w:rsidR="007E58FA" w:rsidRPr="00494F6A" w:rsidRDefault="007E58FA" w:rsidP="00494F6A">
      <w:pPr>
        <w:spacing w:after="0" w:line="240" w:lineRule="auto"/>
        <w:ind w:firstLine="709"/>
        <w:jc w:val="both"/>
        <w:rPr>
          <w:rFonts w:ascii="PT Astra Serif" w:eastAsia="Times New Roman" w:hAnsi="PT Astra Serif" w:cs="Times New Roman"/>
          <w:bCs/>
          <w:sz w:val="24"/>
          <w:szCs w:val="24"/>
          <w:lang w:eastAsia="ru-RU"/>
        </w:rPr>
      </w:pPr>
    </w:p>
    <w:p w:rsidR="007E58FA" w:rsidRPr="00494F6A" w:rsidRDefault="007E58F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1.4. </w:t>
      </w:r>
      <w:r w:rsidR="00884412" w:rsidRPr="00494F6A">
        <w:rPr>
          <w:rFonts w:ascii="PT Astra Serif" w:eastAsia="Times New Roman" w:hAnsi="PT Astra Serif" w:cs="Times New Roman"/>
          <w:bCs/>
          <w:sz w:val="24"/>
          <w:szCs w:val="24"/>
          <w:lang w:eastAsia="ru-RU"/>
        </w:rPr>
        <w:t>Пункт 11.2</w:t>
      </w:r>
      <w:r w:rsidR="009D71CA" w:rsidRPr="00494F6A">
        <w:rPr>
          <w:rFonts w:ascii="PT Astra Serif" w:eastAsia="Times New Roman" w:hAnsi="PT Astra Serif" w:cs="Times New Roman"/>
          <w:bCs/>
          <w:sz w:val="24"/>
          <w:szCs w:val="24"/>
          <w:lang w:eastAsia="ru-RU"/>
        </w:rPr>
        <w:t>. изложить в следующей редакции:</w:t>
      </w:r>
    </w:p>
    <w:p w:rsidR="00516C43" w:rsidRPr="00494F6A" w:rsidRDefault="0088441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«11.2.</w:t>
      </w:r>
      <w:r w:rsidR="009D71CA" w:rsidRPr="00494F6A">
        <w:rPr>
          <w:rFonts w:ascii="PT Astra Serif" w:eastAsia="Times New Roman" w:hAnsi="PT Astra Serif" w:cs="Times New Roman"/>
          <w:bCs/>
          <w:sz w:val="24"/>
          <w:szCs w:val="24"/>
          <w:lang w:eastAsia="ru-RU"/>
        </w:rPr>
        <w:t xml:space="preserve"> </w:t>
      </w:r>
      <w:r w:rsidR="00516C43" w:rsidRPr="00494F6A">
        <w:rPr>
          <w:rFonts w:ascii="PT Astra Serif" w:eastAsia="Times New Roman" w:hAnsi="PT Astra Serif" w:cs="Times New Roman"/>
          <w:bCs/>
          <w:sz w:val="24"/>
          <w:szCs w:val="24"/>
          <w:lang w:eastAsia="ru-RU"/>
        </w:rPr>
        <w:t>Предостережение о недопустимости нарушения обязательных требований</w:t>
      </w:r>
      <w:r w:rsidR="00516C43" w:rsidRPr="00494F6A">
        <w:rPr>
          <w:rFonts w:ascii="PT Astra Serif" w:hAnsi="PT Astra Serif" w:cs="Times New Roman"/>
          <w:sz w:val="24"/>
          <w:szCs w:val="24"/>
        </w:rPr>
        <w:t xml:space="preserve"> </w:t>
      </w:r>
      <w:r w:rsidR="00516C43" w:rsidRPr="00494F6A">
        <w:rPr>
          <w:rFonts w:ascii="PT Astra Serif" w:eastAsia="Times New Roman" w:hAnsi="PT Astra Serif" w:cs="Times New Roman"/>
          <w:bCs/>
          <w:sz w:val="24"/>
          <w:szCs w:val="24"/>
          <w:lang w:eastAsia="ru-RU"/>
        </w:rPr>
        <w:t>(далее – предостережение)  и предложение принять меры по обеспечению соблюдения обязательных требований объявляется и направляется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009D71CA" w:rsidRPr="00494F6A">
        <w:rPr>
          <w:rFonts w:ascii="PT Astra Serif" w:eastAsia="Times New Roman" w:hAnsi="PT Astra Serif" w:cs="Times New Roman"/>
          <w:bCs/>
          <w:sz w:val="24"/>
          <w:szCs w:val="24"/>
          <w:lang w:eastAsia="ru-RU"/>
        </w:rPr>
        <w:t>Федеральным законом от 31 июля 2020 года № 248-ФЗ «О государственном контроле (надзоре) и муниципальном контроле в Российской Федерации»</w:t>
      </w:r>
      <w:r w:rsidRPr="00494F6A">
        <w:rPr>
          <w:rFonts w:ascii="PT Astra Serif" w:eastAsia="Times New Roman" w:hAnsi="PT Astra Serif" w:cs="Times New Roman"/>
          <w:bCs/>
          <w:sz w:val="24"/>
          <w:szCs w:val="24"/>
          <w:lang w:eastAsia="ru-RU"/>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Предостережение о недопустимости нарушения обязательных требований оформляется в соответствии с формой, утвержденной</w:t>
      </w:r>
      <w:r w:rsidR="00887F3E" w:rsidRPr="00494F6A">
        <w:rPr>
          <w:rFonts w:ascii="PT Astra Serif" w:eastAsia="Times New Roman" w:hAnsi="PT Astra Serif" w:cs="Times New Roman"/>
          <w:bCs/>
          <w:sz w:val="24"/>
          <w:szCs w:val="24"/>
          <w:lang w:eastAsia="ru-RU"/>
        </w:rPr>
        <w:t xml:space="preserve"> </w:t>
      </w:r>
      <w:r w:rsidRPr="00494F6A">
        <w:rPr>
          <w:rFonts w:ascii="PT Astra Serif" w:eastAsia="Times New Roman" w:hAnsi="PT Astra Serif" w:cs="Times New Roman"/>
          <w:bCs/>
          <w:sz w:val="24"/>
          <w:szCs w:val="24"/>
          <w:lang w:eastAsia="ru-RU"/>
        </w:rPr>
        <w:t> приказом Министерства экономического развити</w:t>
      </w:r>
      <w:r w:rsidR="00DF61BB" w:rsidRPr="00494F6A">
        <w:rPr>
          <w:rFonts w:ascii="PT Astra Serif" w:eastAsia="Times New Roman" w:hAnsi="PT Astra Serif" w:cs="Times New Roman"/>
          <w:bCs/>
          <w:sz w:val="24"/>
          <w:szCs w:val="24"/>
          <w:lang w:eastAsia="ru-RU"/>
        </w:rPr>
        <w:t xml:space="preserve">я Российской Федерации от 31 марта </w:t>
      </w:r>
      <w:r w:rsidRPr="00494F6A">
        <w:rPr>
          <w:rFonts w:ascii="PT Astra Serif" w:eastAsia="Times New Roman" w:hAnsi="PT Astra Serif" w:cs="Times New Roman"/>
          <w:bCs/>
          <w:sz w:val="24"/>
          <w:szCs w:val="24"/>
          <w:lang w:eastAsia="ru-RU"/>
        </w:rPr>
        <w:t>2021</w:t>
      </w:r>
      <w:r w:rsidR="00DF61BB" w:rsidRPr="00494F6A">
        <w:rPr>
          <w:rFonts w:ascii="PT Astra Serif" w:eastAsia="Times New Roman" w:hAnsi="PT Astra Serif" w:cs="Times New Roman"/>
          <w:bCs/>
          <w:sz w:val="24"/>
          <w:szCs w:val="24"/>
          <w:lang w:eastAsia="ru-RU"/>
        </w:rPr>
        <w:t xml:space="preserve"> года</w:t>
      </w:r>
      <w:r w:rsidRPr="00494F6A">
        <w:rPr>
          <w:rFonts w:ascii="PT Astra Serif" w:eastAsia="Times New Roman" w:hAnsi="PT Astra Serif" w:cs="Times New Roman"/>
          <w:bCs/>
          <w:sz w:val="24"/>
          <w:szCs w:val="24"/>
          <w:lang w:eastAsia="ru-RU"/>
        </w:rPr>
        <w:t xml:space="preserve"> № 151 «О типовых формах документов, используемых контрольным (надзорным) органом».</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553B7" w:rsidRPr="00494F6A" w:rsidRDefault="00887F3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До 1 января 2030 г. предостережение о недопустимости нарушения обязательных требований объявляется путем подписания и опубликования в соответствии с </w:t>
      </w:r>
      <w:hyperlink r:id="rId11" w:anchor="/document/400665980/entry/1000" w:history="1">
        <w:r w:rsidRPr="00494F6A">
          <w:rPr>
            <w:rStyle w:val="a9"/>
            <w:rFonts w:ascii="PT Astra Serif" w:eastAsia="Times New Roman" w:hAnsi="PT Astra Serif" w:cs="Times New Roman"/>
            <w:bCs/>
            <w:color w:val="auto"/>
            <w:sz w:val="24"/>
            <w:szCs w:val="24"/>
            <w:u w:val="none"/>
            <w:lang w:eastAsia="ru-RU"/>
          </w:rPr>
          <w:t>Правилами</w:t>
        </w:r>
      </w:hyperlink>
      <w:r w:rsidRPr="00494F6A">
        <w:rPr>
          <w:rFonts w:ascii="PT Astra Serif" w:eastAsia="Times New Roman" w:hAnsi="PT Astra Serif" w:cs="Times New Roman"/>
          <w:bCs/>
          <w:sz w:val="24"/>
          <w:szCs w:val="24"/>
          <w:lang w:eastAsia="ru-RU"/>
        </w:rPr>
        <w:t> формирования и ведения единого реестра контрольных (надзорных) мероприятий, утвержденными </w:t>
      </w:r>
      <w:hyperlink r:id="rId12" w:anchor="/document/400665980/entry/0" w:history="1">
        <w:r w:rsidRPr="00494F6A">
          <w:rPr>
            <w:rStyle w:val="a9"/>
            <w:rFonts w:ascii="PT Astra Serif" w:eastAsia="Times New Roman" w:hAnsi="PT Astra Serif" w:cs="Times New Roman"/>
            <w:bCs/>
            <w:color w:val="auto"/>
            <w:sz w:val="24"/>
            <w:szCs w:val="24"/>
            <w:u w:val="none"/>
            <w:lang w:eastAsia="ru-RU"/>
          </w:rPr>
          <w:t>постановлением</w:t>
        </w:r>
      </w:hyperlink>
      <w:r w:rsidRPr="00494F6A">
        <w:rPr>
          <w:rFonts w:ascii="PT Astra Serif" w:eastAsia="Times New Roman" w:hAnsi="PT Astra Serif" w:cs="Times New Roman"/>
          <w:bCs/>
          <w:sz w:val="24"/>
          <w:szCs w:val="24"/>
          <w:lang w:eastAsia="ru-RU"/>
        </w:rPr>
        <w:t> Правительства Российской Федерации </w:t>
      </w:r>
      <w:r w:rsidR="00D553B7" w:rsidRPr="00494F6A">
        <w:rPr>
          <w:rFonts w:ascii="PT Astra Serif" w:eastAsia="Times New Roman" w:hAnsi="PT Astra Serif" w:cs="Times New Roman"/>
          <w:bCs/>
          <w:sz w:val="24"/>
          <w:szCs w:val="24"/>
          <w:lang w:eastAsia="ru-RU"/>
        </w:rPr>
        <w:t>от 16 апреля 2021 г. № 604 «</w:t>
      </w:r>
      <w:r w:rsidRPr="00494F6A">
        <w:rPr>
          <w:rFonts w:ascii="PT Astra Serif" w:eastAsia="Times New Roman" w:hAnsi="PT Astra Serif" w:cs="Times New Roman"/>
          <w:bCs/>
          <w:sz w:val="24"/>
          <w:szCs w:val="24"/>
          <w:lang w:eastAsia="ru-RU"/>
        </w:rPr>
        <w:t xml:space="preserve">Об утверждении Правил формирования и ведения единого </w:t>
      </w:r>
      <w:r w:rsidRPr="00494F6A">
        <w:rPr>
          <w:rFonts w:ascii="PT Astra Serif" w:eastAsia="Times New Roman" w:hAnsi="PT Astra Serif" w:cs="Times New Roman"/>
          <w:bCs/>
          <w:sz w:val="24"/>
          <w:szCs w:val="24"/>
          <w:lang w:eastAsia="ru-RU"/>
        </w:rPr>
        <w:lastRenderedPageBreak/>
        <w:t>реестра контрольных (надзорных) мероприятий и о внесении изменения в постановление Правительства Российской Федерации</w:t>
      </w:r>
      <w:r w:rsidR="00D553B7" w:rsidRPr="00494F6A">
        <w:rPr>
          <w:rFonts w:ascii="PT Astra Serif" w:eastAsia="Times New Roman" w:hAnsi="PT Astra Serif" w:cs="Times New Roman"/>
          <w:bCs/>
          <w:sz w:val="24"/>
          <w:szCs w:val="24"/>
          <w:lang w:eastAsia="ru-RU"/>
        </w:rPr>
        <w:t> от 28 апреля 2015 г. № 415»</w:t>
      </w:r>
      <w:r w:rsidRPr="00494F6A">
        <w:rPr>
          <w:rFonts w:ascii="PT Astra Serif" w:eastAsia="Times New Roman" w:hAnsi="PT Astra Serif" w:cs="Times New Roman"/>
          <w:bCs/>
          <w:sz w:val="24"/>
          <w:szCs w:val="24"/>
          <w:lang w:eastAsia="ru-RU"/>
        </w:rPr>
        <w:t>, электронного паспорта соответствующего предостережения без необходимости вынесения отдельного документа и внесения его в единый реестр. При этом в едином реестре контрольных (надзорных) мероприятий предусматривается возможность формирования выписки, содержащей информацию об указанном предостережении с QR-кодом, обеспечивающим переход на страницу в информационно-телекоммуникационной сети "Интернет", содержащую соответствующую запись единого реестра о предостережении.</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Контролируемое лицо вправе после получения предостережения подать возражение в отношении предостережения. Возражение направляется в виде документа на бумажном носителе почтовым отправлением либо в виде электронного документа, подписанного с учетом требований, установленных </w:t>
      </w:r>
      <w:hyperlink r:id="rId13" w:history="1">
        <w:r w:rsidRPr="00494F6A">
          <w:rPr>
            <w:rStyle w:val="a9"/>
            <w:rFonts w:ascii="PT Astra Serif" w:eastAsia="Times New Roman" w:hAnsi="PT Astra Serif" w:cs="Times New Roman"/>
            <w:bCs/>
            <w:color w:val="auto"/>
            <w:sz w:val="24"/>
            <w:szCs w:val="24"/>
            <w:u w:val="none"/>
            <w:lang w:eastAsia="ru-RU"/>
          </w:rPr>
          <w:t>частью 6 статьи 21</w:t>
        </w:r>
      </w:hyperlink>
      <w:r w:rsidRPr="00494F6A">
        <w:rPr>
          <w:rFonts w:ascii="PT Astra Serif" w:eastAsia="Times New Roman" w:hAnsi="PT Astra Serif" w:cs="Times New Roman"/>
          <w:bCs/>
          <w:sz w:val="24"/>
          <w:szCs w:val="24"/>
          <w:lang w:eastAsia="ru-RU"/>
        </w:rPr>
        <w:t> </w:t>
      </w:r>
      <w:r w:rsidR="009D71CA" w:rsidRPr="00494F6A">
        <w:rPr>
          <w:rFonts w:ascii="PT Astra Serif" w:eastAsia="Times New Roman" w:hAnsi="PT Astra Serif" w:cs="Times New Roman"/>
          <w:bCs/>
          <w:sz w:val="24"/>
          <w:szCs w:val="24"/>
          <w:lang w:eastAsia="ru-RU"/>
        </w:rPr>
        <w:t>Федерального закона от 31 июля 2020 года № 248-ФЗ «О государственном контроле (надзоре) и муниципальном контроле в Российской Федерации»</w:t>
      </w:r>
      <w:r w:rsidRPr="00494F6A">
        <w:rPr>
          <w:rFonts w:ascii="PT Astra Serif" w:eastAsia="Times New Roman" w:hAnsi="PT Astra Serif" w:cs="Times New Roman"/>
          <w:bCs/>
          <w:sz w:val="24"/>
          <w:szCs w:val="24"/>
          <w:lang w:eastAsia="ru-RU"/>
        </w:rPr>
        <w:t>, в течение 30 дней со дня получения контролируемым лицом предостережения.</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Возражение должно содержать:</w:t>
      </w:r>
    </w:p>
    <w:p w:rsidR="009D71CA" w:rsidRPr="00494F6A" w:rsidRDefault="009D71C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наименование контролируемого лица;</w:t>
      </w:r>
    </w:p>
    <w:p w:rsidR="009D71CA" w:rsidRPr="00494F6A" w:rsidRDefault="009D71C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дату и номер предостережения;</w:t>
      </w:r>
    </w:p>
    <w:p w:rsidR="009D71CA" w:rsidRPr="00494F6A" w:rsidRDefault="009D71C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сведений об объекте контроля,</w:t>
      </w:r>
    </w:p>
    <w:p w:rsidR="009D71CA" w:rsidRPr="00494F6A" w:rsidRDefault="009D71C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9D71CA" w:rsidRPr="00494F6A" w:rsidRDefault="009D71C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желаемый способ получения ответа;</w:t>
      </w:r>
    </w:p>
    <w:p w:rsidR="009D71CA" w:rsidRPr="00494F6A" w:rsidRDefault="009D71C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фамилию, имя, отчество направившего возражение;</w:t>
      </w:r>
    </w:p>
    <w:p w:rsidR="009D71CA" w:rsidRPr="00494F6A" w:rsidRDefault="009D71C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дату направления возражения.</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Возражение в отношении предостережения рассматривается </w:t>
      </w:r>
      <w:r w:rsidR="000C4DDB" w:rsidRPr="00494F6A">
        <w:rPr>
          <w:rFonts w:ascii="PT Astra Serif" w:eastAsia="Times New Roman" w:hAnsi="PT Astra Serif" w:cs="Times New Roman"/>
          <w:bCs/>
          <w:sz w:val="24"/>
          <w:szCs w:val="24"/>
          <w:lang w:eastAsia="ru-RU"/>
        </w:rPr>
        <w:t xml:space="preserve">контрольным органом </w:t>
      </w:r>
      <w:r w:rsidRPr="00494F6A">
        <w:rPr>
          <w:rFonts w:ascii="PT Astra Serif" w:eastAsia="Times New Roman" w:hAnsi="PT Astra Serif" w:cs="Times New Roman"/>
          <w:bCs/>
          <w:sz w:val="24"/>
          <w:szCs w:val="24"/>
          <w:lang w:eastAsia="ru-RU"/>
        </w:rPr>
        <w:t>в течение 10 рабочих дней со дня получения. В результате рассмотрения возражения контролируемому лицу направляется один из возможных результатов:</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об оставлении предостережения без изменения;</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об отмене предостережения.</w:t>
      </w:r>
    </w:p>
    <w:p w:rsidR="00516C43" w:rsidRPr="00494F6A" w:rsidRDefault="00516C43"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В случае оставления предостережения без изменения указывается мотивированное обоснование.</w:t>
      </w:r>
      <w:r w:rsidR="000C4DDB" w:rsidRPr="00494F6A">
        <w:rPr>
          <w:rFonts w:ascii="PT Astra Serif" w:eastAsia="Times New Roman" w:hAnsi="PT Astra Serif" w:cs="Times New Roman"/>
          <w:bCs/>
          <w:sz w:val="24"/>
          <w:szCs w:val="24"/>
          <w:lang w:eastAsia="ru-RU"/>
        </w:rPr>
        <w:t>»;</w:t>
      </w:r>
    </w:p>
    <w:p w:rsidR="00887F3E" w:rsidRPr="00494F6A" w:rsidRDefault="00887F3E" w:rsidP="00494F6A">
      <w:pPr>
        <w:spacing w:after="0" w:line="240" w:lineRule="auto"/>
        <w:ind w:firstLine="709"/>
        <w:jc w:val="both"/>
        <w:rPr>
          <w:rFonts w:ascii="PT Astra Serif" w:eastAsia="Times New Roman" w:hAnsi="PT Astra Serif" w:cs="Times New Roman"/>
          <w:bCs/>
          <w:sz w:val="24"/>
          <w:szCs w:val="24"/>
          <w:lang w:eastAsia="ru-RU"/>
        </w:rPr>
      </w:pPr>
    </w:p>
    <w:p w:rsidR="007E58FA" w:rsidRPr="00494F6A" w:rsidRDefault="00887F3E"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1.5.</w:t>
      </w:r>
      <w:r w:rsidR="00884412" w:rsidRPr="00494F6A">
        <w:rPr>
          <w:rFonts w:ascii="PT Astra Serif" w:eastAsia="Times New Roman" w:hAnsi="PT Astra Serif" w:cs="Times New Roman"/>
          <w:bCs/>
          <w:sz w:val="24"/>
          <w:szCs w:val="24"/>
          <w:lang w:eastAsia="ru-RU"/>
        </w:rPr>
        <w:t xml:space="preserve"> Пункт 11.4</w:t>
      </w:r>
      <w:r w:rsidR="00D553B7" w:rsidRPr="00494F6A">
        <w:rPr>
          <w:rFonts w:ascii="PT Astra Serif" w:eastAsia="Times New Roman" w:hAnsi="PT Astra Serif" w:cs="Times New Roman"/>
          <w:bCs/>
          <w:sz w:val="24"/>
          <w:szCs w:val="24"/>
          <w:lang w:eastAsia="ru-RU"/>
        </w:rPr>
        <w:t>. изложить в следующей редакции:</w:t>
      </w:r>
    </w:p>
    <w:p w:rsidR="007E58FA" w:rsidRPr="00494F6A" w:rsidRDefault="0088441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«11.4</w:t>
      </w:r>
      <w:r w:rsidR="00D553B7" w:rsidRPr="00494F6A">
        <w:rPr>
          <w:rFonts w:ascii="PT Astra Serif" w:eastAsia="Times New Roman" w:hAnsi="PT Astra Serif" w:cs="Times New Roman"/>
          <w:bCs/>
          <w:sz w:val="24"/>
          <w:szCs w:val="24"/>
          <w:lang w:eastAsia="ru-RU"/>
        </w:rPr>
        <w:t xml:space="preserve">. </w:t>
      </w:r>
      <w:r w:rsidR="007E58FA" w:rsidRPr="00494F6A">
        <w:rPr>
          <w:rFonts w:ascii="PT Astra Serif" w:eastAsia="Times New Roman" w:hAnsi="PT Astra Serif" w:cs="Times New Roman"/>
          <w:bCs/>
          <w:sz w:val="24"/>
          <w:szCs w:val="24"/>
          <w:lang w:eastAsia="ru-RU"/>
        </w:rPr>
        <w:t>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E58FA" w:rsidRPr="00494F6A" w:rsidRDefault="007E58F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В ходе профилактического визита контролируемое лицо информируется</w:t>
      </w:r>
      <w:r w:rsidRPr="00494F6A">
        <w:rPr>
          <w:rFonts w:ascii="PT Astra Serif" w:eastAsia="Times New Roman" w:hAnsi="PT Astra Serif" w:cs="Times New Roman"/>
          <w:bCs/>
          <w:sz w:val="24"/>
          <w:szCs w:val="24"/>
          <w:lang w:eastAsia="ru-RU"/>
        </w:rPr>
        <w:br/>
        <w:t>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
    <w:p w:rsidR="007E58FA" w:rsidRPr="00494F6A" w:rsidRDefault="007E58F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7E58FA" w:rsidRPr="00494F6A" w:rsidRDefault="007E58F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Обязательный профилактический визит проводится должностными лицами контрольного органа в соответствии со статьей 52.1. </w:t>
      </w:r>
      <w:r w:rsidR="00D553B7" w:rsidRPr="00494F6A">
        <w:rPr>
          <w:rFonts w:ascii="PT Astra Serif" w:eastAsia="Times New Roman" w:hAnsi="PT Astra Serif" w:cs="Times New Roman"/>
          <w:bCs/>
          <w:sz w:val="24"/>
          <w:szCs w:val="24"/>
          <w:lang w:eastAsia="ru-RU"/>
        </w:rPr>
        <w:t>Федерального закона от 31 июля 2020 года № 248-ФЗ «О государственном контроле (надзоре) и муниципальном контроле в Российской Федерации»</w:t>
      </w:r>
      <w:r w:rsidRPr="00494F6A">
        <w:rPr>
          <w:rFonts w:ascii="PT Astra Serif" w:eastAsia="Times New Roman" w:hAnsi="PT Astra Serif" w:cs="Times New Roman"/>
          <w:bCs/>
          <w:sz w:val="24"/>
          <w:szCs w:val="24"/>
          <w:lang w:eastAsia="ru-RU"/>
        </w:rPr>
        <w:t>.</w:t>
      </w:r>
    </w:p>
    <w:p w:rsidR="007E58FA" w:rsidRPr="00494F6A" w:rsidRDefault="007E58F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Профилактический визит по инициативе контролируемого лица проводится должностными лицами контрольного органа в соответствии со статьей 52.2. </w:t>
      </w:r>
      <w:r w:rsidR="00D553B7" w:rsidRPr="00494F6A">
        <w:rPr>
          <w:rFonts w:ascii="PT Astra Serif" w:eastAsia="Times New Roman" w:hAnsi="PT Astra Serif" w:cs="Times New Roman"/>
          <w:bCs/>
          <w:sz w:val="24"/>
          <w:szCs w:val="24"/>
          <w:lang w:eastAsia="ru-RU"/>
        </w:rPr>
        <w:t xml:space="preserve">Федерального </w:t>
      </w:r>
      <w:r w:rsidR="00D553B7" w:rsidRPr="00494F6A">
        <w:rPr>
          <w:rFonts w:ascii="PT Astra Serif" w:eastAsia="Times New Roman" w:hAnsi="PT Astra Serif" w:cs="Times New Roman"/>
          <w:bCs/>
          <w:sz w:val="24"/>
          <w:szCs w:val="24"/>
          <w:lang w:eastAsia="ru-RU"/>
        </w:rPr>
        <w:lastRenderedPageBreak/>
        <w:t>закона от 31 июля 2020 года № 248-ФЗ «О государственном контроле (надзоре) и муниципальном контроле в Российской Федерации»</w:t>
      </w:r>
      <w:r w:rsidRPr="00494F6A">
        <w:rPr>
          <w:rFonts w:ascii="PT Astra Serif" w:eastAsia="Times New Roman" w:hAnsi="PT Astra Serif" w:cs="Times New Roman"/>
          <w:bCs/>
          <w:sz w:val="24"/>
          <w:szCs w:val="24"/>
          <w:lang w:eastAsia="ru-RU"/>
        </w:rPr>
        <w:t>.</w:t>
      </w:r>
    </w:p>
    <w:p w:rsidR="00D553B7" w:rsidRPr="00494F6A" w:rsidRDefault="00CD2074"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До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hyperlink r:id="rId14" w:tgtFrame="_blank" w:history="1">
        <w:r w:rsidRPr="00494F6A">
          <w:rPr>
            <w:rStyle w:val="a9"/>
            <w:rFonts w:ascii="PT Astra Serif" w:eastAsia="Times New Roman" w:hAnsi="PT Astra Serif" w:cs="Times New Roman"/>
            <w:bCs/>
            <w:color w:val="auto"/>
            <w:sz w:val="24"/>
            <w:szCs w:val="24"/>
            <w:u w:val="none"/>
            <w:lang w:eastAsia="ru-RU"/>
          </w:rPr>
          <w:t>Единый портал</w:t>
        </w:r>
      </w:hyperlink>
      <w:r w:rsidRPr="00494F6A">
        <w:rPr>
          <w:rFonts w:ascii="PT Astra Serif" w:eastAsia="Times New Roman" w:hAnsi="PT Astra Serif" w:cs="Times New Roman"/>
          <w:bCs/>
          <w:sz w:val="24"/>
          <w:szCs w:val="24"/>
          <w:lang w:eastAsia="ru-RU"/>
        </w:rPr>
        <w:t>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в соответствии с порядком, установленным </w:t>
      </w:r>
      <w:hyperlink r:id="rId15" w:anchor="/document/403681894/entry/112" w:history="1">
        <w:r w:rsidRPr="00494F6A">
          <w:rPr>
            <w:rStyle w:val="a9"/>
            <w:rFonts w:ascii="PT Astra Serif" w:eastAsia="Times New Roman" w:hAnsi="PT Astra Serif" w:cs="Times New Roman"/>
            <w:bCs/>
            <w:color w:val="auto"/>
            <w:sz w:val="24"/>
            <w:szCs w:val="24"/>
            <w:u w:val="none"/>
            <w:lang w:eastAsia="ru-RU"/>
          </w:rPr>
          <w:t>пунктом 11</w:t>
        </w:r>
        <w:r w:rsidRPr="00494F6A">
          <w:rPr>
            <w:rStyle w:val="a9"/>
            <w:rFonts w:ascii="PT Astra Serif" w:eastAsia="Times New Roman" w:hAnsi="PT Astra Serif" w:cs="Times New Roman"/>
            <w:bCs/>
            <w:color w:val="auto"/>
            <w:sz w:val="24"/>
            <w:szCs w:val="24"/>
            <w:u w:val="none"/>
            <w:vertAlign w:val="superscript"/>
            <w:lang w:eastAsia="ru-RU"/>
          </w:rPr>
          <w:t> 2</w:t>
        </w:r>
      </w:hyperlink>
      <w:r w:rsidRPr="00494F6A">
        <w:rPr>
          <w:rFonts w:ascii="PT Astra Serif" w:eastAsia="Times New Roman" w:hAnsi="PT Astra Serif" w:cs="Times New Roman"/>
          <w:bCs/>
          <w:sz w:val="24"/>
          <w:szCs w:val="24"/>
          <w:lang w:eastAsia="ru-RU"/>
        </w:rPr>
        <w:t> постановления Правительства Российской Федерации от 10</w:t>
      </w:r>
      <w:r w:rsidR="00DF61BB" w:rsidRPr="00494F6A">
        <w:rPr>
          <w:rFonts w:ascii="PT Astra Serif" w:eastAsia="Times New Roman" w:hAnsi="PT Astra Serif" w:cs="Times New Roman"/>
          <w:bCs/>
          <w:sz w:val="24"/>
          <w:szCs w:val="24"/>
          <w:lang w:eastAsia="ru-RU"/>
        </w:rPr>
        <w:t xml:space="preserve"> марта </w:t>
      </w:r>
      <w:r w:rsidRPr="00494F6A">
        <w:rPr>
          <w:rFonts w:ascii="PT Astra Serif" w:eastAsia="Times New Roman" w:hAnsi="PT Astra Serif" w:cs="Times New Roman"/>
          <w:bCs/>
          <w:sz w:val="24"/>
          <w:szCs w:val="24"/>
          <w:lang w:eastAsia="ru-RU"/>
        </w:rPr>
        <w:t>2022</w:t>
      </w:r>
      <w:r w:rsidR="00DF61BB" w:rsidRPr="00494F6A">
        <w:rPr>
          <w:rFonts w:ascii="PT Astra Serif" w:eastAsia="Times New Roman" w:hAnsi="PT Astra Serif" w:cs="Times New Roman"/>
          <w:bCs/>
          <w:sz w:val="24"/>
          <w:szCs w:val="24"/>
          <w:lang w:eastAsia="ru-RU"/>
        </w:rPr>
        <w:t xml:space="preserve"> года</w:t>
      </w:r>
      <w:r w:rsidRPr="00494F6A">
        <w:rPr>
          <w:rFonts w:ascii="PT Astra Serif" w:eastAsia="Times New Roman" w:hAnsi="PT Astra Serif" w:cs="Times New Roman"/>
          <w:bCs/>
          <w:sz w:val="24"/>
          <w:szCs w:val="24"/>
          <w:lang w:eastAsia="ru-RU"/>
        </w:rPr>
        <w:t xml:space="preserve"> № 336 «Об особенностях организации и осуществления государственного контроля (надзора), муниципального контроля».»;</w:t>
      </w:r>
    </w:p>
    <w:p w:rsidR="00CD2074" w:rsidRPr="00494F6A" w:rsidRDefault="00CD2074" w:rsidP="00494F6A">
      <w:pPr>
        <w:spacing w:after="0" w:line="240" w:lineRule="auto"/>
        <w:jc w:val="both"/>
        <w:rPr>
          <w:rFonts w:ascii="PT Astra Serif" w:eastAsia="Times New Roman" w:hAnsi="PT Astra Serif" w:cs="Times New Roman"/>
          <w:bCs/>
          <w:sz w:val="24"/>
          <w:szCs w:val="24"/>
          <w:lang w:eastAsia="ru-RU"/>
        </w:rPr>
      </w:pPr>
    </w:p>
    <w:p w:rsidR="00B40222" w:rsidRPr="00494F6A" w:rsidRDefault="00B4022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1.6. </w:t>
      </w:r>
      <w:r w:rsidR="009B301A" w:rsidRPr="00494F6A">
        <w:rPr>
          <w:rFonts w:ascii="PT Astra Serif" w:eastAsia="Times New Roman" w:hAnsi="PT Astra Serif" w:cs="Times New Roman"/>
          <w:bCs/>
          <w:sz w:val="24"/>
          <w:szCs w:val="24"/>
          <w:lang w:eastAsia="ru-RU"/>
        </w:rPr>
        <w:t>Абзац 10 пункта 12 изложить в следующей редакции:</w:t>
      </w:r>
    </w:p>
    <w:p w:rsidR="00836729" w:rsidRPr="00494F6A" w:rsidRDefault="009B301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 </w:t>
      </w:r>
      <w:r w:rsidR="00B40222" w:rsidRPr="00494F6A">
        <w:rPr>
          <w:rFonts w:ascii="PT Astra Serif" w:eastAsia="Times New Roman" w:hAnsi="PT Astra Serif" w:cs="Times New Roman"/>
          <w:bCs/>
          <w:sz w:val="24"/>
          <w:szCs w:val="24"/>
          <w:lang w:eastAsia="ru-RU"/>
        </w:rPr>
        <w:t>«</w:t>
      </w:r>
      <w:r w:rsidRPr="00494F6A">
        <w:rPr>
          <w:rFonts w:ascii="PT Astra Serif" w:eastAsia="Times New Roman" w:hAnsi="PT Astra Serif" w:cs="Times New Roman"/>
          <w:bCs/>
          <w:sz w:val="24"/>
          <w:szCs w:val="24"/>
          <w:lang w:eastAsia="ru-RU"/>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16" w:anchor="/document/74449814/entry/570101" w:history="1">
        <w:r w:rsidRPr="00494F6A">
          <w:rPr>
            <w:rStyle w:val="a9"/>
            <w:rFonts w:ascii="PT Astra Serif" w:eastAsia="Times New Roman" w:hAnsi="PT Astra Serif" w:cs="Times New Roman"/>
            <w:bCs/>
            <w:color w:val="auto"/>
            <w:sz w:val="24"/>
            <w:szCs w:val="24"/>
            <w:u w:val="none"/>
            <w:lang w:eastAsia="ru-RU"/>
          </w:rPr>
          <w:t>пунктами 1</w:t>
        </w:r>
      </w:hyperlink>
      <w:r w:rsidRPr="00494F6A">
        <w:rPr>
          <w:rFonts w:ascii="PT Astra Serif" w:eastAsia="Times New Roman" w:hAnsi="PT Astra Serif" w:cs="Times New Roman"/>
          <w:bCs/>
          <w:sz w:val="24"/>
          <w:szCs w:val="24"/>
          <w:lang w:eastAsia="ru-RU"/>
        </w:rPr>
        <w:t>, </w:t>
      </w:r>
      <w:hyperlink r:id="rId17" w:anchor="/document/74449814/entry/570103" w:history="1">
        <w:r w:rsidRPr="00494F6A">
          <w:rPr>
            <w:rStyle w:val="a9"/>
            <w:rFonts w:ascii="PT Astra Serif" w:eastAsia="Times New Roman" w:hAnsi="PT Astra Serif" w:cs="Times New Roman"/>
            <w:bCs/>
            <w:color w:val="auto"/>
            <w:sz w:val="24"/>
            <w:szCs w:val="24"/>
            <w:u w:val="none"/>
            <w:lang w:eastAsia="ru-RU"/>
          </w:rPr>
          <w:t>3 - 9 части 1</w:t>
        </w:r>
      </w:hyperlink>
      <w:r w:rsidRPr="00494F6A">
        <w:rPr>
          <w:rFonts w:ascii="PT Astra Serif" w:eastAsia="Times New Roman" w:hAnsi="PT Astra Serif" w:cs="Times New Roman"/>
          <w:bCs/>
          <w:sz w:val="24"/>
          <w:szCs w:val="24"/>
          <w:lang w:eastAsia="ru-RU"/>
        </w:rPr>
        <w:t> и </w:t>
      </w:r>
      <w:hyperlink r:id="rId18" w:anchor="/document/74449814/entry/5703" w:history="1">
        <w:r w:rsidRPr="00494F6A">
          <w:rPr>
            <w:rStyle w:val="a9"/>
            <w:rFonts w:ascii="PT Astra Serif" w:eastAsia="Times New Roman" w:hAnsi="PT Astra Serif" w:cs="Times New Roman"/>
            <w:bCs/>
            <w:color w:val="auto"/>
            <w:sz w:val="24"/>
            <w:szCs w:val="24"/>
            <w:u w:val="none"/>
            <w:lang w:eastAsia="ru-RU"/>
          </w:rPr>
          <w:t>частью 3 статьи 57</w:t>
        </w:r>
      </w:hyperlink>
      <w:r w:rsidRPr="00494F6A">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w:t>
      </w:r>
      <w:r w:rsidR="00836729" w:rsidRPr="00494F6A">
        <w:rPr>
          <w:rFonts w:ascii="PT Astra Serif" w:eastAsia="Times New Roman" w:hAnsi="PT Astra Serif" w:cs="Times New Roman"/>
          <w:bCs/>
          <w:sz w:val="24"/>
          <w:szCs w:val="24"/>
          <w:lang w:eastAsia="ru-RU"/>
        </w:rPr>
        <w:t>.</w:t>
      </w:r>
    </w:p>
    <w:p w:rsidR="00836729" w:rsidRPr="00494F6A" w:rsidRDefault="00836729"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36729" w:rsidRPr="00494F6A" w:rsidRDefault="00836729"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В случаях, установленных Федеральным законом от 31 июля 2020 года № 248-ФЗ «О государственном контроле (надзоре) и муниципальном контроле в Российской Федерации», в целях организации и проведения внеплановых контрольных мероприятий может учитываться категория риска объекта контроля.</w:t>
      </w:r>
    </w:p>
    <w:p w:rsidR="00836729" w:rsidRPr="00494F6A" w:rsidRDefault="00836729"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Контрольный орган при поступлении сведений, предусмотренных </w:t>
      </w:r>
      <w:hyperlink r:id="rId19" w:history="1">
        <w:r w:rsidRPr="00494F6A">
          <w:rPr>
            <w:rStyle w:val="a9"/>
            <w:rFonts w:ascii="PT Astra Serif" w:eastAsia="Times New Roman" w:hAnsi="PT Astra Serif" w:cs="Times New Roman"/>
            <w:bCs/>
            <w:color w:val="auto"/>
            <w:sz w:val="24"/>
            <w:szCs w:val="24"/>
            <w:u w:val="none"/>
            <w:lang w:eastAsia="ru-RU"/>
          </w:rPr>
          <w:t>частью 1 статьи 60</w:t>
        </w:r>
      </w:hyperlink>
      <w:r w:rsidRPr="00494F6A">
        <w:rPr>
          <w:rFonts w:ascii="PT Astra Serif" w:eastAsia="Times New Roman" w:hAnsi="PT Astra Serif" w:cs="Times New Roman"/>
          <w:bCs/>
          <w:sz w:val="24"/>
          <w:szCs w:val="24"/>
          <w:lang w:eastAsia="ru-RU"/>
        </w:rPr>
        <w:t xml:space="preserve"> Федерального закона от 31 июля 2020 года № 248-ФЗ «О государственном контроле (надзоре) и муниципальном контроле в Российской Федерации»,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20" w:history="1">
        <w:r w:rsidRPr="00494F6A">
          <w:rPr>
            <w:rStyle w:val="a9"/>
            <w:rFonts w:ascii="PT Astra Serif" w:eastAsia="Times New Roman" w:hAnsi="PT Astra Serif" w:cs="Times New Roman"/>
            <w:bCs/>
            <w:color w:val="auto"/>
            <w:sz w:val="24"/>
            <w:szCs w:val="24"/>
            <w:u w:val="none"/>
            <w:lang w:eastAsia="ru-RU"/>
          </w:rPr>
          <w:t>частью 5</w:t>
        </w:r>
      </w:hyperlink>
      <w:r w:rsidRPr="00494F6A">
        <w:rPr>
          <w:rFonts w:ascii="PT Astra Serif" w:eastAsia="Times New Roman" w:hAnsi="PT Astra Serif" w:cs="Times New Roman"/>
          <w:bCs/>
          <w:sz w:val="24"/>
          <w:szCs w:val="24"/>
          <w:lang w:eastAsia="ru-RU"/>
        </w:rPr>
        <w:t> статьи 66 Федерального закона от 31 июля 2020 года № 248-ФЗ «О государственном контроле (надзоре) и муниципальном контроле в Российской Федерации». В этом случае контролируемое лицо может не уведомляться о проведении внепланового контрольного мероприятия.»;</w:t>
      </w:r>
    </w:p>
    <w:p w:rsidR="009B301A" w:rsidRPr="00494F6A" w:rsidRDefault="009B301A" w:rsidP="00494F6A">
      <w:pPr>
        <w:spacing w:after="0" w:line="240" w:lineRule="auto"/>
        <w:ind w:firstLine="709"/>
        <w:jc w:val="both"/>
        <w:rPr>
          <w:rFonts w:ascii="PT Astra Serif" w:eastAsia="Times New Roman" w:hAnsi="PT Astra Serif" w:cs="Times New Roman"/>
          <w:bCs/>
          <w:sz w:val="24"/>
          <w:szCs w:val="24"/>
          <w:lang w:eastAsia="ru-RU"/>
        </w:rPr>
      </w:pPr>
    </w:p>
    <w:p w:rsidR="009B301A" w:rsidRPr="00494F6A" w:rsidRDefault="009B301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1.7. </w:t>
      </w:r>
      <w:r w:rsidR="00836729" w:rsidRPr="00494F6A">
        <w:rPr>
          <w:rFonts w:ascii="PT Astra Serif" w:eastAsia="Times New Roman" w:hAnsi="PT Astra Serif" w:cs="Times New Roman"/>
          <w:bCs/>
          <w:sz w:val="24"/>
          <w:szCs w:val="24"/>
          <w:lang w:eastAsia="ru-RU"/>
        </w:rPr>
        <w:t>Абзац первый пункта 14 изложить в следующей редакции:</w:t>
      </w:r>
    </w:p>
    <w:p w:rsidR="00B40222" w:rsidRPr="00494F6A" w:rsidRDefault="00836729"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w:t>
      </w:r>
      <w:r w:rsidR="00B40222" w:rsidRPr="00494F6A">
        <w:rPr>
          <w:rFonts w:ascii="PT Astra Serif" w:eastAsia="Times New Roman" w:hAnsi="PT Astra Serif" w:cs="Times New Roman"/>
          <w:bCs/>
          <w:sz w:val="24"/>
          <w:szCs w:val="24"/>
          <w:lang w:eastAsia="ru-RU"/>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w:t>
      </w:r>
      <w:r w:rsidR="00E251A6" w:rsidRPr="00494F6A">
        <w:rPr>
          <w:rFonts w:ascii="PT Astra Serif" w:eastAsia="Times New Roman" w:hAnsi="PT Astra Serif" w:cs="Times New Roman"/>
          <w:bCs/>
          <w:sz w:val="24"/>
          <w:szCs w:val="24"/>
          <w:lang w:eastAsia="ru-RU"/>
        </w:rPr>
        <w:t xml:space="preserve">распоряжение </w:t>
      </w:r>
      <w:r w:rsidR="00B40222" w:rsidRPr="00494F6A">
        <w:rPr>
          <w:rFonts w:ascii="PT Astra Serif" w:eastAsia="Times New Roman" w:hAnsi="PT Astra Serif" w:cs="Times New Roman"/>
          <w:bCs/>
          <w:sz w:val="24"/>
          <w:szCs w:val="24"/>
          <w:lang w:eastAsia="ru-RU"/>
        </w:rPr>
        <w:t>контрольного органа, подписанное уполномоченным должностным лицом контрольного органа,</w:t>
      </w:r>
      <w:r w:rsidR="00B40222" w:rsidRPr="00494F6A">
        <w:rPr>
          <w:rFonts w:ascii="PT Astra Serif" w:eastAsia="Times New Roman" w:hAnsi="PT Astra Serif" w:cs="Arial"/>
          <w:sz w:val="24"/>
          <w:szCs w:val="24"/>
          <w:lang w:eastAsia="ru-RU"/>
        </w:rPr>
        <w:t xml:space="preserve"> </w:t>
      </w:r>
      <w:r w:rsidR="00B40222" w:rsidRPr="00494F6A">
        <w:rPr>
          <w:rFonts w:ascii="PT Astra Serif" w:eastAsia="Times New Roman" w:hAnsi="PT Astra Serif" w:cs="Times New Roman"/>
          <w:bCs/>
          <w:sz w:val="24"/>
          <w:szCs w:val="24"/>
          <w:lang w:eastAsia="ru-RU"/>
        </w:rPr>
        <w:t>в котором указываются сведения, предусмотренные статьей 64 Федерального закона от 31 июля 2020 года № 248-ФЗ «О государственном контроле (надзоре) и муниципальном контроле в Российской Федерации».»;</w:t>
      </w:r>
    </w:p>
    <w:p w:rsidR="00D836E6" w:rsidRPr="00494F6A" w:rsidRDefault="00D836E6" w:rsidP="00494F6A">
      <w:pPr>
        <w:spacing w:after="0" w:line="240" w:lineRule="auto"/>
        <w:jc w:val="both"/>
        <w:rPr>
          <w:rFonts w:ascii="PT Astra Serif" w:eastAsia="Times New Roman" w:hAnsi="PT Astra Serif" w:cs="Times New Roman"/>
          <w:bCs/>
          <w:sz w:val="24"/>
          <w:szCs w:val="24"/>
          <w:lang w:eastAsia="ru-RU"/>
        </w:rPr>
      </w:pPr>
    </w:p>
    <w:p w:rsidR="007E58FA" w:rsidRPr="00494F6A" w:rsidRDefault="00836729"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1.8. Дополнить пунктом 14.</w:t>
      </w:r>
      <w:r w:rsidR="00D836E6" w:rsidRPr="00494F6A">
        <w:rPr>
          <w:rFonts w:ascii="PT Astra Serif" w:eastAsia="Times New Roman" w:hAnsi="PT Astra Serif" w:cs="Times New Roman"/>
          <w:bCs/>
          <w:sz w:val="24"/>
          <w:szCs w:val="24"/>
          <w:lang w:eastAsia="ru-RU"/>
        </w:rPr>
        <w:t>1 следующего содержания:</w:t>
      </w:r>
    </w:p>
    <w:p w:rsidR="00D836E6" w:rsidRPr="00494F6A" w:rsidRDefault="00836729"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«14.</w:t>
      </w:r>
      <w:r w:rsidR="00D836E6" w:rsidRPr="00494F6A">
        <w:rPr>
          <w:rFonts w:ascii="PT Astra Serif" w:eastAsia="Times New Roman" w:hAnsi="PT Astra Serif" w:cs="Times New Roman"/>
          <w:bCs/>
          <w:sz w:val="24"/>
          <w:szCs w:val="24"/>
          <w:lang w:eastAsia="ru-RU"/>
        </w:rPr>
        <w:t>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66A35" w:rsidRPr="00494F6A" w:rsidRDefault="00836729"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lastRenderedPageBreak/>
        <w:t>1.9</w:t>
      </w:r>
      <w:r w:rsidR="001A5A4A" w:rsidRPr="00494F6A">
        <w:rPr>
          <w:rFonts w:ascii="PT Astra Serif" w:eastAsia="Times New Roman" w:hAnsi="PT Astra Serif" w:cs="Times New Roman"/>
          <w:bCs/>
          <w:sz w:val="24"/>
          <w:szCs w:val="24"/>
          <w:lang w:eastAsia="ru-RU"/>
        </w:rPr>
        <w:t xml:space="preserve">. </w:t>
      </w:r>
      <w:r w:rsidR="006E6422" w:rsidRPr="00494F6A">
        <w:rPr>
          <w:rFonts w:ascii="PT Astra Serif" w:eastAsia="Times New Roman" w:hAnsi="PT Astra Serif" w:cs="Times New Roman"/>
          <w:bCs/>
          <w:sz w:val="24"/>
          <w:szCs w:val="24"/>
          <w:lang w:eastAsia="ru-RU"/>
        </w:rPr>
        <w:t>Абзац первый пункта 16</w:t>
      </w:r>
      <w:r w:rsidR="00D66A35" w:rsidRPr="00494F6A">
        <w:rPr>
          <w:rFonts w:ascii="PT Astra Serif" w:eastAsia="Times New Roman" w:hAnsi="PT Astra Serif" w:cs="Times New Roman"/>
          <w:bCs/>
          <w:sz w:val="24"/>
          <w:szCs w:val="24"/>
          <w:lang w:eastAsia="ru-RU"/>
        </w:rPr>
        <w:t xml:space="preserve"> дополнить предложением следующего содержания:</w:t>
      </w:r>
    </w:p>
    <w:p w:rsidR="00D836E6" w:rsidRPr="00494F6A" w:rsidRDefault="00D66A35"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«По результатам проведения контрольного мероприятия без взаимодействия акт составляется в случае выявления нар</w:t>
      </w:r>
      <w:r w:rsidR="001A5A4A" w:rsidRPr="00494F6A">
        <w:rPr>
          <w:rFonts w:ascii="PT Astra Serif" w:eastAsia="Times New Roman" w:hAnsi="PT Astra Serif" w:cs="Times New Roman"/>
          <w:bCs/>
          <w:sz w:val="24"/>
          <w:szCs w:val="24"/>
          <w:lang w:eastAsia="ru-RU"/>
        </w:rPr>
        <w:t>ушений обязательных требований.»;</w:t>
      </w:r>
    </w:p>
    <w:p w:rsidR="001A5A4A" w:rsidRPr="00494F6A" w:rsidRDefault="001A5A4A" w:rsidP="00494F6A">
      <w:pPr>
        <w:spacing w:after="0" w:line="240" w:lineRule="auto"/>
        <w:ind w:firstLine="709"/>
        <w:jc w:val="both"/>
        <w:rPr>
          <w:rFonts w:ascii="PT Astra Serif" w:eastAsia="Times New Roman" w:hAnsi="PT Astra Serif" w:cs="Times New Roman"/>
          <w:bCs/>
          <w:sz w:val="24"/>
          <w:szCs w:val="24"/>
          <w:lang w:eastAsia="ru-RU"/>
        </w:rPr>
      </w:pPr>
    </w:p>
    <w:p w:rsidR="00B177B8" w:rsidRPr="00494F6A" w:rsidRDefault="006E642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1.10</w:t>
      </w:r>
      <w:r w:rsidR="001A5A4A" w:rsidRPr="00494F6A">
        <w:rPr>
          <w:rFonts w:ascii="PT Astra Serif" w:eastAsia="Times New Roman" w:hAnsi="PT Astra Serif" w:cs="Times New Roman"/>
          <w:bCs/>
          <w:sz w:val="24"/>
          <w:szCs w:val="24"/>
          <w:lang w:eastAsia="ru-RU"/>
        </w:rPr>
        <w:t xml:space="preserve">. </w:t>
      </w:r>
      <w:r w:rsidRPr="00494F6A">
        <w:rPr>
          <w:rFonts w:ascii="PT Astra Serif" w:eastAsia="Times New Roman" w:hAnsi="PT Astra Serif" w:cs="Times New Roman"/>
          <w:bCs/>
          <w:sz w:val="24"/>
          <w:szCs w:val="24"/>
          <w:lang w:eastAsia="ru-RU"/>
        </w:rPr>
        <w:t>Абзац второй пункта 16</w:t>
      </w:r>
      <w:r w:rsidR="00D66A35" w:rsidRPr="00494F6A">
        <w:rPr>
          <w:rFonts w:ascii="PT Astra Serif" w:eastAsia="Times New Roman" w:hAnsi="PT Astra Serif" w:cs="Times New Roman"/>
          <w:bCs/>
          <w:sz w:val="24"/>
          <w:szCs w:val="24"/>
          <w:lang w:eastAsia="ru-RU"/>
        </w:rPr>
        <w:t xml:space="preserve"> изложить в следующей редакции:</w:t>
      </w:r>
    </w:p>
    <w:p w:rsidR="00D66A35" w:rsidRPr="00494F6A" w:rsidRDefault="00D66A35"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 июля 2020 года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 июля 2020 года № 248-ФЗ «О государственном контроле (надзоре) и муниципальном контроле в Российской Федерации» или Правительством Российской Федерации.»;</w:t>
      </w:r>
      <w:r w:rsidRPr="00494F6A">
        <w:rPr>
          <w:rFonts w:ascii="PT Astra Serif" w:hAnsi="PT Astra Serif"/>
          <w:sz w:val="24"/>
          <w:szCs w:val="24"/>
          <w:shd w:val="clear" w:color="auto" w:fill="FFFFFF"/>
        </w:rPr>
        <w:t xml:space="preserve"> </w:t>
      </w:r>
    </w:p>
    <w:p w:rsidR="00D66A35" w:rsidRPr="00494F6A" w:rsidRDefault="00D66A35" w:rsidP="00494F6A">
      <w:pPr>
        <w:spacing w:after="0" w:line="240" w:lineRule="auto"/>
        <w:ind w:firstLine="709"/>
        <w:jc w:val="both"/>
        <w:rPr>
          <w:rFonts w:ascii="PT Astra Serif" w:eastAsia="Times New Roman" w:hAnsi="PT Astra Serif" w:cs="Times New Roman"/>
          <w:bCs/>
          <w:sz w:val="24"/>
          <w:szCs w:val="24"/>
          <w:lang w:eastAsia="ru-RU"/>
        </w:rPr>
      </w:pPr>
    </w:p>
    <w:p w:rsidR="001A5A4A" w:rsidRPr="00494F6A" w:rsidRDefault="006E642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1.11</w:t>
      </w:r>
      <w:r w:rsidR="001A5A4A" w:rsidRPr="00494F6A">
        <w:rPr>
          <w:rFonts w:ascii="PT Astra Serif" w:eastAsia="Times New Roman" w:hAnsi="PT Astra Serif" w:cs="Times New Roman"/>
          <w:bCs/>
          <w:sz w:val="24"/>
          <w:szCs w:val="24"/>
          <w:lang w:eastAsia="ru-RU"/>
        </w:rPr>
        <w:t>.</w:t>
      </w:r>
      <w:r w:rsidR="0084579C" w:rsidRPr="00494F6A">
        <w:rPr>
          <w:rFonts w:ascii="PT Astra Serif" w:eastAsia="Times New Roman" w:hAnsi="PT Astra Serif" w:cs="Times New Roman"/>
          <w:bCs/>
          <w:sz w:val="24"/>
          <w:szCs w:val="24"/>
          <w:lang w:eastAsia="ru-RU"/>
        </w:rPr>
        <w:t xml:space="preserve"> </w:t>
      </w:r>
      <w:r w:rsidRPr="00494F6A">
        <w:rPr>
          <w:rFonts w:ascii="PT Astra Serif" w:eastAsia="Times New Roman" w:hAnsi="PT Astra Serif" w:cs="Times New Roman"/>
          <w:bCs/>
          <w:sz w:val="24"/>
          <w:szCs w:val="24"/>
          <w:lang w:eastAsia="ru-RU"/>
        </w:rPr>
        <w:t>Подпункт «а» пункта 19</w:t>
      </w:r>
      <w:r w:rsidR="001A5A4A" w:rsidRPr="00494F6A">
        <w:rPr>
          <w:rFonts w:ascii="PT Astra Serif" w:eastAsia="Times New Roman" w:hAnsi="PT Astra Serif" w:cs="Times New Roman"/>
          <w:bCs/>
          <w:sz w:val="24"/>
          <w:szCs w:val="24"/>
          <w:lang w:eastAsia="ru-RU"/>
        </w:rPr>
        <w:t xml:space="preserve"> изложить в следующей редакции:</w:t>
      </w:r>
    </w:p>
    <w:p w:rsidR="001A5A4A" w:rsidRPr="00494F6A" w:rsidRDefault="001A5A4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1A5A4A" w:rsidRPr="00494F6A" w:rsidRDefault="001A5A4A" w:rsidP="00494F6A">
      <w:pPr>
        <w:spacing w:after="0" w:line="240" w:lineRule="auto"/>
        <w:ind w:firstLine="709"/>
        <w:jc w:val="both"/>
        <w:rPr>
          <w:rFonts w:ascii="PT Astra Serif" w:eastAsia="Times New Roman" w:hAnsi="PT Astra Serif" w:cs="Times New Roman"/>
          <w:bCs/>
          <w:sz w:val="24"/>
          <w:szCs w:val="24"/>
          <w:lang w:eastAsia="ru-RU"/>
        </w:rPr>
      </w:pPr>
    </w:p>
    <w:p w:rsidR="001A5A4A" w:rsidRPr="00494F6A" w:rsidRDefault="006E642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1.12</w:t>
      </w:r>
      <w:r w:rsidR="001A5A4A" w:rsidRPr="00494F6A">
        <w:rPr>
          <w:rFonts w:ascii="PT Astra Serif" w:eastAsia="Times New Roman" w:hAnsi="PT Astra Serif" w:cs="Times New Roman"/>
          <w:bCs/>
          <w:sz w:val="24"/>
          <w:szCs w:val="24"/>
          <w:lang w:eastAsia="ru-RU"/>
        </w:rPr>
        <w:t xml:space="preserve">. </w:t>
      </w:r>
      <w:r w:rsidRPr="00494F6A">
        <w:rPr>
          <w:rFonts w:ascii="PT Astra Serif" w:eastAsia="Times New Roman" w:hAnsi="PT Astra Serif" w:cs="Times New Roman"/>
          <w:bCs/>
          <w:sz w:val="24"/>
          <w:szCs w:val="24"/>
          <w:lang w:eastAsia="ru-RU"/>
        </w:rPr>
        <w:t>Дополнить пунктами 19.1.,</w:t>
      </w:r>
      <w:r w:rsidR="001A5A4A" w:rsidRPr="00494F6A">
        <w:rPr>
          <w:rFonts w:ascii="PT Astra Serif" w:eastAsia="Times New Roman" w:hAnsi="PT Astra Serif" w:cs="Times New Roman"/>
          <w:bCs/>
          <w:sz w:val="24"/>
          <w:szCs w:val="24"/>
          <w:lang w:eastAsia="ru-RU"/>
        </w:rPr>
        <w:t xml:space="preserve"> </w:t>
      </w:r>
      <w:r w:rsidRPr="00494F6A">
        <w:rPr>
          <w:rFonts w:ascii="PT Astra Serif" w:eastAsia="Times New Roman" w:hAnsi="PT Astra Serif" w:cs="Times New Roman"/>
          <w:bCs/>
          <w:sz w:val="24"/>
          <w:szCs w:val="24"/>
          <w:lang w:eastAsia="ru-RU"/>
        </w:rPr>
        <w:t>19.</w:t>
      </w:r>
      <w:r w:rsidR="001A5A4A" w:rsidRPr="00494F6A">
        <w:rPr>
          <w:rFonts w:ascii="PT Astra Serif" w:eastAsia="Times New Roman" w:hAnsi="PT Astra Serif" w:cs="Times New Roman"/>
          <w:bCs/>
          <w:sz w:val="24"/>
          <w:szCs w:val="24"/>
          <w:lang w:eastAsia="ru-RU"/>
        </w:rPr>
        <w:t>2.</w:t>
      </w:r>
      <w:r w:rsidRPr="00494F6A">
        <w:rPr>
          <w:rFonts w:ascii="PT Astra Serif" w:eastAsia="Times New Roman" w:hAnsi="PT Astra Serif" w:cs="Times New Roman"/>
          <w:bCs/>
          <w:sz w:val="24"/>
          <w:szCs w:val="24"/>
          <w:lang w:eastAsia="ru-RU"/>
        </w:rPr>
        <w:t>, 19.3.</w:t>
      </w:r>
      <w:r w:rsidR="001A5A4A" w:rsidRPr="00494F6A">
        <w:rPr>
          <w:rFonts w:ascii="PT Astra Serif" w:eastAsia="Times New Roman" w:hAnsi="PT Astra Serif" w:cs="Times New Roman"/>
          <w:bCs/>
          <w:sz w:val="24"/>
          <w:szCs w:val="24"/>
          <w:lang w:eastAsia="ru-RU"/>
        </w:rPr>
        <w:t xml:space="preserve"> следующего содержания: </w:t>
      </w:r>
    </w:p>
    <w:p w:rsidR="001A5A4A" w:rsidRPr="00494F6A" w:rsidRDefault="006E642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«19.</w:t>
      </w:r>
      <w:r w:rsidR="001A5A4A" w:rsidRPr="00494F6A">
        <w:rPr>
          <w:rFonts w:ascii="PT Astra Serif" w:eastAsia="Times New Roman" w:hAnsi="PT Astra Serif" w:cs="Times New Roman"/>
          <w:bCs/>
          <w:sz w:val="24"/>
          <w:szCs w:val="24"/>
          <w:lang w:eastAsia="ru-RU"/>
        </w:rP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w:t>
      </w:r>
    </w:p>
    <w:p w:rsidR="001A5A4A" w:rsidRPr="00494F6A" w:rsidRDefault="001A5A4A"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До 1 января 2030 г. выдача предписаний по итогам проведения контрольных мероприятий без взаимодействия с контролируемым лицом допускается в случаях, предусмотренных </w:t>
      </w:r>
      <w:hyperlink r:id="rId21" w:anchor="/document/74449814/entry/0" w:history="1">
        <w:r w:rsidRPr="00494F6A">
          <w:rPr>
            <w:rStyle w:val="a9"/>
            <w:rFonts w:ascii="PT Astra Serif" w:eastAsia="Times New Roman" w:hAnsi="PT Astra Serif" w:cs="Times New Roman"/>
            <w:bCs/>
            <w:color w:val="auto"/>
            <w:sz w:val="24"/>
            <w:szCs w:val="24"/>
            <w:u w:val="none"/>
            <w:lang w:eastAsia="ru-RU"/>
          </w:rPr>
          <w:t>Федеральным законом</w:t>
        </w:r>
      </w:hyperlink>
      <w:r w:rsidRPr="00494F6A">
        <w:rPr>
          <w:rFonts w:ascii="PT Astra Serif" w:eastAsia="Times New Roman" w:hAnsi="PT Astra Serif" w:cs="Times New Roman"/>
          <w:bCs/>
          <w:sz w:val="24"/>
          <w:szCs w:val="24"/>
          <w:lang w:eastAsia="ru-RU"/>
        </w:rPr>
        <w:t> «О государственном контроле (надзоре) и муниципальном контроле в Российской Федерации» и постановлением Правительства Российской Федерации</w:t>
      </w:r>
      <w:r w:rsidR="00DF61BB" w:rsidRPr="00494F6A">
        <w:rPr>
          <w:rFonts w:ascii="PT Astra Serif" w:eastAsia="Times New Roman" w:hAnsi="PT Astra Serif" w:cs="Times New Roman"/>
          <w:bCs/>
          <w:sz w:val="24"/>
          <w:szCs w:val="24"/>
          <w:lang w:eastAsia="ru-RU"/>
        </w:rPr>
        <w:t xml:space="preserve"> от 10 марта </w:t>
      </w:r>
      <w:r w:rsidRPr="00494F6A">
        <w:rPr>
          <w:rFonts w:ascii="PT Astra Serif" w:eastAsia="Times New Roman" w:hAnsi="PT Astra Serif" w:cs="Times New Roman"/>
          <w:bCs/>
          <w:sz w:val="24"/>
          <w:szCs w:val="24"/>
          <w:lang w:eastAsia="ru-RU"/>
        </w:rPr>
        <w:t xml:space="preserve">2022 </w:t>
      </w:r>
      <w:r w:rsidR="00DF61BB" w:rsidRPr="00494F6A">
        <w:rPr>
          <w:rFonts w:ascii="PT Astra Serif" w:eastAsia="Times New Roman" w:hAnsi="PT Astra Serif" w:cs="Times New Roman"/>
          <w:bCs/>
          <w:sz w:val="24"/>
          <w:szCs w:val="24"/>
          <w:lang w:eastAsia="ru-RU"/>
        </w:rPr>
        <w:t xml:space="preserve">года  </w:t>
      </w:r>
      <w:r w:rsidRPr="00494F6A">
        <w:rPr>
          <w:rFonts w:ascii="PT Astra Serif" w:eastAsia="Times New Roman" w:hAnsi="PT Astra Serif" w:cs="Times New Roman"/>
          <w:bCs/>
          <w:sz w:val="24"/>
          <w:szCs w:val="24"/>
          <w:lang w:eastAsia="ru-RU"/>
        </w:rPr>
        <w:t>№ 336 «Об особенностях организации и осуществления госу</w:t>
      </w:r>
      <w:bookmarkStart w:id="0" w:name="_GoBack"/>
      <w:bookmarkEnd w:id="0"/>
      <w:r w:rsidRPr="00494F6A">
        <w:rPr>
          <w:rFonts w:ascii="PT Astra Serif" w:eastAsia="Times New Roman" w:hAnsi="PT Astra Serif" w:cs="Times New Roman"/>
          <w:bCs/>
          <w:sz w:val="24"/>
          <w:szCs w:val="24"/>
          <w:lang w:eastAsia="ru-RU"/>
        </w:rPr>
        <w:t>дарственного контроля (надзора), муниципального контроля».</w:t>
      </w:r>
    </w:p>
    <w:p w:rsidR="006E6422" w:rsidRPr="00494F6A" w:rsidRDefault="006E642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19.</w:t>
      </w:r>
      <w:r w:rsidR="001A5A4A" w:rsidRPr="00494F6A">
        <w:rPr>
          <w:rFonts w:ascii="PT Astra Serif" w:eastAsia="Times New Roman" w:hAnsi="PT Astra Serif" w:cs="Times New Roman"/>
          <w:bCs/>
          <w:sz w:val="24"/>
          <w:szCs w:val="24"/>
          <w:lang w:eastAsia="ru-RU"/>
        </w:rPr>
        <w:t>2.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в порядке предусмотренном статьей 90.2 Федерального закона от 31 июля 2020 года № 248-ФЗ «О государственном контроле (надзоре) и муниципальном контроле в Российской Федерации».</w:t>
      </w:r>
    </w:p>
    <w:p w:rsidR="0084579C" w:rsidRPr="00494F6A" w:rsidRDefault="006E6422"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19.3. </w:t>
      </w:r>
      <w:r w:rsidR="0084579C" w:rsidRPr="00494F6A">
        <w:rPr>
          <w:rFonts w:ascii="PT Astra Serif" w:eastAsia="Times New Roman" w:hAnsi="PT Astra Serif" w:cs="Times New Roman"/>
          <w:bCs/>
          <w:sz w:val="24"/>
          <w:szCs w:val="24"/>
          <w:lang w:eastAsia="ru-RU"/>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w:t>
      </w:r>
      <w:hyperlink r:id="rId22" w:anchor="/document/74449814/entry/650106" w:history="1">
        <w:r w:rsidR="0084579C" w:rsidRPr="00494F6A">
          <w:rPr>
            <w:rStyle w:val="a9"/>
            <w:rFonts w:ascii="PT Astra Serif" w:eastAsia="Times New Roman" w:hAnsi="PT Astra Serif" w:cs="Times New Roman"/>
            <w:bCs/>
            <w:color w:val="auto"/>
            <w:sz w:val="24"/>
            <w:szCs w:val="24"/>
            <w:u w:val="none"/>
            <w:lang w:eastAsia="ru-RU"/>
          </w:rPr>
          <w:t>пунктами 6 - 9 части 1 статьи 65</w:t>
        </w:r>
      </w:hyperlink>
      <w:r w:rsidR="0084579C" w:rsidRPr="00494F6A">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 или в иных случаях, установленных Федеральным законом от 31 июля 2020 года № 248-ФЗ «О государственном контроле (надзоре) и муниципальном контроле в Российской Федерации», контрольный орган направляет акт контролируемому лицу в порядке, установленном </w:t>
      </w:r>
      <w:hyperlink r:id="rId23" w:anchor="/document/74449814/entry/21" w:history="1">
        <w:r w:rsidR="0084579C" w:rsidRPr="00494F6A">
          <w:rPr>
            <w:rStyle w:val="a9"/>
            <w:rFonts w:ascii="PT Astra Serif" w:eastAsia="Times New Roman" w:hAnsi="PT Astra Serif" w:cs="Times New Roman"/>
            <w:bCs/>
            <w:color w:val="auto"/>
            <w:sz w:val="24"/>
            <w:szCs w:val="24"/>
            <w:u w:val="none"/>
            <w:lang w:eastAsia="ru-RU"/>
          </w:rPr>
          <w:t>статьей 21</w:t>
        </w:r>
      </w:hyperlink>
      <w:r w:rsidR="0084579C" w:rsidRPr="00494F6A">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w:t>
      </w:r>
    </w:p>
    <w:p w:rsidR="0084579C" w:rsidRPr="00494F6A" w:rsidRDefault="0084579C"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 xml:space="preserve">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w:t>
      </w:r>
      <w:r w:rsidRPr="00494F6A">
        <w:rPr>
          <w:rFonts w:ascii="PT Astra Serif" w:eastAsia="Times New Roman" w:hAnsi="PT Astra Serif" w:cs="Times New Roman"/>
          <w:bCs/>
          <w:sz w:val="24"/>
          <w:szCs w:val="24"/>
          <w:lang w:eastAsia="ru-RU"/>
        </w:rPr>
        <w:lastRenderedPageBreak/>
        <w:t>представителем акта по итогам проведения контрольного мероприятия в акте делается соответствующая отметка.</w:t>
      </w:r>
    </w:p>
    <w:p w:rsidR="0084579C" w:rsidRPr="00494F6A" w:rsidRDefault="0084579C" w:rsidP="00494F6A">
      <w:pPr>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w:t>
      </w:r>
      <w:hyperlink r:id="rId24" w:anchor="/document/74449814/entry/8703" w:history="1">
        <w:r w:rsidRPr="00494F6A">
          <w:rPr>
            <w:rStyle w:val="a9"/>
            <w:rFonts w:ascii="PT Astra Serif" w:eastAsia="Times New Roman" w:hAnsi="PT Astra Serif" w:cs="Times New Roman"/>
            <w:bCs/>
            <w:color w:val="auto"/>
            <w:sz w:val="24"/>
            <w:szCs w:val="24"/>
            <w:u w:val="none"/>
            <w:lang w:eastAsia="ru-RU"/>
          </w:rPr>
          <w:t>частью 3 статьи 87</w:t>
        </w:r>
      </w:hyperlink>
      <w:r w:rsidRPr="00494F6A">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 контролируемое лицо не подписывает акт и считается получившим акт в случае его размещения в едином реестре контрольных мероприятий и получения уведомления об этом в порядке, предусмотренном </w:t>
      </w:r>
      <w:hyperlink r:id="rId25" w:anchor="/document/74449814/entry/210502" w:history="1">
        <w:r w:rsidRPr="00494F6A">
          <w:rPr>
            <w:rStyle w:val="a9"/>
            <w:rFonts w:ascii="PT Astra Serif" w:eastAsia="Times New Roman" w:hAnsi="PT Astra Serif" w:cs="Times New Roman"/>
            <w:bCs/>
            <w:color w:val="auto"/>
            <w:sz w:val="24"/>
            <w:szCs w:val="24"/>
            <w:u w:val="none"/>
            <w:lang w:eastAsia="ru-RU"/>
          </w:rPr>
          <w:t>пунктом 2 части 5 статьи 21</w:t>
        </w:r>
      </w:hyperlink>
      <w:r w:rsidRPr="00494F6A">
        <w:rPr>
          <w:rFonts w:ascii="PT Astra Serif" w:eastAsia="Times New Roman" w:hAnsi="PT Astra Serif" w:cs="Times New Roman"/>
          <w:bCs/>
          <w:sz w:val="24"/>
          <w:szCs w:val="24"/>
          <w:lang w:eastAsia="ru-RU"/>
        </w:rPr>
        <w:t>  Федерального закона от 31 июля 2020 года № 248-ФЗ «О государственном контроле (надзоре) и муниципальном контроле в Российской Федерации».</w:t>
      </w:r>
      <w:r w:rsidR="001A5A4A" w:rsidRPr="00494F6A">
        <w:rPr>
          <w:rFonts w:ascii="PT Astra Serif" w:eastAsia="Times New Roman" w:hAnsi="PT Astra Serif" w:cs="Times New Roman"/>
          <w:bCs/>
          <w:sz w:val="24"/>
          <w:szCs w:val="24"/>
          <w:lang w:eastAsia="ru-RU"/>
        </w:rPr>
        <w:t>».</w:t>
      </w:r>
    </w:p>
    <w:p w:rsidR="001A5A4A" w:rsidRPr="00494F6A" w:rsidRDefault="00AF6237" w:rsidP="00494F6A">
      <w:pPr>
        <w:tabs>
          <w:tab w:val="right" w:pos="9355"/>
        </w:tabs>
        <w:spacing w:after="0" w:line="240" w:lineRule="auto"/>
        <w:ind w:firstLine="709"/>
        <w:jc w:val="both"/>
        <w:rPr>
          <w:rFonts w:ascii="PT Astra Serif" w:eastAsia="Times New Roman" w:hAnsi="PT Astra Serif" w:cs="Times New Roman"/>
          <w:bCs/>
          <w:sz w:val="24"/>
          <w:szCs w:val="24"/>
          <w:lang w:eastAsia="ru-RU"/>
        </w:rPr>
      </w:pPr>
      <w:r w:rsidRPr="00494F6A">
        <w:rPr>
          <w:rFonts w:ascii="PT Astra Serif" w:eastAsia="Times New Roman" w:hAnsi="PT Astra Serif" w:cs="Times New Roman"/>
          <w:bCs/>
          <w:sz w:val="24"/>
          <w:szCs w:val="24"/>
          <w:lang w:eastAsia="ru-RU"/>
        </w:rPr>
        <w:t>2. Настоящее Решение вступает в силу со дня</w:t>
      </w:r>
      <w:r w:rsidR="001A5A4A" w:rsidRPr="00494F6A">
        <w:rPr>
          <w:rFonts w:ascii="PT Astra Serif" w:eastAsia="Times New Roman" w:hAnsi="PT Astra Serif" w:cs="Times New Roman"/>
          <w:bCs/>
          <w:sz w:val="24"/>
          <w:szCs w:val="24"/>
          <w:lang w:eastAsia="ru-RU"/>
        </w:rPr>
        <w:t xml:space="preserve"> его официального опублико</w:t>
      </w:r>
      <w:r w:rsidR="00DD6B15" w:rsidRPr="00494F6A">
        <w:rPr>
          <w:rFonts w:ascii="PT Astra Serif" w:eastAsia="Times New Roman" w:hAnsi="PT Astra Serif" w:cs="Times New Roman"/>
          <w:bCs/>
          <w:sz w:val="24"/>
          <w:szCs w:val="24"/>
          <w:lang w:eastAsia="ru-RU"/>
        </w:rPr>
        <w:t>вания за исключением пунктов 1.9. и 1.10</w:t>
      </w:r>
      <w:r w:rsidR="001A5A4A" w:rsidRPr="00494F6A">
        <w:rPr>
          <w:rFonts w:ascii="PT Astra Serif" w:eastAsia="Times New Roman" w:hAnsi="PT Astra Serif" w:cs="Times New Roman"/>
          <w:bCs/>
          <w:sz w:val="24"/>
          <w:szCs w:val="24"/>
          <w:lang w:eastAsia="ru-RU"/>
        </w:rPr>
        <w:t>. настоящего Решения, которые вступают в силу с  1 сентября 2025 года.</w:t>
      </w:r>
    </w:p>
    <w:p w:rsidR="00AF6237" w:rsidRPr="00494F6A" w:rsidRDefault="00AF6237" w:rsidP="00494F6A">
      <w:pPr>
        <w:tabs>
          <w:tab w:val="right" w:pos="9355"/>
        </w:tabs>
        <w:spacing w:after="0" w:line="240" w:lineRule="auto"/>
        <w:ind w:firstLine="709"/>
        <w:jc w:val="both"/>
        <w:rPr>
          <w:rFonts w:ascii="PT Astra Serif" w:eastAsia="Times New Roman" w:hAnsi="PT Astra Serif" w:cs="Times New Roman"/>
          <w:bCs/>
          <w:sz w:val="24"/>
          <w:szCs w:val="24"/>
          <w:lang w:eastAsia="ru-RU"/>
        </w:rPr>
      </w:pPr>
    </w:p>
    <w:p w:rsidR="00AF6237" w:rsidRPr="00494F6A" w:rsidRDefault="00AF6237" w:rsidP="00494F6A">
      <w:pPr>
        <w:spacing w:after="0" w:line="240" w:lineRule="auto"/>
        <w:jc w:val="both"/>
        <w:rPr>
          <w:rFonts w:ascii="PT Astra Serif" w:eastAsia="Times New Roman" w:hAnsi="PT Astra Serif" w:cs="Times New Roman"/>
          <w:b/>
          <w:sz w:val="24"/>
          <w:szCs w:val="24"/>
          <w:lang w:eastAsia="ru-RU"/>
        </w:rPr>
      </w:pPr>
    </w:p>
    <w:p w:rsidR="00AF6237" w:rsidRPr="00494F6A" w:rsidRDefault="00AF6237" w:rsidP="00494F6A">
      <w:pPr>
        <w:spacing w:after="0" w:line="240" w:lineRule="auto"/>
        <w:ind w:left="360"/>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Председатель Собрания</w:t>
      </w:r>
    </w:p>
    <w:p w:rsidR="00AF6237" w:rsidRPr="00494F6A" w:rsidRDefault="00AF6237" w:rsidP="00494F6A">
      <w:pPr>
        <w:spacing w:after="0" w:line="240" w:lineRule="auto"/>
        <w:ind w:left="360"/>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 xml:space="preserve">Базарно-Карабулакского </w:t>
      </w:r>
    </w:p>
    <w:p w:rsidR="00AF6237" w:rsidRPr="00494F6A" w:rsidRDefault="00AF6237" w:rsidP="00494F6A">
      <w:pPr>
        <w:spacing w:after="0" w:line="240" w:lineRule="auto"/>
        <w:ind w:left="360"/>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 xml:space="preserve">муниципального района        </w:t>
      </w:r>
      <w:r w:rsidRPr="00494F6A">
        <w:rPr>
          <w:rFonts w:ascii="PT Astra Serif" w:eastAsia="Times New Roman" w:hAnsi="PT Astra Serif" w:cs="Times New Roman"/>
          <w:b/>
          <w:bCs/>
          <w:sz w:val="24"/>
          <w:szCs w:val="24"/>
          <w:lang w:eastAsia="ru-RU"/>
        </w:rPr>
        <w:tab/>
      </w:r>
      <w:r w:rsidRPr="00494F6A">
        <w:rPr>
          <w:rFonts w:ascii="PT Astra Serif" w:eastAsia="Times New Roman" w:hAnsi="PT Astra Serif" w:cs="Times New Roman"/>
          <w:b/>
          <w:bCs/>
          <w:sz w:val="24"/>
          <w:szCs w:val="24"/>
          <w:lang w:eastAsia="ru-RU"/>
        </w:rPr>
        <w:tab/>
      </w:r>
      <w:r w:rsidRPr="00494F6A">
        <w:rPr>
          <w:rFonts w:ascii="PT Astra Serif" w:eastAsia="Times New Roman" w:hAnsi="PT Astra Serif" w:cs="Times New Roman"/>
          <w:b/>
          <w:bCs/>
          <w:sz w:val="24"/>
          <w:szCs w:val="24"/>
          <w:lang w:eastAsia="ru-RU"/>
        </w:rPr>
        <w:tab/>
      </w:r>
      <w:r w:rsidRPr="00494F6A">
        <w:rPr>
          <w:rFonts w:ascii="PT Astra Serif" w:eastAsia="Times New Roman" w:hAnsi="PT Astra Serif" w:cs="Times New Roman"/>
          <w:b/>
          <w:bCs/>
          <w:sz w:val="24"/>
          <w:szCs w:val="24"/>
          <w:lang w:eastAsia="ru-RU"/>
        </w:rPr>
        <w:tab/>
      </w:r>
      <w:r w:rsidRPr="00494F6A">
        <w:rPr>
          <w:rFonts w:ascii="PT Astra Serif" w:eastAsia="Times New Roman" w:hAnsi="PT Astra Serif" w:cs="Times New Roman"/>
          <w:b/>
          <w:bCs/>
          <w:sz w:val="24"/>
          <w:szCs w:val="24"/>
          <w:lang w:eastAsia="ru-RU"/>
        </w:rPr>
        <w:tab/>
        <w:t xml:space="preserve">                     А.В. Анисимов</w:t>
      </w:r>
    </w:p>
    <w:p w:rsidR="00AF6237" w:rsidRPr="00494F6A" w:rsidRDefault="00AF6237" w:rsidP="00494F6A">
      <w:pPr>
        <w:spacing w:after="0" w:line="240" w:lineRule="auto"/>
        <w:jc w:val="both"/>
        <w:rPr>
          <w:rFonts w:ascii="PT Astra Serif" w:eastAsia="Times New Roman" w:hAnsi="PT Astra Serif" w:cs="Times New Roman"/>
          <w:b/>
          <w:bCs/>
          <w:sz w:val="24"/>
          <w:szCs w:val="24"/>
          <w:lang w:eastAsia="ru-RU"/>
        </w:rPr>
      </w:pPr>
      <w:r w:rsidRPr="00494F6A">
        <w:rPr>
          <w:rFonts w:ascii="PT Astra Serif" w:eastAsia="Times New Roman" w:hAnsi="PT Astra Serif" w:cs="Times New Roman"/>
          <w:b/>
          <w:bCs/>
          <w:sz w:val="24"/>
          <w:szCs w:val="24"/>
          <w:lang w:eastAsia="ru-RU"/>
        </w:rPr>
        <w:t xml:space="preserve">    </w:t>
      </w:r>
    </w:p>
    <w:p w:rsidR="00AF6237" w:rsidRPr="00494F6A" w:rsidRDefault="00AF6237" w:rsidP="00494F6A">
      <w:pPr>
        <w:spacing w:after="0" w:line="240" w:lineRule="auto"/>
        <w:jc w:val="both"/>
        <w:rPr>
          <w:rFonts w:ascii="PT Astra Serif" w:eastAsia="Times New Roman" w:hAnsi="PT Astra Serif" w:cs="Times New Roman"/>
          <w:b/>
          <w:sz w:val="24"/>
          <w:szCs w:val="24"/>
          <w:lang w:eastAsia="ru-RU"/>
        </w:rPr>
      </w:pPr>
      <w:r w:rsidRPr="00494F6A">
        <w:rPr>
          <w:rFonts w:ascii="PT Astra Serif" w:eastAsia="Times New Roman" w:hAnsi="PT Astra Serif" w:cs="Times New Roman"/>
          <w:b/>
          <w:bCs/>
          <w:sz w:val="24"/>
          <w:szCs w:val="24"/>
          <w:lang w:eastAsia="ru-RU"/>
        </w:rPr>
        <w:t xml:space="preserve">      </w:t>
      </w:r>
      <w:r w:rsidRPr="00494F6A">
        <w:rPr>
          <w:rFonts w:ascii="PT Astra Serif" w:eastAsia="Times New Roman" w:hAnsi="PT Astra Serif" w:cs="Times New Roman"/>
          <w:b/>
          <w:sz w:val="24"/>
          <w:szCs w:val="24"/>
          <w:lang w:eastAsia="ru-RU"/>
        </w:rPr>
        <w:t xml:space="preserve">Глава </w:t>
      </w:r>
    </w:p>
    <w:p w:rsidR="00AF6237" w:rsidRPr="00494F6A" w:rsidRDefault="00AF6237" w:rsidP="00494F6A">
      <w:pPr>
        <w:spacing w:after="0" w:line="240" w:lineRule="auto"/>
        <w:jc w:val="both"/>
        <w:rPr>
          <w:rFonts w:ascii="PT Astra Serif" w:eastAsia="Times New Roman" w:hAnsi="PT Astra Serif" w:cs="Times New Roman"/>
          <w:b/>
          <w:sz w:val="24"/>
          <w:szCs w:val="24"/>
          <w:lang w:eastAsia="ru-RU"/>
        </w:rPr>
      </w:pPr>
      <w:r w:rsidRPr="00494F6A">
        <w:rPr>
          <w:rFonts w:ascii="PT Astra Serif" w:eastAsia="Times New Roman" w:hAnsi="PT Astra Serif" w:cs="Times New Roman"/>
          <w:b/>
          <w:sz w:val="24"/>
          <w:szCs w:val="24"/>
          <w:lang w:eastAsia="ru-RU"/>
        </w:rPr>
        <w:t xml:space="preserve">      Базарно-Карабулакского</w:t>
      </w:r>
    </w:p>
    <w:p w:rsidR="00AF6237" w:rsidRPr="00494F6A" w:rsidRDefault="00AF6237" w:rsidP="00494F6A">
      <w:pPr>
        <w:spacing w:after="0" w:line="240" w:lineRule="auto"/>
        <w:jc w:val="both"/>
        <w:rPr>
          <w:rFonts w:ascii="PT Astra Serif" w:eastAsia="Times New Roman" w:hAnsi="PT Astra Serif" w:cs="Times New Roman"/>
          <w:b/>
          <w:sz w:val="24"/>
          <w:szCs w:val="24"/>
          <w:lang w:eastAsia="ru-RU"/>
        </w:rPr>
        <w:sectPr w:rsidR="00AF6237" w:rsidRPr="00494F6A">
          <w:headerReference w:type="default" r:id="rId26"/>
          <w:pgSz w:w="11906" w:h="16840"/>
          <w:pgMar w:top="1134" w:right="850" w:bottom="1134" w:left="1701" w:header="0" w:footer="0" w:gutter="0"/>
          <w:cols w:space="720"/>
        </w:sectPr>
      </w:pPr>
      <w:r w:rsidRPr="00494F6A">
        <w:rPr>
          <w:rFonts w:ascii="PT Astra Serif" w:eastAsia="Times New Roman" w:hAnsi="PT Astra Serif" w:cs="Times New Roman"/>
          <w:b/>
          <w:sz w:val="24"/>
          <w:szCs w:val="24"/>
          <w:lang w:eastAsia="ru-RU"/>
        </w:rPr>
        <w:t xml:space="preserve">      муниципального района                                          Н.В.Трошина</w:t>
      </w:r>
    </w:p>
    <w:p w:rsidR="00AF6237" w:rsidRPr="00494F6A" w:rsidRDefault="00AF6237" w:rsidP="00AF6237">
      <w:pPr>
        <w:widowControl w:val="0"/>
        <w:autoSpaceDE w:val="0"/>
        <w:autoSpaceDN w:val="0"/>
        <w:spacing w:before="6" w:after="0" w:line="240" w:lineRule="auto"/>
        <w:rPr>
          <w:rFonts w:ascii="PT Astra Serif" w:eastAsia="Times New Roman" w:hAnsi="PT Astra Serif" w:cs="Times New Roman"/>
          <w:sz w:val="24"/>
          <w:szCs w:val="24"/>
        </w:rPr>
      </w:pPr>
    </w:p>
    <w:p w:rsidR="00CC3BB0" w:rsidRPr="00494F6A" w:rsidRDefault="00CC3BB0"/>
    <w:sectPr w:rsidR="00CC3BB0" w:rsidRPr="00494F6A" w:rsidSect="00802D9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992" w:rsidRDefault="00E76992" w:rsidP="00AF6237">
      <w:pPr>
        <w:spacing w:after="0" w:line="240" w:lineRule="auto"/>
      </w:pPr>
      <w:r>
        <w:separator/>
      </w:r>
    </w:p>
  </w:endnote>
  <w:endnote w:type="continuationSeparator" w:id="1">
    <w:p w:rsidR="00E76992" w:rsidRDefault="00E76992" w:rsidP="00AF62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992" w:rsidRDefault="00E76992" w:rsidP="00AF6237">
      <w:pPr>
        <w:spacing w:after="0" w:line="240" w:lineRule="auto"/>
      </w:pPr>
      <w:r>
        <w:separator/>
      </w:r>
    </w:p>
  </w:footnote>
  <w:footnote w:type="continuationSeparator" w:id="1">
    <w:p w:rsidR="00E76992" w:rsidRDefault="00E76992" w:rsidP="00AF62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37" w:rsidRDefault="00AF6237">
    <w:pPr>
      <w:pStyle w:val="a5"/>
    </w:pPr>
  </w:p>
  <w:p w:rsidR="00AF6237" w:rsidRDefault="00AF6237">
    <w:pPr>
      <w:pStyle w:val="a5"/>
    </w:pPr>
  </w:p>
  <w:p w:rsidR="00AF6237" w:rsidRDefault="00AF6237" w:rsidP="00176EE1">
    <w:pPr>
      <w:pStyle w:val="a5"/>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9605F"/>
    <w:rsid w:val="000A74DE"/>
    <w:rsid w:val="000C4DDB"/>
    <w:rsid w:val="00176EE1"/>
    <w:rsid w:val="001A5A4A"/>
    <w:rsid w:val="001B6775"/>
    <w:rsid w:val="00295ABA"/>
    <w:rsid w:val="00326F24"/>
    <w:rsid w:val="00335CC2"/>
    <w:rsid w:val="00395DD1"/>
    <w:rsid w:val="003964F3"/>
    <w:rsid w:val="003B0139"/>
    <w:rsid w:val="003F543E"/>
    <w:rsid w:val="00434CF3"/>
    <w:rsid w:val="00443C24"/>
    <w:rsid w:val="00445A8D"/>
    <w:rsid w:val="00494F6A"/>
    <w:rsid w:val="004B1796"/>
    <w:rsid w:val="004C49C5"/>
    <w:rsid w:val="004F7D6D"/>
    <w:rsid w:val="00516C43"/>
    <w:rsid w:val="00522BFC"/>
    <w:rsid w:val="005311F5"/>
    <w:rsid w:val="00547820"/>
    <w:rsid w:val="0059191F"/>
    <w:rsid w:val="00612845"/>
    <w:rsid w:val="00652C1D"/>
    <w:rsid w:val="00670659"/>
    <w:rsid w:val="006E6422"/>
    <w:rsid w:val="00775C7E"/>
    <w:rsid w:val="007E58FA"/>
    <w:rsid w:val="0080036F"/>
    <w:rsid w:val="00802D9A"/>
    <w:rsid w:val="00804683"/>
    <w:rsid w:val="00836729"/>
    <w:rsid w:val="0084579C"/>
    <w:rsid w:val="00884412"/>
    <w:rsid w:val="00887F3E"/>
    <w:rsid w:val="00892AB5"/>
    <w:rsid w:val="008E799E"/>
    <w:rsid w:val="009B301A"/>
    <w:rsid w:val="009B4A47"/>
    <w:rsid w:val="009D71CA"/>
    <w:rsid w:val="00A00A15"/>
    <w:rsid w:val="00A12C64"/>
    <w:rsid w:val="00AF6237"/>
    <w:rsid w:val="00B177B8"/>
    <w:rsid w:val="00B40222"/>
    <w:rsid w:val="00B9605F"/>
    <w:rsid w:val="00C30C4B"/>
    <w:rsid w:val="00C530F9"/>
    <w:rsid w:val="00C81ACD"/>
    <w:rsid w:val="00CB18CC"/>
    <w:rsid w:val="00CC1DD8"/>
    <w:rsid w:val="00CC3BB0"/>
    <w:rsid w:val="00CD2074"/>
    <w:rsid w:val="00D23A71"/>
    <w:rsid w:val="00D553B7"/>
    <w:rsid w:val="00D66A35"/>
    <w:rsid w:val="00D717A2"/>
    <w:rsid w:val="00D836E6"/>
    <w:rsid w:val="00DD6B15"/>
    <w:rsid w:val="00DF61BB"/>
    <w:rsid w:val="00E251A6"/>
    <w:rsid w:val="00E769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7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62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6237"/>
    <w:rPr>
      <w:rFonts w:ascii="Tahoma" w:hAnsi="Tahoma" w:cs="Tahoma"/>
      <w:sz w:val="16"/>
      <w:szCs w:val="16"/>
    </w:rPr>
  </w:style>
  <w:style w:type="paragraph" w:styleId="a5">
    <w:name w:val="header"/>
    <w:basedOn w:val="a"/>
    <w:link w:val="a6"/>
    <w:uiPriority w:val="99"/>
    <w:unhideWhenUsed/>
    <w:rsid w:val="00AF623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6237"/>
  </w:style>
  <w:style w:type="paragraph" w:styleId="a7">
    <w:name w:val="footer"/>
    <w:basedOn w:val="a"/>
    <w:link w:val="a8"/>
    <w:uiPriority w:val="99"/>
    <w:unhideWhenUsed/>
    <w:rsid w:val="00AF623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6237"/>
  </w:style>
  <w:style w:type="character" w:styleId="a9">
    <w:name w:val="Hyperlink"/>
    <w:basedOn w:val="a0"/>
    <w:uiPriority w:val="99"/>
    <w:unhideWhenUsed/>
    <w:rsid w:val="00AF6237"/>
    <w:rPr>
      <w:color w:val="0000FF" w:themeColor="hyperlink"/>
      <w:u w:val="single"/>
    </w:rPr>
  </w:style>
  <w:style w:type="paragraph" w:styleId="aa">
    <w:name w:val="List Paragraph"/>
    <w:basedOn w:val="a"/>
    <w:uiPriority w:val="34"/>
    <w:qFormat/>
    <w:rsid w:val="008E799E"/>
    <w:pPr>
      <w:ind w:left="720"/>
      <w:contextualSpacing/>
    </w:pPr>
  </w:style>
  <w:style w:type="paragraph" w:styleId="ab">
    <w:name w:val="Normal (Web)"/>
    <w:basedOn w:val="a"/>
    <w:uiPriority w:val="99"/>
    <w:semiHidden/>
    <w:unhideWhenUsed/>
    <w:rsid w:val="0054782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79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62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6237"/>
    <w:rPr>
      <w:rFonts w:ascii="Tahoma" w:hAnsi="Tahoma" w:cs="Tahoma"/>
      <w:sz w:val="16"/>
      <w:szCs w:val="16"/>
    </w:rPr>
  </w:style>
  <w:style w:type="paragraph" w:styleId="a5">
    <w:name w:val="header"/>
    <w:basedOn w:val="a"/>
    <w:link w:val="a6"/>
    <w:uiPriority w:val="99"/>
    <w:unhideWhenUsed/>
    <w:rsid w:val="00AF623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6237"/>
  </w:style>
  <w:style w:type="paragraph" w:styleId="a7">
    <w:name w:val="footer"/>
    <w:basedOn w:val="a"/>
    <w:link w:val="a8"/>
    <w:uiPriority w:val="99"/>
    <w:unhideWhenUsed/>
    <w:rsid w:val="00AF623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6237"/>
  </w:style>
  <w:style w:type="character" w:styleId="a9">
    <w:name w:val="Hyperlink"/>
    <w:basedOn w:val="a0"/>
    <w:uiPriority w:val="99"/>
    <w:unhideWhenUsed/>
    <w:rsid w:val="00AF6237"/>
    <w:rPr>
      <w:color w:val="0000FF" w:themeColor="hyperlink"/>
      <w:u w:val="single"/>
    </w:rPr>
  </w:style>
  <w:style w:type="paragraph" w:styleId="aa">
    <w:name w:val="List Paragraph"/>
    <w:basedOn w:val="a"/>
    <w:uiPriority w:val="34"/>
    <w:qFormat/>
    <w:rsid w:val="008E799E"/>
    <w:pPr>
      <w:ind w:left="720"/>
      <w:contextualSpacing/>
    </w:pPr>
  </w:style>
  <w:style w:type="paragraph" w:styleId="ab">
    <w:name w:val="Normal (Web)"/>
    <w:basedOn w:val="a"/>
    <w:uiPriority w:val="99"/>
    <w:semiHidden/>
    <w:unhideWhenUsed/>
    <w:rsid w:val="00547820"/>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5335799">
      <w:bodyDiv w:val="1"/>
      <w:marLeft w:val="0"/>
      <w:marRight w:val="0"/>
      <w:marTop w:val="0"/>
      <w:marBottom w:val="0"/>
      <w:divBdr>
        <w:top w:val="none" w:sz="0" w:space="0" w:color="auto"/>
        <w:left w:val="none" w:sz="0" w:space="0" w:color="auto"/>
        <w:bottom w:val="none" w:sz="0" w:space="0" w:color="auto"/>
        <w:right w:val="none" w:sz="0" w:space="0" w:color="auto"/>
      </w:divBdr>
    </w:div>
    <w:div w:id="216941376">
      <w:bodyDiv w:val="1"/>
      <w:marLeft w:val="0"/>
      <w:marRight w:val="0"/>
      <w:marTop w:val="0"/>
      <w:marBottom w:val="0"/>
      <w:divBdr>
        <w:top w:val="none" w:sz="0" w:space="0" w:color="auto"/>
        <w:left w:val="none" w:sz="0" w:space="0" w:color="auto"/>
        <w:bottom w:val="none" w:sz="0" w:space="0" w:color="auto"/>
        <w:right w:val="none" w:sz="0" w:space="0" w:color="auto"/>
      </w:divBdr>
    </w:div>
    <w:div w:id="466356745">
      <w:bodyDiv w:val="1"/>
      <w:marLeft w:val="0"/>
      <w:marRight w:val="0"/>
      <w:marTop w:val="0"/>
      <w:marBottom w:val="0"/>
      <w:divBdr>
        <w:top w:val="none" w:sz="0" w:space="0" w:color="auto"/>
        <w:left w:val="none" w:sz="0" w:space="0" w:color="auto"/>
        <w:bottom w:val="none" w:sz="0" w:space="0" w:color="auto"/>
        <w:right w:val="none" w:sz="0" w:space="0" w:color="auto"/>
      </w:divBdr>
    </w:div>
    <w:div w:id="523599427">
      <w:bodyDiv w:val="1"/>
      <w:marLeft w:val="0"/>
      <w:marRight w:val="0"/>
      <w:marTop w:val="0"/>
      <w:marBottom w:val="0"/>
      <w:divBdr>
        <w:top w:val="none" w:sz="0" w:space="0" w:color="auto"/>
        <w:left w:val="none" w:sz="0" w:space="0" w:color="auto"/>
        <w:bottom w:val="none" w:sz="0" w:space="0" w:color="auto"/>
        <w:right w:val="none" w:sz="0" w:space="0" w:color="auto"/>
      </w:divBdr>
    </w:div>
    <w:div w:id="595017521">
      <w:bodyDiv w:val="1"/>
      <w:marLeft w:val="0"/>
      <w:marRight w:val="0"/>
      <w:marTop w:val="0"/>
      <w:marBottom w:val="0"/>
      <w:divBdr>
        <w:top w:val="none" w:sz="0" w:space="0" w:color="auto"/>
        <w:left w:val="none" w:sz="0" w:space="0" w:color="auto"/>
        <w:bottom w:val="none" w:sz="0" w:space="0" w:color="auto"/>
        <w:right w:val="none" w:sz="0" w:space="0" w:color="auto"/>
      </w:divBdr>
      <w:divsChild>
        <w:div w:id="1521502454">
          <w:marLeft w:val="0"/>
          <w:marRight w:val="0"/>
          <w:marTop w:val="240"/>
          <w:marBottom w:val="240"/>
          <w:divBdr>
            <w:top w:val="none" w:sz="0" w:space="0" w:color="auto"/>
            <w:left w:val="none" w:sz="0" w:space="0" w:color="auto"/>
            <w:bottom w:val="none" w:sz="0" w:space="0" w:color="auto"/>
            <w:right w:val="none" w:sz="0" w:space="0" w:color="auto"/>
          </w:divBdr>
        </w:div>
      </w:divsChild>
    </w:div>
    <w:div w:id="847215017">
      <w:bodyDiv w:val="1"/>
      <w:marLeft w:val="0"/>
      <w:marRight w:val="0"/>
      <w:marTop w:val="0"/>
      <w:marBottom w:val="0"/>
      <w:divBdr>
        <w:top w:val="none" w:sz="0" w:space="0" w:color="auto"/>
        <w:left w:val="none" w:sz="0" w:space="0" w:color="auto"/>
        <w:bottom w:val="none" w:sz="0" w:space="0" w:color="auto"/>
        <w:right w:val="none" w:sz="0" w:space="0" w:color="auto"/>
      </w:divBdr>
    </w:div>
    <w:div w:id="1122847856">
      <w:bodyDiv w:val="1"/>
      <w:marLeft w:val="0"/>
      <w:marRight w:val="0"/>
      <w:marTop w:val="0"/>
      <w:marBottom w:val="0"/>
      <w:divBdr>
        <w:top w:val="none" w:sz="0" w:space="0" w:color="auto"/>
        <w:left w:val="none" w:sz="0" w:space="0" w:color="auto"/>
        <w:bottom w:val="none" w:sz="0" w:space="0" w:color="auto"/>
        <w:right w:val="none" w:sz="0" w:space="0" w:color="auto"/>
      </w:divBdr>
    </w:div>
    <w:div w:id="1458840158">
      <w:bodyDiv w:val="1"/>
      <w:marLeft w:val="0"/>
      <w:marRight w:val="0"/>
      <w:marTop w:val="0"/>
      <w:marBottom w:val="0"/>
      <w:divBdr>
        <w:top w:val="none" w:sz="0" w:space="0" w:color="auto"/>
        <w:left w:val="none" w:sz="0" w:space="0" w:color="auto"/>
        <w:bottom w:val="none" w:sz="0" w:space="0" w:color="auto"/>
        <w:right w:val="none" w:sz="0" w:space="0" w:color="auto"/>
      </w:divBdr>
    </w:div>
    <w:div w:id="1513691370">
      <w:bodyDiv w:val="1"/>
      <w:marLeft w:val="0"/>
      <w:marRight w:val="0"/>
      <w:marTop w:val="0"/>
      <w:marBottom w:val="0"/>
      <w:divBdr>
        <w:top w:val="none" w:sz="0" w:space="0" w:color="auto"/>
        <w:left w:val="none" w:sz="0" w:space="0" w:color="auto"/>
        <w:bottom w:val="none" w:sz="0" w:space="0" w:color="auto"/>
        <w:right w:val="none" w:sz="0" w:space="0" w:color="auto"/>
      </w:divBdr>
    </w:div>
    <w:div w:id="1550872510">
      <w:bodyDiv w:val="1"/>
      <w:marLeft w:val="0"/>
      <w:marRight w:val="0"/>
      <w:marTop w:val="0"/>
      <w:marBottom w:val="0"/>
      <w:divBdr>
        <w:top w:val="none" w:sz="0" w:space="0" w:color="auto"/>
        <w:left w:val="none" w:sz="0" w:space="0" w:color="auto"/>
        <w:bottom w:val="none" w:sz="0" w:space="0" w:color="auto"/>
        <w:right w:val="none" w:sz="0" w:space="0" w:color="auto"/>
      </w:divBdr>
    </w:div>
    <w:div w:id="204698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4D9D47F7-F5DC-402D-A1EF-3ACC844BE279" TargetMode="External"/><Relationship Id="rId13" Type="http://schemas.openxmlformats.org/officeDocument/2006/relationships/hyperlink" Target="https://login.consultant.ru/link/?req=doc&amp;base=LAW&amp;n=495001&amp;dst=101131" TargetMode="External"/><Relationship Id="rId18" Type="http://schemas.openxmlformats.org/officeDocument/2006/relationships/hyperlink" Target="https://internet.garant.ru/"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internet.garant.ru/" TargetMode="External"/><Relationship Id="rId7" Type="http://schemas.openxmlformats.org/officeDocument/2006/relationships/hyperlink" Target="https://pravo-search.minjust.ru/bigs/showDocument.html?id=4D9D47F7-F5DC-402D-A1EF-3ACC844BE279"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login.consultant.ru/link/?req=doc&amp;base=LAW&amp;n=495001&amp;dst=100733"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endnotes" Target="end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theme" Target="theme/theme1.xml"/><Relationship Id="rId10" Type="http://schemas.openxmlformats.org/officeDocument/2006/relationships/hyperlink" Target="https://login.consultant.ru/link/?req=doc&amp;base=LAW&amp;n=495001&amp;dst=100422" TargetMode="External"/><Relationship Id="rId19" Type="http://schemas.openxmlformats.org/officeDocument/2006/relationships/hyperlink" Target="https://login.consultant.ru/link/?req=doc&amp;base=LAW&amp;n=495001&amp;dst=101416" TargetMode="External"/><Relationship Id="rId4" Type="http://schemas.openxmlformats.org/officeDocument/2006/relationships/footnotes" Target="footnotes.xml"/><Relationship Id="rId9" Type="http://schemas.openxmlformats.org/officeDocument/2006/relationships/hyperlink" Target="https://www.gosuslugi.ru/" TargetMode="External"/><Relationship Id="rId14" Type="http://schemas.openxmlformats.org/officeDocument/2006/relationships/hyperlink" Target="https://www.gosuslugi.ru/"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3259</Words>
  <Characters>18578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Наталия</cp:lastModifiedBy>
  <cp:revision>2</cp:revision>
  <cp:lastPrinted>2025-03-24T11:44:00Z</cp:lastPrinted>
  <dcterms:created xsi:type="dcterms:W3CDTF">2025-04-30T11:17:00Z</dcterms:created>
  <dcterms:modified xsi:type="dcterms:W3CDTF">2025-04-30T11:17:00Z</dcterms:modified>
</cp:coreProperties>
</file>