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rFonts w:ascii="XO Thames" w:hAnsi="XO Thames"/>
          <w:color w:themeColor="text1" w:val="000000"/>
          <w:sz w:val="28"/>
        </w:rPr>
      </w:pPr>
      <w:r>
        <w:rPr>
          <w:rFonts w:ascii="XO Thames" w:hAnsi="XO Thames"/>
          <w:sz w:val="28"/>
        </w:rPr>
        <w:t>Работники культуры Яковлевского, Абдуловского СДК совместно с библиотекарем Яковлевской сельской библиотеки провели акцию</w:t>
      </w:r>
      <w:r>
        <w:rPr>
          <w:rFonts w:ascii="XO Thames" w:hAnsi="XO Thames"/>
          <w:b w:val="0"/>
          <w:i w:val="0"/>
          <w:caps w:val="0"/>
          <w:color w:themeColor="text1" w:val="000000"/>
          <w:spacing w:val="0"/>
          <w:sz w:val="28"/>
        </w:rPr>
        <w:t xml:space="preserve">  «За здоровый образ жизни» </w:t>
      </w:r>
      <w:r>
        <w:rPr>
          <w:rFonts w:ascii="XO Thames" w:hAnsi="XO Thames"/>
          <w:sz w:val="28"/>
        </w:rPr>
        <w:t xml:space="preserve">приуроченную к Всемирному Дню без табака. С целью профилактики вредных привычек. </w:t>
      </w:r>
      <w:r>
        <w:rPr>
          <w:rFonts w:ascii="XO Thames" w:hAnsi="XO Thames"/>
          <w:sz w:val="28"/>
        </w:rPr>
        <w:t>В ходе мероприятия участники были проинформированы о том, сколько в мире страдают и гибнут от этой пагубной привычки, о страшных последствиях курения. Сделали акцент на вреде, который курящий человек приносит себе и окружающим. А так же говорили о вреде электронных сигарет.</w:t>
      </w:r>
    </w:p>
    <w:p w14:paraId="02000000">
      <w:pPr>
        <w:pStyle w:val="Style_1"/>
        <w:rPr>
          <w:color w:themeColor="text1" w:val="000000"/>
          <w:sz w:val="26"/>
        </w:rPr>
      </w:pPr>
      <w:r>
        <w:rPr>
          <w:color w:themeColor="text1" w:val="000000"/>
          <w:sz w:val="26"/>
        </w:rPr>
        <w:drawing>
          <wp:inline>
            <wp:extent cx="1908725" cy="1431544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908725" cy="143154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t xml:space="preserve"> </w:t>
      </w:r>
      <w:r>
        <w:rPr>
          <w:color w:themeColor="text1" w:val="000000"/>
          <w:sz w:val="26"/>
        </w:rPr>
        <w:drawing>
          <wp:inline>
            <wp:extent cx="1424487" cy="189931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424487" cy="1899315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t xml:space="preserve"> </w:t>
      </w:r>
      <w:r>
        <w:rPr>
          <w:color w:themeColor="text1" w:val="000000"/>
          <w:sz w:val="26"/>
        </w:rPr>
        <w:drawing>
          <wp:inline>
            <wp:extent cx="1418759" cy="1891678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418759" cy="189167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  <w:rPr>
          <w:color w:themeColor="text1" w:val="000000"/>
          <w:sz w:val="26"/>
        </w:rPr>
      </w:pPr>
      <w:r>
        <w:rPr>
          <w:color w:themeColor="text1" w:val="000000"/>
          <w:sz w:val="26"/>
        </w:rPr>
        <w:drawing>
          <wp:inline>
            <wp:extent cx="1280169" cy="1706891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280169" cy="1706891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t xml:space="preserve"> </w:t>
      </w:r>
      <w:r>
        <w:rPr>
          <w:color w:themeColor="text1" w:val="000000"/>
          <w:sz w:val="26"/>
        </w:rPr>
        <w:drawing>
          <wp:inline>
            <wp:extent cx="1290177" cy="1720236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290177" cy="172023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t xml:space="preserve"> </w:t>
      </w:r>
      <w:r>
        <w:rPr>
          <w:color w:themeColor="text1" w:val="000000"/>
          <w:sz w:val="26"/>
        </w:rPr>
        <w:drawing>
          <wp:inline>
            <wp:extent cx="1286968" cy="1715957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286968" cy="171595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drawing>
          <wp:inline>
            <wp:extent cx="1287529" cy="1716704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1287529" cy="1716704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themeColor="text1" w:val="000000"/>
          <w:sz w:val="26"/>
        </w:rPr>
        <w:t xml:space="preserve"> </w:t>
      </w:r>
    </w:p>
    <w:p w14:paraId="04000000">
      <w:pPr>
        <w:pStyle w:val="Style_1"/>
        <w:rPr>
          <w:color w:themeColor="text1" w:val="000000"/>
          <w:sz w:val="26"/>
        </w:rPr>
      </w:pPr>
      <w:r>
        <w:rPr>
          <w:color w:themeColor="text1" w:val="000000"/>
          <w:sz w:val="26"/>
        </w:rPr>
        <w:drawing>
          <wp:inline>
            <wp:extent cx="1279726" cy="1618929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279726" cy="1618929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media/5.jpeg" Type="http://schemas.openxmlformats.org/officeDocument/2006/relationships/image"/>
  <Relationship Id="rId11" Target="styles.xml" Type="http://schemas.openxmlformats.org/officeDocument/2006/relationships/styles"/>
  <Relationship Id="rId8" Target="media/8.jpeg" Type="http://schemas.openxmlformats.org/officeDocument/2006/relationships/image"/>
  <Relationship Id="rId2" Target="media/2.jpeg" Type="http://schemas.openxmlformats.org/officeDocument/2006/relationships/image"/>
  <Relationship Id="rId9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2025-05-30T21:37:33Z</dcterms:modified>
</cp:coreProperties>
</file>