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🌍Хоровод дружбы!🌏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Указом Президента Российской Федерации от 25.12.2025 года № 962, с целью укрепления национального единства, мира и согласия между народами нашей страны, 2026 год объявлен Годом единства народов России.  5 февраля на базе Абдуловского СК прошел «Хоровод Дружбы», посвященный году единства народов России. В ходе мероприятия участники познакомились с культурными традициями, песнями и играми разных народов, проживающих в России. Завершилось мероприятие хороводом.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417165" cy="1378539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17165" cy="1378539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124879" cy="2124879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24879" cy="2124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124879" cy="1527256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24879" cy="152725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783237" cy="1891170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83237" cy="1891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203632" cy="1628622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03632" cy="162862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66</Words>
  <Characters>431</Characters>
  <Application>WPS Office</Application>
  <Paragraphs>5</Paragraphs>
  <CharactersWithSpaces>497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2026-02-06T14:46:45Z</dcterms:created>
  <dc:creator>BTK-AL09</dc:creator>
  <lastModifiedBy>BTK-AL09</lastModifiedBy>
  <dcterms:modified xsi:type="dcterms:W3CDTF">2026-02-06T14:46:45Z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7e21f38822e745a9aae8f6331615cd06</vt:lpwstr>
  </property>
</Properties>
</file>