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24" w:rsidRDefault="00C61474" w:rsidP="00987F24">
      <w:pPr>
        <w:pStyle w:val="a3"/>
        <w:tabs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24" w:rsidRDefault="00987F24" w:rsidP="00987F24">
      <w:pPr>
        <w:pStyle w:val="a3"/>
        <w:jc w:val="center"/>
      </w:pPr>
    </w:p>
    <w:p w:rsidR="00987F24" w:rsidRDefault="00987F24" w:rsidP="00987F2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87F24" w:rsidRDefault="00987F24" w:rsidP="00987F24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987F24" w:rsidRDefault="00987F24" w:rsidP="00987F24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987F24" w:rsidRPr="007A3FA5" w:rsidRDefault="00F97898" w:rsidP="00987F24"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ПОСТАНОВЛЕНИЕ</w:t>
      </w:r>
    </w:p>
    <w:p w:rsidR="00987F24" w:rsidRDefault="00987F24" w:rsidP="00987F24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987F24" w:rsidRDefault="00667338" w:rsidP="00987F24">
      <w:pPr>
        <w:pStyle w:val="a3"/>
        <w:tabs>
          <w:tab w:val="right" w:pos="9781"/>
        </w:tabs>
        <w:rPr>
          <w:sz w:val="24"/>
        </w:rPr>
      </w:pPr>
      <w:r>
        <w:rPr>
          <w:sz w:val="24"/>
        </w:rPr>
        <w:t>От</w:t>
      </w:r>
      <w:r w:rsidR="001F0C5C">
        <w:rPr>
          <w:sz w:val="24"/>
        </w:rPr>
        <w:t xml:space="preserve">  </w:t>
      </w:r>
      <w:r w:rsidR="005F2CFC">
        <w:rPr>
          <w:sz w:val="24"/>
        </w:rPr>
        <w:t xml:space="preserve">18 мая </w:t>
      </w:r>
      <w:r w:rsidR="002072A0">
        <w:rPr>
          <w:sz w:val="24"/>
        </w:rPr>
        <w:t>201</w:t>
      </w:r>
      <w:r w:rsidR="001927A6">
        <w:rPr>
          <w:sz w:val="24"/>
        </w:rPr>
        <w:t>7</w:t>
      </w:r>
      <w:r w:rsidR="002072A0">
        <w:rPr>
          <w:sz w:val="24"/>
        </w:rPr>
        <w:t xml:space="preserve"> года</w:t>
      </w:r>
      <w:r w:rsidR="00544721">
        <w:rPr>
          <w:sz w:val="24"/>
        </w:rPr>
        <w:t xml:space="preserve">                                                                                         </w:t>
      </w:r>
      <w:r w:rsidR="00987F24">
        <w:rPr>
          <w:sz w:val="24"/>
        </w:rPr>
        <w:t>№</w:t>
      </w:r>
      <w:r w:rsidR="005F2CFC">
        <w:rPr>
          <w:sz w:val="24"/>
        </w:rPr>
        <w:t xml:space="preserve"> 321</w:t>
      </w:r>
    </w:p>
    <w:p w:rsidR="00987F24" w:rsidRDefault="00987F24" w:rsidP="00987F24">
      <w:pPr>
        <w:pStyle w:val="a3"/>
        <w:jc w:val="center"/>
        <w:rPr>
          <w:sz w:val="24"/>
        </w:rPr>
      </w:pPr>
    </w:p>
    <w:p w:rsidR="00987F24" w:rsidRDefault="00987F24" w:rsidP="00987F24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987F24" w:rsidRDefault="00987F24" w:rsidP="00987F24">
      <w:pPr>
        <w:pStyle w:val="a3"/>
      </w:pPr>
    </w:p>
    <w:p w:rsidR="001927A6" w:rsidRDefault="001927A6" w:rsidP="001927A6">
      <w:pPr>
        <w:pStyle w:val="ConsPlusTitle"/>
        <w:spacing w:line="240" w:lineRule="exact"/>
      </w:pPr>
      <w:r w:rsidRPr="001927A6">
        <w:t xml:space="preserve">Об утверждении Концепции брендинга </w:t>
      </w:r>
    </w:p>
    <w:p w:rsidR="001927A6" w:rsidRDefault="001927A6" w:rsidP="001927A6">
      <w:pPr>
        <w:pStyle w:val="ConsPlusTitle"/>
        <w:spacing w:line="240" w:lineRule="exact"/>
      </w:pPr>
      <w:r w:rsidRPr="001927A6">
        <w:t xml:space="preserve">Базарно-Карабулакского муниципального </w:t>
      </w:r>
    </w:p>
    <w:p w:rsidR="001927A6" w:rsidRPr="001927A6" w:rsidRDefault="001927A6" w:rsidP="001927A6">
      <w:pPr>
        <w:pStyle w:val="ConsPlusTitle"/>
        <w:spacing w:line="240" w:lineRule="exact"/>
      </w:pPr>
      <w:r w:rsidRPr="001927A6">
        <w:t xml:space="preserve">района до 2020 года </w:t>
      </w:r>
    </w:p>
    <w:p w:rsidR="009267D1" w:rsidRPr="00B37D7D" w:rsidRDefault="009267D1" w:rsidP="00926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CD8" w:rsidRDefault="001927A6" w:rsidP="00F17C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6">
        <w:rPr>
          <w:rFonts w:ascii="Times New Roman" w:hAnsi="Times New Roman" w:cs="Times New Roman"/>
          <w:sz w:val="24"/>
          <w:szCs w:val="24"/>
        </w:rPr>
        <w:t xml:space="preserve">В целях проведения комплексной, целенаправленной и эффективной имиджевой политики, позиционирования и продвижения положительного имиджа Базарно-Карабулакского  муниципального района, в соответствии с </w:t>
      </w:r>
      <w:hyperlink r:id="rId9" w:history="1">
        <w:r w:rsidRPr="001927A6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927A6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1927A6">
        <w:rPr>
          <w:rFonts w:ascii="Times New Roman" w:hAnsi="Times New Roman" w:cs="Times New Roman"/>
          <w:sz w:val="24"/>
          <w:szCs w:val="24"/>
        </w:rPr>
        <w:t>аспоряжением Правительства Саратовской области от 10 августа 2015 года N 165- Пр "Об утверждении плана мероприятий по реализации концепции брендирования Саратовской области до 2020 года", постановлением Правительства Саратовской области от 17 февраля 2015 года N 63-П "Об утверждении Концепции брендирования Саратовской области до 2020 года"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7CD8">
        <w:rPr>
          <w:rFonts w:ascii="Times New Roman" w:hAnsi="Times New Roman" w:cs="Times New Roman"/>
          <w:sz w:val="24"/>
          <w:szCs w:val="24"/>
        </w:rPr>
        <w:t>Админ</w:t>
      </w:r>
      <w:r w:rsidR="001F0C5C">
        <w:rPr>
          <w:rFonts w:ascii="Times New Roman" w:hAnsi="Times New Roman" w:cs="Times New Roman"/>
          <w:sz w:val="24"/>
          <w:szCs w:val="24"/>
        </w:rPr>
        <w:t>и</w:t>
      </w:r>
      <w:r w:rsidR="00F17CD8">
        <w:rPr>
          <w:rFonts w:ascii="Times New Roman" w:hAnsi="Times New Roman" w:cs="Times New Roman"/>
          <w:sz w:val="24"/>
          <w:szCs w:val="24"/>
        </w:rPr>
        <w:t>страция ПОСТАНОВЛЯЕТ:</w:t>
      </w:r>
    </w:p>
    <w:p w:rsidR="001927A6" w:rsidRPr="00F17CD8" w:rsidRDefault="001927A6" w:rsidP="001927A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927A6">
        <w:rPr>
          <w:rFonts w:ascii="Times New Roman" w:hAnsi="Times New Roman" w:cs="Times New Roman"/>
          <w:sz w:val="24"/>
          <w:szCs w:val="24"/>
        </w:rPr>
        <w:t>1. Утвердить прилагаемую Концепцию брендинга Базарно-Карабулакского муниципального района до 2020 года. (Приложение №1)</w:t>
      </w:r>
      <w:r w:rsidRPr="001927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7A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путем размещения на официальном сайте администрации Базарно-Карабулакского муниципального района в сети Интернет.</w:t>
      </w:r>
      <w:r w:rsidRPr="001927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7A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Базарно-Карабулакского муниципального района Будеева Игоря Александровича.</w:t>
      </w:r>
      <w:r w:rsidRPr="001927A6">
        <w:rPr>
          <w:rFonts w:ascii="Times New Roman" w:hAnsi="Times New Roman" w:cs="Times New Roman"/>
          <w:sz w:val="24"/>
          <w:szCs w:val="24"/>
        </w:rPr>
        <w:br/>
      </w:r>
    </w:p>
    <w:p w:rsidR="00B37D7D" w:rsidRPr="00B37D7D" w:rsidRDefault="00F17CD8" w:rsidP="001927A6">
      <w:pPr>
        <w:pStyle w:val="ConsPlusNormal"/>
        <w:widowControl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7D" w:rsidRPr="00B37D7D" w:rsidRDefault="00B37D7D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  <w:r w:rsidRPr="00B37D7D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4842C5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B37D7D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  <w:t xml:space="preserve">                   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  <w:t xml:space="preserve">               О.А.Чумбаев</w:t>
      </w:r>
    </w:p>
    <w:p w:rsidR="009267D1" w:rsidRDefault="009267D1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6"/>
        <w:gridCol w:w="4669"/>
      </w:tblGrid>
      <w:tr w:rsidR="009267D1" w:rsidRPr="00721153" w:rsidTr="00B37D7D">
        <w:trPr>
          <w:trHeight w:val="539"/>
        </w:trPr>
        <w:tc>
          <w:tcPr>
            <w:tcW w:w="4686" w:type="dxa"/>
            <w:shd w:val="clear" w:color="auto" w:fill="auto"/>
          </w:tcPr>
          <w:p w:rsidR="009267D1" w:rsidRPr="00721153" w:rsidRDefault="009267D1" w:rsidP="00B37D7D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auto"/>
            <w:vAlign w:val="bottom"/>
          </w:tcPr>
          <w:p w:rsidR="009267D1" w:rsidRPr="00721153" w:rsidRDefault="009267D1" w:rsidP="0061396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67D1" w:rsidRPr="001223D0" w:rsidRDefault="009267D1" w:rsidP="00926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7A6" w:rsidRDefault="001927A6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7A6" w:rsidRDefault="001927A6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4721" w:rsidRDefault="00F007C9" w:rsidP="009267D1">
      <w:pPr>
        <w:ind w:left="4860"/>
        <w:jc w:val="both"/>
        <w:rPr>
          <w:rFonts w:ascii="Times New Roman" w:hAnsi="Times New Roman"/>
          <w:sz w:val="24"/>
          <w:szCs w:val="24"/>
        </w:rPr>
      </w:pPr>
      <w:r w:rsidRPr="00F007C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B6279">
        <w:rPr>
          <w:rFonts w:ascii="Times New Roman" w:hAnsi="Times New Roman"/>
          <w:sz w:val="24"/>
          <w:szCs w:val="24"/>
        </w:rPr>
        <w:t xml:space="preserve"> №1</w:t>
      </w:r>
      <w:r w:rsidRPr="00F007C9">
        <w:rPr>
          <w:rFonts w:ascii="Times New Roman" w:hAnsi="Times New Roman"/>
          <w:sz w:val="24"/>
          <w:szCs w:val="24"/>
        </w:rPr>
        <w:t xml:space="preserve"> к постановлению администрации Базарно-Карабулакского муниципального района </w:t>
      </w:r>
      <w:r w:rsidR="00544721">
        <w:rPr>
          <w:rFonts w:ascii="Times New Roman" w:hAnsi="Times New Roman"/>
          <w:sz w:val="24"/>
          <w:szCs w:val="24"/>
        </w:rPr>
        <w:t xml:space="preserve">         </w:t>
      </w:r>
    </w:p>
    <w:p w:rsidR="00F007C9" w:rsidRDefault="00F007C9" w:rsidP="009267D1">
      <w:pPr>
        <w:ind w:left="4860"/>
        <w:jc w:val="both"/>
        <w:rPr>
          <w:rFonts w:ascii="Times New Roman" w:hAnsi="Times New Roman"/>
          <w:sz w:val="24"/>
          <w:szCs w:val="24"/>
        </w:rPr>
      </w:pPr>
      <w:r w:rsidRPr="00F007C9">
        <w:rPr>
          <w:rFonts w:ascii="Times New Roman" w:hAnsi="Times New Roman"/>
          <w:sz w:val="24"/>
          <w:szCs w:val="24"/>
        </w:rPr>
        <w:t>№</w:t>
      </w:r>
      <w:r w:rsidR="00544721">
        <w:rPr>
          <w:rFonts w:ascii="Times New Roman" w:hAnsi="Times New Roman"/>
          <w:sz w:val="24"/>
          <w:szCs w:val="24"/>
        </w:rPr>
        <w:t xml:space="preserve">  </w:t>
      </w:r>
      <w:r w:rsidR="00892138">
        <w:rPr>
          <w:rFonts w:ascii="Times New Roman" w:hAnsi="Times New Roman"/>
          <w:sz w:val="24"/>
          <w:szCs w:val="24"/>
        </w:rPr>
        <w:t>321</w:t>
      </w:r>
      <w:r w:rsidR="00544721">
        <w:rPr>
          <w:rFonts w:ascii="Times New Roman" w:hAnsi="Times New Roman"/>
          <w:sz w:val="24"/>
          <w:szCs w:val="24"/>
        </w:rPr>
        <w:t xml:space="preserve">     </w:t>
      </w:r>
      <w:r w:rsidR="001F0C5C">
        <w:rPr>
          <w:rFonts w:ascii="Times New Roman" w:hAnsi="Times New Roman"/>
          <w:sz w:val="24"/>
          <w:szCs w:val="24"/>
        </w:rPr>
        <w:t xml:space="preserve">       </w:t>
      </w:r>
      <w:r w:rsidR="00742BA7">
        <w:rPr>
          <w:rFonts w:ascii="Times New Roman" w:hAnsi="Times New Roman"/>
          <w:sz w:val="24"/>
          <w:szCs w:val="24"/>
        </w:rPr>
        <w:t xml:space="preserve">    </w:t>
      </w:r>
      <w:r w:rsidR="00544721">
        <w:rPr>
          <w:rFonts w:ascii="Times New Roman" w:hAnsi="Times New Roman"/>
          <w:sz w:val="24"/>
          <w:szCs w:val="24"/>
        </w:rPr>
        <w:t xml:space="preserve"> </w:t>
      </w:r>
      <w:r w:rsidRPr="00F007C9">
        <w:rPr>
          <w:rFonts w:ascii="Times New Roman" w:hAnsi="Times New Roman"/>
          <w:sz w:val="24"/>
          <w:szCs w:val="24"/>
        </w:rPr>
        <w:t>от</w:t>
      </w:r>
      <w:r w:rsidR="00742BA7">
        <w:rPr>
          <w:rFonts w:ascii="Times New Roman" w:hAnsi="Times New Roman"/>
          <w:sz w:val="24"/>
          <w:szCs w:val="24"/>
        </w:rPr>
        <w:t xml:space="preserve"> </w:t>
      </w:r>
      <w:r w:rsidR="00892138">
        <w:rPr>
          <w:rFonts w:ascii="Times New Roman" w:hAnsi="Times New Roman"/>
          <w:sz w:val="24"/>
          <w:szCs w:val="24"/>
        </w:rPr>
        <w:t>18.05</w:t>
      </w:r>
      <w:bookmarkStart w:id="0" w:name="_GoBack"/>
      <w:bookmarkEnd w:id="0"/>
      <w:r w:rsidR="00742BA7">
        <w:rPr>
          <w:rFonts w:ascii="Times New Roman" w:hAnsi="Times New Roman"/>
          <w:sz w:val="24"/>
          <w:szCs w:val="24"/>
        </w:rPr>
        <w:t xml:space="preserve"> 201</w:t>
      </w:r>
      <w:r w:rsidR="001927A6">
        <w:rPr>
          <w:rFonts w:ascii="Times New Roman" w:hAnsi="Times New Roman"/>
          <w:sz w:val="24"/>
          <w:szCs w:val="24"/>
        </w:rPr>
        <w:t>7</w:t>
      </w:r>
      <w:r w:rsidR="00742BA7">
        <w:rPr>
          <w:rFonts w:ascii="Times New Roman" w:hAnsi="Times New Roman"/>
          <w:sz w:val="24"/>
          <w:szCs w:val="24"/>
        </w:rPr>
        <w:t xml:space="preserve"> года</w:t>
      </w:r>
      <w:r w:rsidR="00544721">
        <w:rPr>
          <w:rFonts w:ascii="Times New Roman" w:hAnsi="Times New Roman"/>
          <w:sz w:val="24"/>
          <w:szCs w:val="24"/>
        </w:rPr>
        <w:t xml:space="preserve"> </w:t>
      </w:r>
      <w:r w:rsidR="001F0C5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C5C" w:rsidRPr="001F0C5C" w:rsidRDefault="001927A6" w:rsidP="001F0C5C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</w:t>
      </w:r>
    </w:p>
    <w:p w:rsidR="001927A6" w:rsidRPr="001927A6" w:rsidRDefault="001927A6" w:rsidP="001927A6">
      <w:pPr>
        <w:pStyle w:val="ConsPlusTitle"/>
        <w:spacing w:line="240" w:lineRule="exact"/>
        <w:jc w:val="center"/>
      </w:pPr>
      <w:r w:rsidRPr="001927A6">
        <w:t>Концепция брендинга Базарно-Карабулакского муниципального района до 2020 года</w:t>
      </w:r>
    </w:p>
    <w:p w:rsid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</w:pPr>
      <w:r w:rsidRPr="001927A6">
        <w:t>I. Основные понятия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        </w:t>
      </w:r>
      <w:r w:rsidRPr="001927A6">
        <w:rPr>
          <w:b w:val="0"/>
        </w:rPr>
        <w:t>В целях настоящей Концепции используются следующие основные понятия: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бренд территории - совокупность ценностей, эмоций, прямых и косвенных ассоциаций потребителей бренда об Базарно-Карабулакского муниципальном районе, поселениях, входящих в его состав, материальных и нематериальных (духовных, нравственных, эмоциональных) характеристиках, местном колорите и культуре. Представление об Базарно-Карабулакского муниципальном районе, привлекательности его мест, качестве производимых товаров и услуг, отличающих местность от других. Формируется на основе ярко выраженного позитивного имиджа территории и является высшим проявлением эмоциональных потребительских предпочтений, важнейшим фактором конкурентных преимуществ территории, активом экономики муниципального района.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Может быть выражен в названии, термине, знаке, символе или любой другой качественной характеристике, которая позволяет идентифицировать указанную территорию как отличную от других через набор образов в воображении потребителей бренда;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брендинг территории - процесс создания и развития бренда территории посредством аккумулирования, сохранения, трансляции и тиражировании ее уникального духовного, социального, экономического, политического капитала, воплощенного в узнаваемых образах, идущий в непрерывном режиме;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брендирование - процесс управления созданным брендом территории, позволяющий популяризировать территорию за счет разработанного корпоративного стиля;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имидж территории - относительно устойчивая и воспроизводящаяся в массовом сознании и (или) индивидуальном сознании совокупность эмоциональных, рациональных представлений, убеждений о территории, складывающаяся на основе информации, полученной о территории из различных источников, а также исходя из собственного опыта и впечатлений;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имиджевая политика - понимается как целенаправленная информационно-коммуникативная деятельность по созданию определенного имиджа территории, которая может быть скорректирована в соответствии с поставленными целями и задачами;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объект брендинга - бренд Базарно-Карабулакского муниципального района, а также бренды товаров и услуг, локализованные на территории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потребители бренда - целевые аудитории, на которые направлено оказываемое брендом воздействие;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предмет брендинга - отличительные особенности и конкурентные преимущества Базарно-Карабулакского муниципального района, с помощью правильного использования которых создается бренд территории;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суббренд - бренд поселения (городского/сельского), входящего в состав Базарно-Карабулакского муниципального района, а также бренд того или иного предприятия, четко соотносимый с территориальной принадлежностью к Базарно-Карабулакскогоу муниципальному району;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Pr="001927A6">
        <w:rPr>
          <w:b w:val="0"/>
        </w:rPr>
        <w:t>субъект брендинга - инициатор и непосредственный участник деятельности по формированию бренда территории (органы местного самоуправления, бизнес-структуры и их объединения, средства массовой информации, общественные организации, спортивные, культурные и образовательные организации).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</w:pPr>
      <w:r w:rsidRPr="001927A6">
        <w:t xml:space="preserve">II. Характеристика проблемы, подлежащей решению 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 xml:space="preserve">Формирование бренда для определенной территории является одним из ресурсов для ее эффективного функционирования и развития. В условиях жесткой конкуренции среди регионов за приток инвестиций, квалифицированной рабочей силы, экологически </w:t>
      </w:r>
      <w:r w:rsidRPr="001927A6">
        <w:rPr>
          <w:b w:val="0"/>
        </w:rPr>
        <w:lastRenderedPageBreak/>
        <w:t>безопасного производства все более актуальной проблемой становится повышение имиджа и инвестиционной привлекательности территорий. Бренд муниципального района выступает важным фактором продвижения муниципального района, а также поселений, входящих в его состав, и создания позитивного имиджа Базарно-Карабулакского муниципального района.</w:t>
      </w:r>
    </w:p>
    <w:p w:rsidR="001927A6" w:rsidRPr="001927A6" w:rsidRDefault="00283220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="001927A6" w:rsidRPr="001927A6">
        <w:rPr>
          <w:b w:val="0"/>
        </w:rPr>
        <w:t>Брендинг территории опирается и включает в себя формирование, продвижение, развитие бренда. Этот процесс строится на политическом, экономическом, социокультурном, туристическом потенциале территории и природно-рекреационных ресурсах, а также брендах товаров и услуг, локализованных в Базарно-Карабулакском муниципальном районе.</w:t>
      </w:r>
    </w:p>
    <w:p w:rsidR="001927A6" w:rsidRPr="001927A6" w:rsidRDefault="00283220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="001927A6" w:rsidRPr="001927A6">
        <w:rPr>
          <w:b w:val="0"/>
        </w:rPr>
        <w:t>Выявление уникальных территориальных предложений, которые можно использовать для устойчивого развития определенных видов деятельности, продвижения на рынке их продуктов и услуг, - важное условие эффективного процесса брендинга.</w:t>
      </w:r>
    </w:p>
    <w:p w:rsidR="001927A6" w:rsidRPr="001927A6" w:rsidRDefault="00283220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="001927A6" w:rsidRPr="001927A6">
        <w:rPr>
          <w:b w:val="0"/>
        </w:rPr>
        <w:t>Создание сильного бренда территории позволит: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стимулировать поток инвестиций в приоритетные отрасли экономики;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стимулировать процессы кластерного развития приоритетных отраслей экономики;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активизировать экспорт продукции местных производителей;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повысить привлекательность территории, что положительно скажется на удерживании местного населения и квалифицированных кадров от миграции и привлечении нового населения, обладающего востребованными навыками и квалификацией.</w:t>
      </w:r>
    </w:p>
    <w:p w:rsidR="001927A6" w:rsidRPr="001927A6" w:rsidRDefault="00283220" w:rsidP="001927A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 xml:space="preserve">    </w:t>
      </w:r>
      <w:r w:rsidR="001927A6" w:rsidRPr="001927A6">
        <w:rPr>
          <w:b w:val="0"/>
        </w:rPr>
        <w:t>Брендинг территории - важная составляющая ее маркетинга, одна из приоритетных задач, которую следует решать наравне с другими задачами по созданию комфортной среды для проживания местного населения.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Позиционирование территории и, как следствие, - создание положительного имиджа муниципального района основано на ее уникальности и своеобразии. Базарно-Карабулакский муниципальный район обладает достаточными ресурсами: достопримечательностями, уникальными памятниками истории, архитектуры, религиозными объектами, культурными и национальными особенностями. Кроме этого, весомую роль в создании положительного имиджа играет стабильная политическая и социально-экономическая ситуация, развитие сети автомобильных дорог, доступность средств связи и развитие туристской инфраструктуры.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Базарно-Карабулакский муниципальный район добился значительных успехов, что подтверждают высокие социально-экономические показатели, победы на различных конкурсах регионального и всероссийского уровней. В свою очередь, эффективный брендинг территории позволит добиться узнаваемости и известности не только на региональном, но и федеральном и международном уровнях.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283220" w:rsidRDefault="001927A6" w:rsidP="001927A6">
      <w:pPr>
        <w:pStyle w:val="ConsPlusTitle"/>
        <w:spacing w:line="240" w:lineRule="exact"/>
        <w:jc w:val="both"/>
      </w:pPr>
      <w:r w:rsidRPr="00283220">
        <w:t xml:space="preserve">III. Цель и задачи Концепции </w:t>
      </w:r>
    </w:p>
    <w:p w:rsidR="001927A6" w:rsidRPr="00283220" w:rsidRDefault="001927A6" w:rsidP="001927A6">
      <w:pPr>
        <w:pStyle w:val="ConsPlusTitle"/>
        <w:spacing w:line="240" w:lineRule="exact"/>
        <w:jc w:val="both"/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Общественно-политическая, культурно-историческая, инвестиционная привлекательность любой территории не возникает на пустом месте, а является следствием сформированного и актуализированного имиджа. Имидж является одним из определяющих факторов восприятия территории и формирования вокруг нее дружественной общественной среды.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Цель Концепции: создание четкого и привлекательного образа Базарно-Карабулакского муниципального района как одного из перспективных и активно развивающихся муниципальных районов. В свою очередь это будет способствовать активности бизнес-сообщества, увеличению инвестиционной привлекательности муниципального района, развитию сотрудничества с другими регионами, обеспечению присутствия бренда муниципального района в информационном пространстве.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Задачи Концепции: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1) проведение анализа и определение конкурентных преимуществ и негативных факторов, отрицательно влияющих на создание положительного образа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 xml:space="preserve">2) определение и актуализация уникальных характеристик Базарно-Карабулакского </w:t>
      </w:r>
      <w:r w:rsidRPr="001927A6">
        <w:rPr>
          <w:b w:val="0"/>
        </w:rPr>
        <w:lastRenderedPageBreak/>
        <w:t>муниципального района, способствующих формированию и продвижению его положительного образа;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3) создание системы продвижения имиджа Базарно-Карабулакского муниципального района для всех общественных аудиторий, в том числе посредством информирования о современном уровне и перспективах развития Базарно-Карабулакского муниципального района через средства массовой информации муниципального, регионального и федерального уровней;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4) позиционирование Базарно-Карабулакского муниципального района с точки зрения территории устойчивого экономического развития в целях привлечения инвесторов;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5)продвижение суббрендов (брендов поселений, входящих в состав Базарно-Карабулакского муниципального района, предприятий и организаций, работающих на территории муниципального района) и налаживание механизма экспорта новых продуктов;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6) обеспечение взаимодействия органов местного самоуправления с общественными объединениями, организациями по созданию и продвижению имиджа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7) проведение целенаправленной и систематической работы по мониторингу общественного мнения и характера представлений общественной аудитории о социально-экономической, политической ситуации, инвестиционной привлекательности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8) стимулирование разработок и апробации инновационных проектов создания привлекательного образа Базарно-Карабулакского муниципального района.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283220" w:rsidRDefault="001927A6" w:rsidP="001927A6">
      <w:pPr>
        <w:pStyle w:val="ConsPlusTitle"/>
        <w:spacing w:line="240" w:lineRule="exact"/>
        <w:jc w:val="both"/>
      </w:pPr>
      <w:r w:rsidRPr="00283220">
        <w:t xml:space="preserve">IV. Принципы Концепции 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Научная обоснованность. Концепция основывается на Концепции брендирования Саратовской области, разработках отечественных и зарубежных авторов в вопросах брендинга территорий, описанном специалистами опыте брендинга других территорий (населенных пунктов), основных концепциях маркетинга территорий, а также на данных, отражающих реальную социальную, экономическую и политическую ситуацию в Базарно-Карабулакском муниципальном районе. Результатом научного обоснования Концепции должно стать прогнозирование реализации и определение дальнейшею алгоритма действий.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Социологическая обоснованность напрямую связана с научной обоснованностью и предусматривает первичное социологическое исследование по формированию имиджевой характеристики территории, уровня социального самочувствия населения, мониторинг средств массовой информации по вопросам конструирования имиджа Базарно-Карабулакского муниципального района.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Системность предусматривает единство набора методов и средств по реализации Концепции на территории, совместную деятельность органов местного самоуправления, представителей научного сообщества и общественности. Кроме того, системность предусматривается во взаимодействии с другими проектами, стратегиями и программами, реализуемыми на территории Базарно-Карабулакского муниципального района.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Планомерность реализации обоснована необходимостью поэтапной реализации Концепции и ее технологической обоснованностью. Применение принципа технологической обоснованности требует четкой последовательности решений и действий на каждом этапе реализации.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Инновационность определяется необходимостью внешней оценки конкурентных преимуществ каждой территории и требует нестандартных решений и креативного подхода.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lastRenderedPageBreak/>
        <w:t>Общественное участие предусматривает вовлечение представителей общественности в процесс реализации и учета общественного мнения в разработке бренда территории.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Историческая преемственность в формировании бренда территории должна отражаться в уважении к историческому прошлому местности и в объективном взгляде на ее будущее.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Стратегия развития бренда Базарно-Карабулакского муниципального района описывает ценности бренда, целевые аудитории, внешние и внутренние коммуникации, а также образы и персоналии, которые сообщает муниципальный бренд/суббренд.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 результате разработки стратегии определяются важные ориентиры для проведения публичных информационных кампаний, развития общественных связей, проводимых органами местного самоуправления, бизнес-ассоциациями, отдельными предприятиями, усиливающее целостное и позитивное восприятие экономики, науки, культуры, образования, спорта в Базарно-Карабулакском муниципальном районе.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При этом будет обеспечено решение задачи эффективного взаимодействия и повышения результативности деятельности информационных кампаний, в том числе связанных с проведением крупных событий муниципального/регионального/ федерального/международного масштаба, таких, как: встречи на высшем уровне, спортивные соревнования, фестивали, экономические форумы, выставочные мероприятия, научные мероприятия. В результате реализации стратегии развития бренда муниципального района должно быть обеспечено комплексное использование различных каналов коммуникаций (прямая реклама, развитие общественных связей, форумов, конференций, выставок, ярмарок, семинаров, мероприятия в сфере культуры, интернет-коммуникаций, информационных агентств и организаций телерадиовещания), а также обеспечение эффективного взаимодействия деятельности органов местного самоуправления, заинтересованных объединений предпринимателей и организаций гражданского общества при активном привлечении средств массовой информации.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283220" w:rsidRDefault="001927A6" w:rsidP="001927A6">
      <w:pPr>
        <w:pStyle w:val="ConsPlusTitle"/>
        <w:spacing w:line="240" w:lineRule="exact"/>
        <w:jc w:val="both"/>
      </w:pPr>
      <w:r w:rsidRPr="00283220">
        <w:t xml:space="preserve">V. Основные направления и мероприятия брендинга и имиджевой политики Базарно-Карабулакского муниципального района 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 общественно-политической сфере: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1) разработка организационной схемы управления деятельностью по формированию имиджа и брендинговому позиционированию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2) разработка системы финансового обеспечения деятельности по формированию имиджа и брендинговому позиционированию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3) организация деятельности субъектов имиджевой политики по формированию имиджа и брендинговому позиционированию Базарно-Карабулакского муниципального района, в том числе: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систематическое, планомерное информирование общественных аудиторий о взаимодействии субъектов имиджевой политики с органами местного самоуправления, общественными и иными организациями;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систематическое, планомерное информирование общественности о деятельности субъектов имиджевой политики и систематическое информирование о существующей реакции общественности на проводимую политику;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информационно-разъяснительная работа представителей общественности (политических партий, общественных объединений, представителей национальных групп (диаспор), представителей религиозных конфессий) с населением с целью усиления внимания к проблемам нравственного, культурного и патриотического воспитания.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 информационно-коммуникативной сфере: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организация деятельности средств массовой информации, в том числе: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1) консолидация средств массовой информации и массовых коммуникаций по продвижению благоприятного образа Базарно-Карабулакского муниципального района на внутреннем и внешнем рынках распространения информации;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2) оперативное размещение информации об Базарно-Карабулакском муниципальном районе, его людях и событиях, товарах и услугах в определенных экономических, политических, социально-культурных, исторических, психологических, образовательных контекстах;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3) целенаправленное системное распространение различного рода информации об Базарно-Карабулакском муниципальном районе в целях продвижения его благоприятного образа, создания его высокой репутации.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 сфере социально-экономического развития: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1) организация деятельности по созданию имиджа Базарно-Карабулакского муниципального района, в том числе: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а) анализ, оценка и определение приоритетов инвестиционной политики муниципального района и формирование благоприятных условий для инвестирования и предпринимательства;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б) проведение целенаправленной и систематической работы по мониторингу общественного мнения и динамики представлений общественных аудиторий о социально-экономической, инвестиционной привлекательности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в) создание условий для повышения эффективности производства и конкурентоспособности продукции;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г) разработка принципов имиджевой политики по секторам экономики;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д) расширение и углубление экономических, социально-культурных, научных связей Базарно-Карабулакского муниципального района с другими субъектами Российской Федерации, а также международных и внешнеэкономических связей в установленном законодательством порядке;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2) обеспечение туристской привлекательности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а) развитие и поддержка внутренних туристских ресурсов;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б) продвижение туристского потенциала Базарно-Карабулакского муниципального района на региональных, российских и международных туристских выставках, с привлечением национальных творческих коллективов.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 сфере культуры и духовного развития: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формирование имиджа Базарно-Карабулакского муниципального района на основе сохранения и развития культурного и духовного потенциала общества, формирование современной культуры Базарно-Карабулакского района, в том числе: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а) поддержка и сохранение национальных культур народов, проживающих на территории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6) сохранение и поддержка достопримечательностей, историко-культурных и природных памятников на территории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283220" w:rsidRDefault="001927A6" w:rsidP="001927A6">
      <w:pPr>
        <w:pStyle w:val="ConsPlusTitle"/>
        <w:spacing w:line="240" w:lineRule="exact"/>
        <w:jc w:val="both"/>
      </w:pPr>
      <w:r w:rsidRPr="00283220">
        <w:t xml:space="preserve">VI. Технология брендинга в Базарно-Карабулакском муниципальном районе 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Концепция рассчитана на 2017-2020 годы.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Концепция предполагает использование следующих инструментов брендинга: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1. Стратегические инструменты (направлены на формирование "стержня" бренда с учетом основных характеристик территории, с использованием следующих приемов: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определение стратегии развития территории, устанавливающей приоритетные направления развития, исходя из анализа социально-экономической, политической ситуации, культурного и научного потенциала, географического положения;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определение миссии территории, формулировка слогана, заключающего в себе основной смысл ее существования и деятельности).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2. Символические инструменты (представляют собой определенный набор визуальных способов воздействия на потребителей бренда). К ним относится;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создание единого стиля и дизайна основных атрибутов территории (логотипы и иные значимые символы);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выпуск рекламно-информационной и сувенирной продукции, выдержанной в схожих стилистических решениях.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3. Рекламные инструменты (предусматривают распространение информации о территории, адресованной потребителям бренда и направленной на привлечение внимания к территории как объекту брендинга путем ее размещения в средствах массовой информации, изготовления печатной продукции (брошюры), в сети Интернет, в том числе на специально созданных порталах, телевизионной рекламы (создание имиджевых телепрограмм, отражающих в позитивном ключе специфику и развитие территории).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4. PR-инструменты (комплекс мероприятий по продвижению бренда, основанный на представлении общественности информации об особенностях территории и сотрудничестве с ней путем привлечения к совместной деятельности, в том числе: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актуализация публичных фигур или исторических личностей, с которыми территория прочно ассоциируется;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организация событий и специальных мероприятий (конкурсы, выставки, фестивали, конференции, спортивные мероприятия);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выход территории на региональный, федеральный и международный уровни с представлением ее достижений (участие в выставках, презентациях и т.п.);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развитие и продвижение местных брендов товаров и услуг;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продвижение герба/гимна территории, разработка рекламного сообщения (слогана), имиджевая позиция;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визуальная коммуникация, основные заставки (видов района). С целью повышения эффективности визуальной коммуникации разрабатываются методические документы - паспорта, стандарты, наборы инструкций по правильному использованию и размещению визуальных идентификаторов бренда и каталога).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283220" w:rsidRDefault="001927A6" w:rsidP="001927A6">
      <w:pPr>
        <w:pStyle w:val="ConsPlusTitle"/>
        <w:spacing w:line="240" w:lineRule="exact"/>
        <w:jc w:val="both"/>
      </w:pPr>
      <w:r w:rsidRPr="00283220">
        <w:t xml:space="preserve">VII. Управление брендом </w:t>
      </w:r>
    </w:p>
    <w:p w:rsidR="001927A6" w:rsidRPr="00283220" w:rsidRDefault="001927A6" w:rsidP="001927A6">
      <w:pPr>
        <w:pStyle w:val="ConsPlusTitle"/>
        <w:spacing w:line="240" w:lineRule="exact"/>
        <w:jc w:val="both"/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 xml:space="preserve">Управление брендом - процесс создания индивидуальных черт бренда, изменения их для достижения максимальной эффективности, мониторинг применения, позволяющего </w:t>
      </w:r>
      <w:r w:rsidRPr="001927A6">
        <w:rPr>
          <w:b w:val="0"/>
        </w:rPr>
        <w:lastRenderedPageBreak/>
        <w:t>определять, что индивидуальные черты не корректируются в угоду тактической выгоде, а также составления планов антикризисного управления брендом в случае необходимости с целью стратегического увеличения стоимости бренда.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Главными средствами управления брендом муниципального района являются коммуникационные мероприятия и средства, демонстрирующие открытость территории для контактов и позволяющие внешним субъектам лучше узнать ее, удостовериться в существенности имеющихся у нее преимуществ, а также использование символики территорий в сферах транспорта, связи, туризма и гостеприимства; организация пресс-туров по территории муниципального района и приемов различных делегаций, проведение культурных и спортивных мероприятий, а также промоушн и рекламных акций, взаимодействие с деятелями из различных областей науки и культуры, музыки и театра, участие их в общественной жизни муниципального образования; выставочно-ярмарочная и другая презентационная активность, целью которой является демонстрация потенциала, ресурсов, возможностей, различных объектов территории Базарно-Карабулакского муниципального района.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283220" w:rsidRDefault="001927A6" w:rsidP="001927A6">
      <w:pPr>
        <w:pStyle w:val="ConsPlusTitle"/>
        <w:spacing w:line="240" w:lineRule="exact"/>
        <w:jc w:val="both"/>
      </w:pPr>
      <w:r w:rsidRPr="00283220">
        <w:t xml:space="preserve">VIII. Ожидаемые результаты реализации Концепции 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Ожидаемыми системными эффектами брендинга Базарно-Карабулакского муниципального района должны стать социально-экономические и маркетинговые эффекты.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Социально-экономические эффекты: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повышение деловой и социально-экономической активности в связи с увеличением потоков ресурсов и улучшением имиджа территории;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приток инвестиций в экономику Базарно-Карабулакского муниципального района, обеспечение участия Базарно-Карабулакского муниципального района в региональных и федеральных программах, национальных проектах, программах, финансируемых федеральными институтами развития и международными организациями;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развитие туристического потенциала Базарно-Карабулакского муниципального района;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установление информационных каналов для распространения актуальной информации о событиях, происходящих в Базарно-Карабулакском муниципальном районе;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улучшение социального благополучия населения Базарно-Карабулакского муниципального района; формирование у жителей Базарно-Карабулакского муниципального района позитивного отношения к своей территории.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Маркетинговые эффекты:</w:t>
      </w:r>
    </w:p>
    <w:p w:rsidR="001927A6" w:rsidRPr="001927A6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повышение узнаваемости территории;</w:t>
      </w:r>
    </w:p>
    <w:p w:rsidR="001F0C5C" w:rsidRPr="001F0C5C" w:rsidRDefault="001927A6" w:rsidP="001927A6">
      <w:pPr>
        <w:pStyle w:val="ConsPlusTitle"/>
        <w:spacing w:line="240" w:lineRule="exact"/>
        <w:jc w:val="both"/>
        <w:rPr>
          <w:b w:val="0"/>
        </w:rPr>
      </w:pPr>
      <w:r w:rsidRPr="001927A6">
        <w:rPr>
          <w:b w:val="0"/>
        </w:rPr>
        <w:t>повышение статуса территории, ее конкурентоспособности.</w:t>
      </w:r>
    </w:p>
    <w:p w:rsidR="001927A6" w:rsidRDefault="001927A6" w:rsidP="00EF4714">
      <w:pPr>
        <w:pStyle w:val="ConsPlusTitle"/>
        <w:widowControl/>
        <w:spacing w:line="240" w:lineRule="exact"/>
        <w:rPr>
          <w:b w:val="0"/>
        </w:rPr>
      </w:pPr>
    </w:p>
    <w:p w:rsidR="00283220" w:rsidRDefault="00283220" w:rsidP="00EF4714">
      <w:pPr>
        <w:pStyle w:val="ConsPlusTitle"/>
        <w:widowControl/>
        <w:spacing w:line="240" w:lineRule="exact"/>
        <w:rPr>
          <w:b w:val="0"/>
        </w:rPr>
      </w:pPr>
    </w:p>
    <w:p w:rsidR="00435142" w:rsidRPr="001F0C5C" w:rsidRDefault="00AF338B" w:rsidP="00EF4714">
      <w:pPr>
        <w:pStyle w:val="ConsPlusTitle"/>
        <w:widowControl/>
        <w:spacing w:line="240" w:lineRule="exact"/>
        <w:rPr>
          <w:b w:val="0"/>
        </w:rPr>
      </w:pPr>
      <w:r w:rsidRPr="001F0C5C">
        <w:rPr>
          <w:b w:val="0"/>
        </w:rPr>
        <w:t>Заведующий сектором делопроизводства и кадровой работы</w:t>
      </w:r>
      <w:r w:rsidR="00EF4714" w:rsidRPr="001F0C5C">
        <w:rPr>
          <w:b w:val="0"/>
        </w:rPr>
        <w:t xml:space="preserve">                              С.Е. Павлова</w:t>
      </w:r>
    </w:p>
    <w:sectPr w:rsidR="00435142" w:rsidRPr="001F0C5C" w:rsidSect="00F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DC" w:rsidRDefault="00217EDC" w:rsidP="007A3FA5">
      <w:pPr>
        <w:spacing w:after="0" w:line="240" w:lineRule="auto"/>
      </w:pPr>
      <w:r>
        <w:separator/>
      </w:r>
    </w:p>
  </w:endnote>
  <w:endnote w:type="continuationSeparator" w:id="0">
    <w:p w:rsidR="00217EDC" w:rsidRDefault="00217EDC" w:rsidP="007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DC" w:rsidRDefault="00217EDC" w:rsidP="007A3FA5">
      <w:pPr>
        <w:spacing w:after="0" w:line="240" w:lineRule="auto"/>
      </w:pPr>
      <w:r>
        <w:separator/>
      </w:r>
    </w:p>
  </w:footnote>
  <w:footnote w:type="continuationSeparator" w:id="0">
    <w:p w:rsidR="00217EDC" w:rsidRDefault="00217EDC" w:rsidP="007A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26C7"/>
    <w:multiLevelType w:val="hybridMultilevel"/>
    <w:tmpl w:val="71C28544"/>
    <w:lvl w:ilvl="0" w:tplc="8EFAB0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CD49EC"/>
    <w:multiLevelType w:val="hybridMultilevel"/>
    <w:tmpl w:val="4F4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084E"/>
    <w:multiLevelType w:val="multilevel"/>
    <w:tmpl w:val="63B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6"/>
    <w:rsid w:val="00023BA4"/>
    <w:rsid w:val="0004601F"/>
    <w:rsid w:val="00060905"/>
    <w:rsid w:val="00072AC5"/>
    <w:rsid w:val="0009350F"/>
    <w:rsid w:val="000A2F13"/>
    <w:rsid w:val="000B0917"/>
    <w:rsid w:val="000E3399"/>
    <w:rsid w:val="00141519"/>
    <w:rsid w:val="00152B76"/>
    <w:rsid w:val="00174976"/>
    <w:rsid w:val="001765BA"/>
    <w:rsid w:val="001927A6"/>
    <w:rsid w:val="00197527"/>
    <w:rsid w:val="001A4449"/>
    <w:rsid w:val="001F0C5C"/>
    <w:rsid w:val="00202232"/>
    <w:rsid w:val="002072A0"/>
    <w:rsid w:val="00214C36"/>
    <w:rsid w:val="00217EDC"/>
    <w:rsid w:val="00230091"/>
    <w:rsid w:val="00230429"/>
    <w:rsid w:val="002351B0"/>
    <w:rsid w:val="0024358E"/>
    <w:rsid w:val="00262923"/>
    <w:rsid w:val="00266661"/>
    <w:rsid w:val="00270405"/>
    <w:rsid w:val="00283220"/>
    <w:rsid w:val="0029714E"/>
    <w:rsid w:val="002A7DBC"/>
    <w:rsid w:val="002E6612"/>
    <w:rsid w:val="002F7714"/>
    <w:rsid w:val="00317104"/>
    <w:rsid w:val="00321DA3"/>
    <w:rsid w:val="00363714"/>
    <w:rsid w:val="00373936"/>
    <w:rsid w:val="003B6279"/>
    <w:rsid w:val="003B7772"/>
    <w:rsid w:val="003C55FB"/>
    <w:rsid w:val="003C77CE"/>
    <w:rsid w:val="003D231B"/>
    <w:rsid w:val="003E5E33"/>
    <w:rsid w:val="00402751"/>
    <w:rsid w:val="00435142"/>
    <w:rsid w:val="00440B36"/>
    <w:rsid w:val="00465A52"/>
    <w:rsid w:val="00471DAC"/>
    <w:rsid w:val="00477493"/>
    <w:rsid w:val="004842C5"/>
    <w:rsid w:val="00490CE5"/>
    <w:rsid w:val="004A5326"/>
    <w:rsid w:val="004B0B24"/>
    <w:rsid w:val="004B1116"/>
    <w:rsid w:val="004E71DB"/>
    <w:rsid w:val="004F53FF"/>
    <w:rsid w:val="00543F6D"/>
    <w:rsid w:val="00544721"/>
    <w:rsid w:val="0055055C"/>
    <w:rsid w:val="00556720"/>
    <w:rsid w:val="0056479B"/>
    <w:rsid w:val="0056643B"/>
    <w:rsid w:val="0057037A"/>
    <w:rsid w:val="0057753F"/>
    <w:rsid w:val="005A0932"/>
    <w:rsid w:val="005A1178"/>
    <w:rsid w:val="005A1D25"/>
    <w:rsid w:val="005A1F81"/>
    <w:rsid w:val="005A5643"/>
    <w:rsid w:val="005B1A9B"/>
    <w:rsid w:val="005B217E"/>
    <w:rsid w:val="005B28B1"/>
    <w:rsid w:val="005B3FD3"/>
    <w:rsid w:val="005B78B9"/>
    <w:rsid w:val="005C4B45"/>
    <w:rsid w:val="005D3DE1"/>
    <w:rsid w:val="005E6D8D"/>
    <w:rsid w:val="005F1F47"/>
    <w:rsid w:val="005F2CFC"/>
    <w:rsid w:val="005F568B"/>
    <w:rsid w:val="00612064"/>
    <w:rsid w:val="00617253"/>
    <w:rsid w:val="0062299A"/>
    <w:rsid w:val="00642281"/>
    <w:rsid w:val="00642E88"/>
    <w:rsid w:val="00653A1B"/>
    <w:rsid w:val="00667338"/>
    <w:rsid w:val="0067539B"/>
    <w:rsid w:val="00687286"/>
    <w:rsid w:val="006A2006"/>
    <w:rsid w:val="006D10BA"/>
    <w:rsid w:val="006E0C00"/>
    <w:rsid w:val="006E58BB"/>
    <w:rsid w:val="00701AA0"/>
    <w:rsid w:val="00713364"/>
    <w:rsid w:val="00742BA7"/>
    <w:rsid w:val="00755FCA"/>
    <w:rsid w:val="00763652"/>
    <w:rsid w:val="00775763"/>
    <w:rsid w:val="00783F30"/>
    <w:rsid w:val="007A3FA5"/>
    <w:rsid w:val="007B0BDE"/>
    <w:rsid w:val="008048BA"/>
    <w:rsid w:val="00804901"/>
    <w:rsid w:val="00810A63"/>
    <w:rsid w:val="00815335"/>
    <w:rsid w:val="00824A7E"/>
    <w:rsid w:val="00826617"/>
    <w:rsid w:val="008443AE"/>
    <w:rsid w:val="008859C0"/>
    <w:rsid w:val="00892138"/>
    <w:rsid w:val="008D237C"/>
    <w:rsid w:val="00900BF3"/>
    <w:rsid w:val="00911B27"/>
    <w:rsid w:val="00922DC4"/>
    <w:rsid w:val="009267D1"/>
    <w:rsid w:val="00953F33"/>
    <w:rsid w:val="00987F24"/>
    <w:rsid w:val="00994B10"/>
    <w:rsid w:val="009E3C31"/>
    <w:rsid w:val="009E5E15"/>
    <w:rsid w:val="009E7222"/>
    <w:rsid w:val="00A027B4"/>
    <w:rsid w:val="00A43ABC"/>
    <w:rsid w:val="00A4642D"/>
    <w:rsid w:val="00A507CD"/>
    <w:rsid w:val="00A61D6C"/>
    <w:rsid w:val="00A62059"/>
    <w:rsid w:val="00AB1E09"/>
    <w:rsid w:val="00AF338B"/>
    <w:rsid w:val="00AF4BD9"/>
    <w:rsid w:val="00B23C55"/>
    <w:rsid w:val="00B352A2"/>
    <w:rsid w:val="00B37D7D"/>
    <w:rsid w:val="00B65008"/>
    <w:rsid w:val="00B67F64"/>
    <w:rsid w:val="00B702FF"/>
    <w:rsid w:val="00B71B2E"/>
    <w:rsid w:val="00B9119D"/>
    <w:rsid w:val="00BA105F"/>
    <w:rsid w:val="00BA2B8A"/>
    <w:rsid w:val="00BA6ECE"/>
    <w:rsid w:val="00BB2D20"/>
    <w:rsid w:val="00BD4C67"/>
    <w:rsid w:val="00BF1B6F"/>
    <w:rsid w:val="00BF6B1E"/>
    <w:rsid w:val="00C1082C"/>
    <w:rsid w:val="00C244DC"/>
    <w:rsid w:val="00C323B1"/>
    <w:rsid w:val="00C6043D"/>
    <w:rsid w:val="00C61474"/>
    <w:rsid w:val="00C75F76"/>
    <w:rsid w:val="00C85861"/>
    <w:rsid w:val="00C92FA2"/>
    <w:rsid w:val="00C95226"/>
    <w:rsid w:val="00CB2BAC"/>
    <w:rsid w:val="00CC4924"/>
    <w:rsid w:val="00CD5F76"/>
    <w:rsid w:val="00D05651"/>
    <w:rsid w:val="00D0785E"/>
    <w:rsid w:val="00D26C4B"/>
    <w:rsid w:val="00D367FA"/>
    <w:rsid w:val="00D62B70"/>
    <w:rsid w:val="00D9401B"/>
    <w:rsid w:val="00DC053F"/>
    <w:rsid w:val="00DD318D"/>
    <w:rsid w:val="00DE6238"/>
    <w:rsid w:val="00DF4FC2"/>
    <w:rsid w:val="00E2555E"/>
    <w:rsid w:val="00E2560E"/>
    <w:rsid w:val="00E4054A"/>
    <w:rsid w:val="00E5247E"/>
    <w:rsid w:val="00E708D2"/>
    <w:rsid w:val="00E74EA2"/>
    <w:rsid w:val="00E83DEA"/>
    <w:rsid w:val="00EA0DAD"/>
    <w:rsid w:val="00EA186C"/>
    <w:rsid w:val="00EC376C"/>
    <w:rsid w:val="00EF4714"/>
    <w:rsid w:val="00F007C9"/>
    <w:rsid w:val="00F17CD8"/>
    <w:rsid w:val="00F317BA"/>
    <w:rsid w:val="00F525FB"/>
    <w:rsid w:val="00F75352"/>
    <w:rsid w:val="00F84F8F"/>
    <w:rsid w:val="00F90147"/>
    <w:rsid w:val="00F97898"/>
    <w:rsid w:val="00FB4E7D"/>
    <w:rsid w:val="00FC5A65"/>
    <w:rsid w:val="00FD679A"/>
    <w:rsid w:val="00FD747F"/>
    <w:rsid w:val="00FE2AED"/>
    <w:rsid w:val="00FF1EE1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9636B-2908-4032-B6B4-6F2885D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6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116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5">
    <w:name w:val="No Spacing"/>
    <w:uiPriority w:val="1"/>
    <w:qFormat/>
    <w:rsid w:val="004B1116"/>
    <w:rPr>
      <w:rFonts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A532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43A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43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443AE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3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443AE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43AE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8443AE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A61D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unhideWhenUsed/>
    <w:rsid w:val="007A3F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3FA5"/>
    <w:rPr>
      <w:rFonts w:cs="Times New Roman"/>
      <w:sz w:val="22"/>
      <w:szCs w:val="22"/>
    </w:rPr>
  </w:style>
  <w:style w:type="paragraph" w:customStyle="1" w:styleId="af1">
    <w:name w:val="Обычный с отступом"/>
    <w:basedOn w:val="a"/>
    <w:rsid w:val="00EC376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926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192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5ED5-ABE4-430C-8772-0A2945EB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Vyugina</dc:creator>
  <cp:lastModifiedBy>User</cp:lastModifiedBy>
  <cp:revision>12</cp:revision>
  <cp:lastPrinted>2017-05-18T12:22:00Z</cp:lastPrinted>
  <dcterms:created xsi:type="dcterms:W3CDTF">2017-05-18T09:50:00Z</dcterms:created>
  <dcterms:modified xsi:type="dcterms:W3CDTF">2018-02-19T09:23:00Z</dcterms:modified>
</cp:coreProperties>
</file>