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B" w:rsidRPr="0025394F" w:rsidRDefault="001F625B" w:rsidP="001F625B">
      <w:pPr>
        <w:jc w:val="center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>Предварительные итоги</w:t>
      </w:r>
    </w:p>
    <w:p w:rsidR="001F625B" w:rsidRPr="0025394F" w:rsidRDefault="001F625B" w:rsidP="001F625B">
      <w:pPr>
        <w:jc w:val="center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</w:p>
    <w:p w:rsidR="001F625B" w:rsidRPr="0025394F" w:rsidRDefault="001F625B" w:rsidP="001F625B">
      <w:pPr>
        <w:jc w:val="center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</w:t>
      </w:r>
    </w:p>
    <w:p w:rsidR="001F625B" w:rsidRPr="0025394F" w:rsidRDefault="001F625B" w:rsidP="001F625B">
      <w:pPr>
        <w:jc w:val="center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>за 10 месяцев 2023 года.</w:t>
      </w:r>
    </w:p>
    <w:p w:rsidR="001F625B" w:rsidRPr="0025394F" w:rsidRDefault="001F625B" w:rsidP="001F625B">
      <w:pPr>
        <w:pStyle w:val="a3"/>
        <w:ind w:left="709" w:firstLine="425"/>
        <w:jc w:val="both"/>
        <w:rPr>
          <w:rFonts w:ascii="PT Astra Serif" w:hAnsi="PT Astra Serif"/>
          <w:sz w:val="28"/>
          <w:szCs w:val="28"/>
        </w:rPr>
      </w:pPr>
    </w:p>
    <w:p w:rsidR="001F625B" w:rsidRPr="0025394F" w:rsidRDefault="001F625B" w:rsidP="001F625B">
      <w:pPr>
        <w:pStyle w:val="a3"/>
        <w:ind w:firstLine="360"/>
        <w:jc w:val="both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color w:val="000000"/>
          <w:sz w:val="28"/>
          <w:szCs w:val="28"/>
        </w:rPr>
        <w:t>1.</w:t>
      </w:r>
      <w:r w:rsidRPr="0025394F">
        <w:rPr>
          <w:rFonts w:ascii="PT Astra Serif" w:hAnsi="PT Astra Serif"/>
          <w:sz w:val="28"/>
          <w:szCs w:val="28"/>
        </w:rPr>
        <w:t xml:space="preserve"> За 10 месяцев 2023 года предприятия района отгрузят товаров собственного производства, выполнят работ и услуг собственными силами на сумму 482,5 млн. руб., или 106,2% к аналогичному периоду уровня прошлого года. </w:t>
      </w:r>
    </w:p>
    <w:p w:rsidR="001F625B" w:rsidRPr="0025394F" w:rsidRDefault="001F625B" w:rsidP="001F625B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00"/>
        </w:rPr>
      </w:pPr>
    </w:p>
    <w:p w:rsidR="001F625B" w:rsidRPr="0025394F" w:rsidRDefault="001F625B" w:rsidP="001F625B">
      <w:pPr>
        <w:pStyle w:val="a3"/>
        <w:ind w:firstLine="360"/>
        <w:jc w:val="both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 xml:space="preserve">2. Объем валовой продукции сельского хозяйства за 10 месяцев 2023 года составит 4 860,2 млн. руб., или 97,9 % к аналогичному периоду уровня прошлого года. </w:t>
      </w:r>
    </w:p>
    <w:p w:rsidR="001F625B" w:rsidRPr="0025394F" w:rsidRDefault="001F625B" w:rsidP="001F625B">
      <w:pPr>
        <w:jc w:val="both"/>
        <w:rPr>
          <w:rFonts w:ascii="PT Astra Serif" w:hAnsi="PT Astra Serif"/>
          <w:sz w:val="28"/>
          <w:szCs w:val="28"/>
          <w:shd w:val="clear" w:color="auto" w:fill="FFFF00"/>
        </w:rPr>
      </w:pPr>
    </w:p>
    <w:p w:rsidR="001F625B" w:rsidRPr="0025394F" w:rsidRDefault="001F625B" w:rsidP="001F625B">
      <w:pPr>
        <w:pStyle w:val="a3"/>
        <w:ind w:firstLine="360"/>
        <w:jc w:val="both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 xml:space="preserve">3.Оборот розничной торговли составит 1 687,2 млн. руб. или 109,7% к аналогичному периоду уровня прошлого года. </w:t>
      </w:r>
    </w:p>
    <w:p w:rsidR="001F625B" w:rsidRPr="0025394F" w:rsidRDefault="001F625B" w:rsidP="001F625B">
      <w:pPr>
        <w:pStyle w:val="a3"/>
        <w:ind w:firstLine="360"/>
        <w:jc w:val="both"/>
        <w:rPr>
          <w:rFonts w:ascii="PT Astra Serif" w:hAnsi="PT Astra Serif"/>
          <w:sz w:val="28"/>
          <w:szCs w:val="28"/>
          <w:shd w:val="clear" w:color="auto" w:fill="FFFF00"/>
        </w:rPr>
      </w:pPr>
    </w:p>
    <w:p w:rsidR="001F625B" w:rsidRPr="0025394F" w:rsidRDefault="001F625B" w:rsidP="001F625B">
      <w:pPr>
        <w:pStyle w:val="a3"/>
        <w:ind w:firstLine="360"/>
        <w:jc w:val="both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 xml:space="preserve">4. Организациями общественного питания за 10 месяцев 2023 года  будет реализовано продукции на 45,3 млн. руб. или 112,4% к аналогичному периоду уровня прошлого года. </w:t>
      </w:r>
    </w:p>
    <w:p w:rsidR="001F625B" w:rsidRPr="0025394F" w:rsidRDefault="001F625B" w:rsidP="001F625B">
      <w:pPr>
        <w:pStyle w:val="a3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 xml:space="preserve">     </w:t>
      </w:r>
    </w:p>
    <w:p w:rsidR="001F625B" w:rsidRPr="0025394F" w:rsidRDefault="001F625B" w:rsidP="001F625B">
      <w:pPr>
        <w:pStyle w:val="a3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sz w:val="28"/>
          <w:szCs w:val="28"/>
        </w:rPr>
        <w:t xml:space="preserve">     5. Средняя заработная плата, начисленная работникам организаций района за 10 месяцев 2023 года, составит 32 306,0 руб., что больше уровня аналогичного периода прошлого года на 10,9%.</w:t>
      </w:r>
    </w:p>
    <w:p w:rsidR="001F625B" w:rsidRPr="0025394F" w:rsidRDefault="001F625B" w:rsidP="001F625B">
      <w:pPr>
        <w:pStyle w:val="a3"/>
        <w:rPr>
          <w:rFonts w:ascii="PT Astra Serif" w:hAnsi="PT Astra Serif"/>
          <w:iCs/>
          <w:sz w:val="28"/>
          <w:szCs w:val="28"/>
        </w:rPr>
      </w:pPr>
    </w:p>
    <w:p w:rsidR="001F625B" w:rsidRPr="0025394F" w:rsidRDefault="001F625B" w:rsidP="001F625B">
      <w:pPr>
        <w:pStyle w:val="a3"/>
        <w:rPr>
          <w:rFonts w:ascii="PT Astra Serif" w:hAnsi="PT Astra Serif"/>
          <w:sz w:val="28"/>
          <w:szCs w:val="28"/>
        </w:rPr>
      </w:pPr>
      <w:r w:rsidRPr="0025394F">
        <w:rPr>
          <w:rFonts w:ascii="PT Astra Serif" w:hAnsi="PT Astra Serif"/>
          <w:iCs/>
          <w:sz w:val="28"/>
          <w:szCs w:val="28"/>
        </w:rPr>
        <w:t xml:space="preserve">     6. Валовой районный продукт, по сравнению с аналогичным периодом 2022 года составит 100,9% - 6 785,7 млн. руб.  </w:t>
      </w:r>
    </w:p>
    <w:p w:rsidR="001F625B" w:rsidRPr="0025394F" w:rsidRDefault="001F625B" w:rsidP="001F625B">
      <w:pPr>
        <w:pStyle w:val="a3"/>
        <w:jc w:val="both"/>
        <w:rPr>
          <w:rFonts w:ascii="PT Astra Serif" w:hAnsi="PT Astra Serif"/>
          <w:iCs/>
          <w:sz w:val="28"/>
          <w:szCs w:val="28"/>
        </w:rPr>
      </w:pPr>
    </w:p>
    <w:p w:rsidR="001F625B" w:rsidRPr="0025394F" w:rsidRDefault="001F625B" w:rsidP="001F625B">
      <w:pPr>
        <w:pStyle w:val="a3"/>
        <w:ind w:left="709" w:firstLine="425"/>
        <w:jc w:val="both"/>
        <w:rPr>
          <w:rFonts w:ascii="PT Astra Serif" w:hAnsi="PT Astra Serif"/>
          <w:iCs/>
          <w:sz w:val="28"/>
          <w:szCs w:val="28"/>
        </w:rPr>
      </w:pPr>
    </w:p>
    <w:p w:rsidR="00987F4F" w:rsidRDefault="00987F4F"/>
    <w:sectPr w:rsidR="00987F4F" w:rsidSect="0098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5B"/>
    <w:rsid w:val="001F625B"/>
    <w:rsid w:val="0025227E"/>
    <w:rsid w:val="002820F3"/>
    <w:rsid w:val="002F5438"/>
    <w:rsid w:val="00331660"/>
    <w:rsid w:val="00364AAE"/>
    <w:rsid w:val="0041556B"/>
    <w:rsid w:val="00445FE8"/>
    <w:rsid w:val="00475B4D"/>
    <w:rsid w:val="00503C9F"/>
    <w:rsid w:val="006E1CB5"/>
    <w:rsid w:val="006F4715"/>
    <w:rsid w:val="00757636"/>
    <w:rsid w:val="00770B3F"/>
    <w:rsid w:val="00800BBF"/>
    <w:rsid w:val="008351A2"/>
    <w:rsid w:val="00904D25"/>
    <w:rsid w:val="009862B3"/>
    <w:rsid w:val="00987F4F"/>
    <w:rsid w:val="00A22235"/>
    <w:rsid w:val="00B03B5C"/>
    <w:rsid w:val="00B47307"/>
    <w:rsid w:val="00B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5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625B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varvarina</dc:creator>
  <cp:lastModifiedBy>varvarina</cp:lastModifiedBy>
  <cp:revision>2</cp:revision>
  <dcterms:created xsi:type="dcterms:W3CDTF">2023-11-08T10:37:00Z</dcterms:created>
  <dcterms:modified xsi:type="dcterms:W3CDTF">2023-11-23T07:12:00Z</dcterms:modified>
</cp:coreProperties>
</file>