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D1" w:rsidRPr="00E913D1" w:rsidRDefault="00E913D1" w:rsidP="00E913D1">
      <w:pPr>
        <w:shd w:val="clear" w:color="auto" w:fill="FFFFFF"/>
        <w:spacing w:after="125" w:line="326" w:lineRule="atLeast"/>
        <w:outlineLvl w:val="0"/>
        <w:rPr>
          <w:rFonts w:ascii="Arial" w:eastAsia="Times New Roman" w:hAnsi="Arial" w:cs="Arial"/>
          <w:color w:val="333333"/>
          <w:kern w:val="36"/>
          <w:sz w:val="23"/>
          <w:szCs w:val="23"/>
          <w:lang w:eastAsia="ru-RU"/>
        </w:rPr>
      </w:pPr>
      <w:proofErr w:type="spellStart"/>
      <w:r w:rsidRPr="00E913D1">
        <w:rPr>
          <w:rFonts w:ascii="Arial" w:eastAsia="Times New Roman" w:hAnsi="Arial" w:cs="Arial"/>
          <w:color w:val="333333"/>
          <w:kern w:val="36"/>
          <w:sz w:val="23"/>
          <w:szCs w:val="23"/>
          <w:lang w:eastAsia="ru-RU"/>
        </w:rPr>
        <w:t>Сельхозтоваропроизводители</w:t>
      </w:r>
      <w:proofErr w:type="spellEnd"/>
      <w:r w:rsidRPr="00E913D1">
        <w:rPr>
          <w:rFonts w:ascii="Arial" w:eastAsia="Times New Roman" w:hAnsi="Arial" w:cs="Arial"/>
          <w:color w:val="333333"/>
          <w:kern w:val="36"/>
          <w:sz w:val="23"/>
          <w:szCs w:val="23"/>
          <w:lang w:eastAsia="ru-RU"/>
        </w:rPr>
        <w:t xml:space="preserve"> региона могут приобрести сельскохозяйственную технику на беспрецедентно льготных условиях</w:t>
      </w:r>
    </w:p>
    <w:p w:rsidR="00E913D1" w:rsidRPr="00E913D1" w:rsidRDefault="00E913D1" w:rsidP="00E913D1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2377440" cy="1971675"/>
            <wp:effectExtent l="19050" t="0" r="3810" b="0"/>
            <wp:docPr id="1" name="Рисунок 1" descr="Сельхозтоваропроизводители региона могут приобрести сельскохозяйственную технику на беспрецедентно льготных услов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ьхозтоваропроизводители региона могут приобрести сельскохозяйственную технику на беспрецедентно льготных условия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3D1" w:rsidRPr="00E913D1" w:rsidRDefault="00E913D1" w:rsidP="00E913D1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E913D1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 связи с необходимостью заблаговременной подготовки к полевым работам нового сельскохозяйственного сезона и ежегодным повышением цен на сельхозтехнику АО «</w:t>
      </w:r>
      <w:proofErr w:type="spellStart"/>
      <w:r w:rsidRPr="00E913D1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Росагролизинг</w:t>
      </w:r>
      <w:proofErr w:type="spellEnd"/>
      <w:r w:rsidRPr="00E913D1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» запустило </w:t>
      </w:r>
      <w:proofErr w:type="spellStart"/>
      <w:r w:rsidRPr="00E913D1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спецакцию</w:t>
      </w:r>
      <w:proofErr w:type="spellEnd"/>
      <w:r w:rsidRPr="00E913D1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«Раннее бронирование».</w:t>
      </w:r>
    </w:p>
    <w:p w:rsidR="00E913D1" w:rsidRPr="00E913D1" w:rsidRDefault="00E913D1" w:rsidP="00E913D1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E913D1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Продолжая поддерживать клиентов, компания сохранила беспрецедентные льготные условия для обновления парк техники. В частности, зарезервировав сельхозтехнику сейчас, аграрии получают отсрочку основного платежа до 1 сентября 2024 года, что позволяет снизить финансовую нагрузку до момента получения нового урожая. Кроме того, в рамках акции доступна возможность нулевого аванса и увеличенного до 8 лет срока договора лизинга.</w:t>
      </w:r>
    </w:p>
    <w:p w:rsidR="00E913D1" w:rsidRPr="00E913D1" w:rsidRDefault="00E913D1" w:rsidP="00E913D1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E913D1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Впервые «Раннее бронирование» было запущено в конце 2020 года, получив с того момента широкий отклик среди </w:t>
      </w:r>
      <w:proofErr w:type="spellStart"/>
      <w:r w:rsidRPr="00E913D1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сельхозтоваропроизводителей</w:t>
      </w:r>
      <w:proofErr w:type="spellEnd"/>
      <w:r w:rsidRPr="00E913D1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. За это время в рамках акции на поля страны поставлено более 9 тыс. единиц техники на 50,8 </w:t>
      </w:r>
      <w:proofErr w:type="spellStart"/>
      <w:proofErr w:type="gramStart"/>
      <w:r w:rsidRPr="00E913D1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млрд</w:t>
      </w:r>
      <w:proofErr w:type="spellEnd"/>
      <w:proofErr w:type="gramEnd"/>
      <w:r w:rsidRPr="00E913D1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рублей.</w:t>
      </w:r>
    </w:p>
    <w:p w:rsidR="00E913D1" w:rsidRPr="00E913D1" w:rsidRDefault="00E913D1" w:rsidP="00E913D1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E913D1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Оформить заявку на приобретение техники и провести сделку можно </w:t>
      </w:r>
      <w:proofErr w:type="spellStart"/>
      <w:r w:rsidRPr="00E913D1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онлайн</w:t>
      </w:r>
      <w:proofErr w:type="spellEnd"/>
      <w:r w:rsidRPr="00E913D1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: как в личном кабинете клиента на сайте </w:t>
      </w:r>
      <w:proofErr w:type="spellStart"/>
      <w:r w:rsidRPr="00E913D1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Росагролизинга</w:t>
      </w:r>
      <w:proofErr w:type="spellEnd"/>
      <w:r w:rsidRPr="00E913D1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, так и в мобильном приложении компании. Для этого достаточно подписать документы электронной цифровой подписью.</w:t>
      </w:r>
    </w:p>
    <w:p w:rsidR="00E913D1" w:rsidRPr="00E913D1" w:rsidRDefault="00E913D1" w:rsidP="00E913D1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E913D1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Не упустите возможность стать участником акции и подготовиться к посевной кампании уже сейчас, начав платить основной долг после завершения уборочной кампании!</w:t>
      </w:r>
    </w:p>
    <w:p w:rsidR="00E913D1" w:rsidRPr="00E913D1" w:rsidRDefault="00E913D1" w:rsidP="00E913D1">
      <w:pPr>
        <w:shd w:val="clear" w:color="auto" w:fill="FFFFFF"/>
        <w:spacing w:after="113" w:line="240" w:lineRule="auto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E913D1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Пресс-служба министерства сельского хозяйства области с использованием материалов пресс-службы АО «</w:t>
      </w:r>
      <w:proofErr w:type="spellStart"/>
      <w:r w:rsidRPr="00E913D1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Росагролизинг</w:t>
      </w:r>
      <w:proofErr w:type="spellEnd"/>
      <w:r w:rsidRPr="00E913D1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»</w:t>
      </w:r>
    </w:p>
    <w:p w:rsidR="00331AE2" w:rsidRDefault="00331AE2"/>
    <w:sectPr w:rsidR="00331AE2" w:rsidSect="0033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13D1"/>
    <w:rsid w:val="00331AE2"/>
    <w:rsid w:val="00E9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E2"/>
  </w:style>
  <w:style w:type="paragraph" w:styleId="1">
    <w:name w:val="heading 1"/>
    <w:basedOn w:val="a"/>
    <w:link w:val="10"/>
    <w:uiPriority w:val="9"/>
    <w:qFormat/>
    <w:rsid w:val="00E91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3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1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СХ Пользователь</dc:creator>
  <cp:keywords/>
  <dc:description/>
  <cp:lastModifiedBy>СХ Пользователь</cp:lastModifiedBy>
  <cp:revision>2</cp:revision>
  <dcterms:created xsi:type="dcterms:W3CDTF">2023-10-20T07:09:00Z</dcterms:created>
  <dcterms:modified xsi:type="dcterms:W3CDTF">2023-10-20T07:10:00Z</dcterms:modified>
</cp:coreProperties>
</file>