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Pr="00F1785F" w:rsidRDefault="00031E02" w:rsidP="00031E02">
      <w:pPr>
        <w:pStyle w:val="a5"/>
        <w:jc w:val="center"/>
        <w:rPr>
          <w:b/>
          <w:caps/>
          <w:sz w:val="30"/>
          <w:szCs w:val="30"/>
        </w:rPr>
      </w:pPr>
      <w:r w:rsidRPr="00F1785F">
        <w:rPr>
          <w:b/>
          <w:caps/>
          <w:sz w:val="30"/>
          <w:szCs w:val="30"/>
        </w:rPr>
        <w:t>СОБРАНИЕ</w:t>
      </w:r>
    </w:p>
    <w:p w:rsidR="00031E02" w:rsidRPr="00F1785F" w:rsidRDefault="00031E02" w:rsidP="00031E02">
      <w:pPr>
        <w:pStyle w:val="a5"/>
        <w:jc w:val="center"/>
        <w:rPr>
          <w:b/>
          <w:sz w:val="30"/>
          <w:szCs w:val="30"/>
        </w:rPr>
      </w:pPr>
      <w:r w:rsidRPr="00F1785F">
        <w:rPr>
          <w:b/>
          <w:sz w:val="30"/>
          <w:szCs w:val="30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9D316B" w:rsidP="00031E02">
      <w:pPr>
        <w:ind w:left="40"/>
        <w:jc w:val="center"/>
        <w:rPr>
          <w:b/>
          <w:bCs/>
          <w:sz w:val="28"/>
          <w:szCs w:val="28"/>
        </w:rPr>
      </w:pPr>
      <w:r w:rsidRPr="009D316B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57173E" w:rsidRDefault="0057173E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57173E" w:rsidRDefault="0057173E" w:rsidP="00031E02">
      <w:pPr>
        <w:rPr>
          <w:rFonts w:ascii="PT Astra Serif" w:hAnsi="PT Astra Serif"/>
          <w:sz w:val="24"/>
          <w:szCs w:val="24"/>
        </w:rPr>
      </w:pPr>
      <w:r>
        <w:rPr>
          <w:sz w:val="24"/>
          <w:szCs w:val="24"/>
        </w:rPr>
        <w:t>«</w:t>
      </w:r>
      <w:r w:rsidR="00A839E6">
        <w:rPr>
          <w:rFonts w:ascii="PT Astra Serif" w:hAnsi="PT Astra Serif"/>
          <w:sz w:val="24"/>
          <w:szCs w:val="24"/>
        </w:rPr>
        <w:t>09</w:t>
      </w:r>
      <w:r w:rsidRPr="0057173E">
        <w:rPr>
          <w:rFonts w:ascii="PT Astra Serif" w:hAnsi="PT Astra Serif"/>
          <w:sz w:val="24"/>
          <w:szCs w:val="24"/>
        </w:rPr>
        <w:t>» апреля 2024 года</w:t>
      </w:r>
      <w:r w:rsidR="00031E02" w:rsidRPr="0057173E">
        <w:rPr>
          <w:rFonts w:ascii="PT Astra Serif" w:hAnsi="PT Astra Serif"/>
          <w:sz w:val="24"/>
          <w:szCs w:val="24"/>
        </w:rPr>
        <w:tab/>
      </w:r>
      <w:r w:rsidR="00031E02" w:rsidRPr="0057173E">
        <w:rPr>
          <w:rFonts w:ascii="PT Astra Serif" w:hAnsi="PT Astra Serif"/>
          <w:sz w:val="24"/>
          <w:szCs w:val="24"/>
        </w:rPr>
        <w:tab/>
      </w:r>
      <w:r w:rsidR="00031E02" w:rsidRPr="0057173E">
        <w:rPr>
          <w:rFonts w:ascii="PT Astra Serif" w:hAnsi="PT Astra Serif"/>
          <w:sz w:val="24"/>
          <w:szCs w:val="24"/>
        </w:rPr>
        <w:tab/>
      </w:r>
      <w:r w:rsidR="00031E02" w:rsidRPr="0057173E">
        <w:rPr>
          <w:rFonts w:ascii="PT Astra Serif" w:hAnsi="PT Astra Serif"/>
          <w:sz w:val="24"/>
          <w:szCs w:val="24"/>
        </w:rPr>
        <w:tab/>
      </w:r>
      <w:r w:rsidR="00031E02" w:rsidRPr="0057173E">
        <w:rPr>
          <w:rFonts w:ascii="PT Astra Serif" w:hAnsi="PT Astra Serif"/>
          <w:sz w:val="24"/>
          <w:szCs w:val="24"/>
        </w:rPr>
        <w:tab/>
        <w:t xml:space="preserve">                      </w:t>
      </w:r>
      <w:r w:rsidRPr="0057173E">
        <w:rPr>
          <w:rFonts w:ascii="PT Astra Serif" w:hAnsi="PT Astra Serif"/>
          <w:sz w:val="24"/>
          <w:szCs w:val="24"/>
        </w:rPr>
        <w:t xml:space="preserve">                     </w:t>
      </w:r>
      <w:r w:rsidR="00031E02" w:rsidRPr="0057173E">
        <w:rPr>
          <w:rFonts w:ascii="PT Astra Serif" w:hAnsi="PT Astra Serif"/>
          <w:sz w:val="24"/>
          <w:szCs w:val="24"/>
        </w:rPr>
        <w:t xml:space="preserve"> №  </w:t>
      </w:r>
      <w:r w:rsidRPr="0057173E">
        <w:rPr>
          <w:rFonts w:ascii="PT Astra Serif" w:hAnsi="PT Astra Serif"/>
          <w:sz w:val="24"/>
          <w:szCs w:val="24"/>
        </w:rPr>
        <w:t>45</w:t>
      </w:r>
    </w:p>
    <w:tbl>
      <w:tblPr>
        <w:tblStyle w:val="a9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5115"/>
      </w:tblGrid>
      <w:tr w:rsidR="00031E02" w:rsidRPr="0057173E" w:rsidTr="006F43DB">
        <w:trPr>
          <w:trHeight w:val="1074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031E02" w:rsidRPr="0057173E" w:rsidRDefault="008228E7" w:rsidP="009F174A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5717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 внесении изменений в</w:t>
            </w:r>
            <w:r w:rsidR="00692CDB" w:rsidRPr="0057173E">
              <w:rPr>
                <w:rFonts w:ascii="PT Astra Serif" w:hAnsi="PT Astra Serif"/>
                <w:b/>
                <w:sz w:val="24"/>
                <w:szCs w:val="24"/>
              </w:rPr>
              <w:t xml:space="preserve"> Правила землепользования и застройки территории Базарно-Карабулакского муниципального образования Базарно-Карабулакского муниципального  района Саратовской области, утвержденные</w:t>
            </w:r>
            <w:r w:rsidR="00692CDB" w:rsidRPr="005717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р</w:t>
            </w:r>
            <w:r w:rsidRPr="005717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ешени</w:t>
            </w:r>
            <w:r w:rsidR="00692CDB" w:rsidRPr="005717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ем</w:t>
            </w:r>
            <w:r w:rsidRPr="005717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Собрания Базарно-Карабулакского муниципального района Саратовской области от 25.12.2023г.  № </w:t>
            </w:r>
            <w:r w:rsidR="00692CDB" w:rsidRPr="0057173E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17</w:t>
            </w:r>
          </w:p>
          <w:p w:rsidR="00692CDB" w:rsidRPr="0057173E" w:rsidRDefault="00692CDB" w:rsidP="009F174A">
            <w:pPr>
              <w:tabs>
                <w:tab w:val="left" w:pos="4395"/>
              </w:tabs>
              <w:ind w:right="-108"/>
              <w:jc w:val="both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1E02" w:rsidRPr="0057173E" w:rsidRDefault="009F174A" w:rsidP="00031E02">
      <w:pPr>
        <w:shd w:val="clear" w:color="auto" w:fill="FFFFFF"/>
        <w:ind w:right="5069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57173E">
        <w:rPr>
          <w:rFonts w:ascii="PT Astra Serif" w:hAnsi="PT Astra Serif"/>
          <w:b/>
          <w:bCs/>
          <w:color w:val="000000"/>
          <w:sz w:val="24"/>
          <w:szCs w:val="24"/>
        </w:rPr>
        <w:t xml:space="preserve"> </w:t>
      </w:r>
    </w:p>
    <w:p w:rsidR="00031E02" w:rsidRPr="0057173E" w:rsidRDefault="00031E02" w:rsidP="00031E02">
      <w:pPr>
        <w:shd w:val="clear" w:color="auto" w:fill="FFFFFF"/>
        <w:ind w:left="426" w:right="5069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031E02" w:rsidRPr="0057173E" w:rsidRDefault="00031E02" w:rsidP="00031E0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031E02" w:rsidRPr="0057173E" w:rsidRDefault="00031E02" w:rsidP="00031E02">
      <w:pPr>
        <w:pStyle w:val="a4"/>
        <w:tabs>
          <w:tab w:val="left" w:pos="4253"/>
        </w:tabs>
        <w:rPr>
          <w:rFonts w:ascii="PT Astra Serif" w:hAnsi="PT Astra Serif" w:cs="Times New Roman"/>
          <w:sz w:val="24"/>
          <w:szCs w:val="24"/>
        </w:rPr>
      </w:pPr>
    </w:p>
    <w:p w:rsidR="00031E02" w:rsidRPr="0057173E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31E02" w:rsidRPr="0057173E" w:rsidRDefault="00031E02" w:rsidP="00031E02">
      <w:pPr>
        <w:pStyle w:val="a4"/>
        <w:rPr>
          <w:rFonts w:ascii="PT Astra Serif" w:hAnsi="PT Astra Serif" w:cs="Times New Roman"/>
          <w:sz w:val="24"/>
          <w:szCs w:val="24"/>
        </w:rPr>
      </w:pPr>
    </w:p>
    <w:p w:rsidR="000A135B" w:rsidRPr="0057173E" w:rsidRDefault="00AB25EA" w:rsidP="00CE7CEF">
      <w:pPr>
        <w:ind w:firstLine="540"/>
        <w:jc w:val="both"/>
        <w:rPr>
          <w:rFonts w:ascii="PT Astra Serif" w:hAnsi="PT Astra Serif"/>
          <w:bCs/>
          <w:sz w:val="24"/>
          <w:szCs w:val="24"/>
        </w:rPr>
      </w:pPr>
      <w:r w:rsidRPr="0057173E">
        <w:rPr>
          <w:rFonts w:ascii="PT Astra Serif" w:hAnsi="PT Astra Serif"/>
          <w:bCs/>
          <w:sz w:val="24"/>
          <w:szCs w:val="24"/>
        </w:rPr>
        <w:t xml:space="preserve">     </w:t>
      </w:r>
    </w:p>
    <w:p w:rsidR="00692CDB" w:rsidRPr="0057173E" w:rsidRDefault="00AB25EA" w:rsidP="00DA7B3A">
      <w:pPr>
        <w:ind w:firstLine="540"/>
        <w:jc w:val="both"/>
        <w:rPr>
          <w:rFonts w:ascii="PT Astra Serif" w:hAnsi="PT Astra Serif"/>
          <w:bCs/>
          <w:sz w:val="24"/>
          <w:szCs w:val="24"/>
        </w:rPr>
      </w:pPr>
      <w:r w:rsidRPr="0057173E">
        <w:rPr>
          <w:rFonts w:ascii="PT Astra Serif" w:hAnsi="PT Astra Serif"/>
          <w:bCs/>
          <w:sz w:val="24"/>
          <w:szCs w:val="24"/>
        </w:rPr>
        <w:t xml:space="preserve"> </w:t>
      </w:r>
    </w:p>
    <w:p w:rsidR="00692CDB" w:rsidRPr="0057173E" w:rsidRDefault="00692CDB" w:rsidP="00692CDB">
      <w:pPr>
        <w:jc w:val="both"/>
        <w:rPr>
          <w:rFonts w:ascii="PT Astra Serif" w:hAnsi="PT Astra Serif"/>
          <w:bCs/>
          <w:sz w:val="24"/>
          <w:szCs w:val="24"/>
        </w:rPr>
      </w:pPr>
    </w:p>
    <w:p w:rsidR="0057173E" w:rsidRDefault="0057173E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7173E" w:rsidRDefault="0057173E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7173E" w:rsidRDefault="0057173E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57173E" w:rsidRPr="0057173E" w:rsidRDefault="00EB66BD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57173E">
        <w:rPr>
          <w:rFonts w:ascii="PT Astra Serif" w:hAnsi="PT Astra Serif"/>
          <w:bCs/>
          <w:sz w:val="24"/>
          <w:szCs w:val="24"/>
        </w:rPr>
        <w:t xml:space="preserve">В соответствии с </w:t>
      </w:r>
      <w:r w:rsidR="00AB25EA" w:rsidRPr="0057173E">
        <w:rPr>
          <w:rFonts w:ascii="PT Astra Serif" w:hAnsi="PT Astra Serif"/>
          <w:bCs/>
          <w:sz w:val="24"/>
          <w:szCs w:val="24"/>
        </w:rPr>
        <w:t xml:space="preserve"> Земельным к</w:t>
      </w:r>
      <w:r w:rsidR="00031E02" w:rsidRPr="0057173E">
        <w:rPr>
          <w:rFonts w:ascii="PT Astra Serif" w:hAnsi="PT Astra Serif"/>
          <w:bCs/>
          <w:sz w:val="24"/>
          <w:szCs w:val="24"/>
        </w:rPr>
        <w:t>од</w:t>
      </w:r>
      <w:r w:rsidR="00AB25EA" w:rsidRPr="0057173E">
        <w:rPr>
          <w:rFonts w:ascii="PT Astra Serif" w:hAnsi="PT Astra Serif"/>
          <w:bCs/>
          <w:sz w:val="24"/>
          <w:szCs w:val="24"/>
        </w:rPr>
        <w:t xml:space="preserve">ексом РФ </w:t>
      </w:r>
      <w:r w:rsidR="001A76CE" w:rsidRPr="0057173E">
        <w:rPr>
          <w:rFonts w:ascii="PT Astra Serif" w:hAnsi="PT Astra Serif"/>
          <w:bCs/>
          <w:sz w:val="24"/>
          <w:szCs w:val="24"/>
        </w:rPr>
        <w:t xml:space="preserve">от 25.10.2001г. № </w:t>
      </w:r>
      <w:r w:rsidR="00AB25EA" w:rsidRPr="0057173E">
        <w:rPr>
          <w:rFonts w:ascii="PT Astra Serif" w:hAnsi="PT Astra Serif"/>
          <w:bCs/>
          <w:sz w:val="24"/>
          <w:szCs w:val="24"/>
        </w:rPr>
        <w:t xml:space="preserve">136-ФЗ, </w:t>
      </w:r>
      <w:r w:rsidR="00AC1093" w:rsidRPr="0057173E">
        <w:rPr>
          <w:rFonts w:ascii="PT Astra Serif" w:hAnsi="PT Astra Serif"/>
          <w:bCs/>
          <w:sz w:val="24"/>
          <w:szCs w:val="24"/>
        </w:rPr>
        <w:t>в соответствии статьей</w:t>
      </w:r>
      <w:r w:rsidR="0016690C" w:rsidRPr="0057173E">
        <w:rPr>
          <w:rFonts w:ascii="PT Astra Serif" w:hAnsi="PT Astra Serif"/>
          <w:bCs/>
          <w:sz w:val="24"/>
          <w:szCs w:val="24"/>
        </w:rPr>
        <w:t xml:space="preserve"> 10  Федерального за</w:t>
      </w:r>
      <w:r w:rsidR="00692CDB" w:rsidRPr="0057173E">
        <w:rPr>
          <w:rFonts w:ascii="PT Astra Serif" w:hAnsi="PT Astra Serif"/>
          <w:bCs/>
          <w:sz w:val="24"/>
          <w:szCs w:val="24"/>
        </w:rPr>
        <w:t>кона от 13.07.2015г. № 218-ФЗ «</w:t>
      </w:r>
      <w:r w:rsidR="0016690C" w:rsidRPr="0057173E">
        <w:rPr>
          <w:rFonts w:ascii="PT Astra Serif" w:hAnsi="PT Astra Serif"/>
          <w:bCs/>
          <w:sz w:val="24"/>
          <w:szCs w:val="24"/>
        </w:rPr>
        <w:t>О государственной регистрации недвижимости»,</w:t>
      </w:r>
      <w:r w:rsidR="00AC1093" w:rsidRPr="0057173E">
        <w:rPr>
          <w:rFonts w:ascii="PT Astra Serif" w:hAnsi="PT Astra Serif"/>
          <w:bCs/>
          <w:sz w:val="24"/>
          <w:szCs w:val="24"/>
        </w:rPr>
        <w:t xml:space="preserve"> Приказом Росреестра от 10.11.2020 № </w:t>
      </w:r>
      <w:proofErr w:type="gramStart"/>
      <w:r w:rsidR="00AC1093" w:rsidRPr="0057173E">
        <w:rPr>
          <w:rFonts w:ascii="PT Astra Serif" w:hAnsi="PT Astra Serif"/>
          <w:bCs/>
          <w:sz w:val="24"/>
          <w:szCs w:val="24"/>
        </w:rPr>
        <w:t>П</w:t>
      </w:r>
      <w:proofErr w:type="gramEnd"/>
      <w:r w:rsidR="00AC1093" w:rsidRPr="0057173E">
        <w:rPr>
          <w:rFonts w:ascii="PT Astra Serif" w:hAnsi="PT Astra Serif"/>
          <w:bCs/>
          <w:sz w:val="24"/>
          <w:szCs w:val="24"/>
        </w:rPr>
        <w:t xml:space="preserve">/0412 «Об утверждении классификатора видов разрешенного использования земельных участков», </w:t>
      </w:r>
      <w:r w:rsidR="000069B7" w:rsidRPr="0057173E">
        <w:rPr>
          <w:rFonts w:ascii="PT Astra Serif" w:hAnsi="PT Astra Serif"/>
          <w:bCs/>
          <w:sz w:val="24"/>
          <w:szCs w:val="24"/>
        </w:rPr>
        <w:t>р</w:t>
      </w:r>
      <w:r w:rsidRPr="0057173E">
        <w:rPr>
          <w:rFonts w:ascii="PT Astra Serif" w:hAnsi="PT Astra Serif"/>
          <w:bCs/>
          <w:sz w:val="24"/>
          <w:szCs w:val="24"/>
        </w:rPr>
        <w:t>уководствуясь статьей 14 Федерального закона от 06.10.2003г. № 131-ФЗ «Об общих принципах организации местного самоуправления в Российской Ф</w:t>
      </w:r>
      <w:r w:rsidR="00342696" w:rsidRPr="0057173E">
        <w:rPr>
          <w:rFonts w:ascii="PT Astra Serif" w:hAnsi="PT Astra Serif"/>
          <w:bCs/>
          <w:sz w:val="24"/>
          <w:szCs w:val="24"/>
        </w:rPr>
        <w:t xml:space="preserve">едерации», </w:t>
      </w:r>
      <w:r w:rsidRPr="0057173E">
        <w:rPr>
          <w:rFonts w:ascii="PT Astra Serif" w:hAnsi="PT Astra Serif"/>
          <w:bCs/>
          <w:sz w:val="24"/>
          <w:szCs w:val="24"/>
        </w:rPr>
        <w:t xml:space="preserve"> </w:t>
      </w:r>
      <w:r w:rsidR="00285486" w:rsidRPr="0057173E">
        <w:rPr>
          <w:rFonts w:ascii="PT Astra Serif" w:hAnsi="PT Astra Serif"/>
          <w:bCs/>
          <w:sz w:val="24"/>
          <w:szCs w:val="24"/>
        </w:rPr>
        <w:t xml:space="preserve">статьей  33 градостроительного кодекса </w:t>
      </w:r>
      <w:proofErr w:type="gramStart"/>
      <w:r w:rsidR="00285486" w:rsidRPr="0057173E">
        <w:rPr>
          <w:rFonts w:ascii="PT Astra Serif" w:hAnsi="PT Astra Serif"/>
          <w:bCs/>
          <w:sz w:val="24"/>
          <w:szCs w:val="24"/>
        </w:rPr>
        <w:t>Российской Федерации и Постановление Правительства Саратов</w:t>
      </w:r>
      <w:r w:rsidR="00703A64" w:rsidRPr="0057173E">
        <w:rPr>
          <w:rFonts w:ascii="PT Astra Serif" w:hAnsi="PT Astra Serif"/>
          <w:bCs/>
          <w:sz w:val="24"/>
          <w:szCs w:val="24"/>
        </w:rPr>
        <w:t>ской области от 17 мая 2022 г. №</w:t>
      </w:r>
      <w:r w:rsidR="00285486" w:rsidRPr="0057173E">
        <w:rPr>
          <w:rFonts w:ascii="PT Astra Serif" w:hAnsi="PT Astra Serif"/>
          <w:bCs/>
          <w:sz w:val="24"/>
          <w:szCs w:val="24"/>
        </w:rPr>
        <w:t xml:space="preserve"> 377-П "Об особенностях осуществления градостроительной деятельности в Саратовской области"</w:t>
      </w:r>
      <w:r w:rsidR="000069B7" w:rsidRPr="0057173E">
        <w:rPr>
          <w:rFonts w:ascii="PT Astra Serif" w:hAnsi="PT Astra Serif"/>
          <w:bCs/>
          <w:sz w:val="24"/>
          <w:szCs w:val="24"/>
        </w:rPr>
        <w:t xml:space="preserve">, </w:t>
      </w:r>
      <w:r w:rsidRPr="0057173E">
        <w:rPr>
          <w:rFonts w:ascii="PT Astra Serif" w:hAnsi="PT Astra Serif"/>
          <w:bCs/>
          <w:sz w:val="24"/>
          <w:szCs w:val="24"/>
        </w:rPr>
        <w:t xml:space="preserve">с учетом результатов рассмотрения </w:t>
      </w:r>
      <w:r w:rsidR="00342696" w:rsidRPr="0057173E">
        <w:rPr>
          <w:rFonts w:ascii="PT Astra Serif" w:hAnsi="PT Astra Serif"/>
          <w:bCs/>
          <w:sz w:val="24"/>
          <w:szCs w:val="24"/>
        </w:rPr>
        <w:t>заявлени</w:t>
      </w:r>
      <w:r w:rsidR="002B7E1A" w:rsidRPr="0057173E">
        <w:rPr>
          <w:rFonts w:ascii="PT Astra Serif" w:hAnsi="PT Astra Serif"/>
          <w:bCs/>
          <w:sz w:val="24"/>
          <w:szCs w:val="24"/>
        </w:rPr>
        <w:t>я ГОСУДАРСТВЕННОГО КАЗЕННОГО УЧРЕЖДЕНИЯ САРАТОВСКОЙ ОБЛАСТИ "УПРАВЛЕНИЕ КАПИТАЛЬНОГО СТРОИТЕЛЬСТВА</w:t>
      </w:r>
      <w:r w:rsidRPr="0057173E">
        <w:rPr>
          <w:rFonts w:ascii="PT Astra Serif" w:hAnsi="PT Astra Serif"/>
          <w:bCs/>
          <w:sz w:val="24"/>
          <w:szCs w:val="24"/>
        </w:rPr>
        <w:t xml:space="preserve"> и отраженных в протоколе </w:t>
      </w:r>
      <w:r w:rsidR="00562571" w:rsidRPr="0057173E">
        <w:rPr>
          <w:rFonts w:ascii="PT Astra Serif" w:hAnsi="PT Astra Serif"/>
          <w:bCs/>
          <w:sz w:val="24"/>
          <w:szCs w:val="24"/>
        </w:rPr>
        <w:t>комиссии по вопросам землепользования и застройки Базарно-Карабулакского муниципального района Саратовской области</w:t>
      </w:r>
      <w:r w:rsidRPr="0057173E">
        <w:rPr>
          <w:rFonts w:ascii="PT Astra Serif" w:hAnsi="PT Astra Serif"/>
          <w:bCs/>
          <w:sz w:val="24"/>
          <w:szCs w:val="24"/>
        </w:rPr>
        <w:t xml:space="preserve">, </w:t>
      </w:r>
      <w:r w:rsidR="00031E02" w:rsidRPr="0057173E">
        <w:rPr>
          <w:rFonts w:ascii="PT Astra Serif" w:hAnsi="PT Astra Serif"/>
          <w:bCs/>
          <w:sz w:val="24"/>
          <w:szCs w:val="24"/>
        </w:rPr>
        <w:t>руководствуясь Уставом Базарно-Карабулакского муниципального района, Собрание Базарно-Карабулакского муниципального района</w:t>
      </w:r>
      <w:r w:rsidR="005A30AE" w:rsidRPr="0057173E">
        <w:rPr>
          <w:rFonts w:ascii="PT Astra Serif" w:hAnsi="PT Astra Serif"/>
          <w:bCs/>
          <w:sz w:val="24"/>
          <w:szCs w:val="24"/>
        </w:rPr>
        <w:t xml:space="preserve"> </w:t>
      </w:r>
      <w:proofErr w:type="gramEnd"/>
    </w:p>
    <w:p w:rsidR="0057173E" w:rsidRPr="0057173E" w:rsidRDefault="0057173E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031E02" w:rsidRPr="0057173E" w:rsidRDefault="00031E02" w:rsidP="0057173E">
      <w:pPr>
        <w:ind w:firstLine="709"/>
        <w:jc w:val="center"/>
        <w:rPr>
          <w:rFonts w:ascii="PT Astra Serif" w:hAnsi="PT Astra Serif"/>
          <w:b/>
          <w:bCs/>
          <w:sz w:val="24"/>
          <w:szCs w:val="24"/>
        </w:rPr>
      </w:pPr>
      <w:r w:rsidRPr="0057173E">
        <w:rPr>
          <w:rFonts w:ascii="PT Astra Serif" w:hAnsi="PT Astra Serif"/>
          <w:b/>
          <w:bCs/>
          <w:sz w:val="24"/>
          <w:szCs w:val="24"/>
        </w:rPr>
        <w:t>РЕШИЛО:</w:t>
      </w:r>
    </w:p>
    <w:p w:rsidR="002E4BBB" w:rsidRPr="0057173E" w:rsidRDefault="002E4BBB" w:rsidP="00E9407A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8535AD" w:rsidRPr="0057173E" w:rsidRDefault="000A135B" w:rsidP="00E9407A">
      <w:pPr>
        <w:tabs>
          <w:tab w:val="left" w:pos="4395"/>
        </w:tabs>
        <w:ind w:right="-108" w:firstLine="709"/>
        <w:jc w:val="both"/>
        <w:rPr>
          <w:rFonts w:ascii="PT Astra Serif" w:hAnsi="PT Astra Serif"/>
          <w:bCs/>
          <w:sz w:val="24"/>
          <w:szCs w:val="24"/>
        </w:rPr>
      </w:pPr>
      <w:r w:rsidRPr="0057173E">
        <w:rPr>
          <w:rFonts w:ascii="PT Astra Serif" w:hAnsi="PT Astra Serif"/>
          <w:bCs/>
          <w:sz w:val="24"/>
          <w:szCs w:val="24"/>
        </w:rPr>
        <w:t>1.</w:t>
      </w:r>
      <w:r w:rsidR="006F43DB" w:rsidRPr="0057173E">
        <w:rPr>
          <w:rFonts w:ascii="PT Astra Serif" w:hAnsi="PT Astra Serif"/>
          <w:bCs/>
          <w:i/>
          <w:iCs/>
          <w:sz w:val="24"/>
          <w:szCs w:val="24"/>
        </w:rPr>
        <w:t xml:space="preserve"> </w:t>
      </w:r>
      <w:r w:rsidR="00692CDB" w:rsidRPr="0057173E">
        <w:rPr>
          <w:rFonts w:ascii="PT Astra Serif" w:hAnsi="PT Astra Serif"/>
          <w:bCs/>
          <w:sz w:val="24"/>
          <w:szCs w:val="24"/>
        </w:rPr>
        <w:t>Внести</w:t>
      </w:r>
      <w:r w:rsidR="008535AD" w:rsidRPr="0057173E">
        <w:rPr>
          <w:rFonts w:ascii="PT Astra Serif" w:hAnsi="PT Astra Serif"/>
          <w:bCs/>
          <w:sz w:val="24"/>
          <w:szCs w:val="24"/>
        </w:rPr>
        <w:t xml:space="preserve"> </w:t>
      </w:r>
      <w:r w:rsidR="00692CDB" w:rsidRPr="0057173E">
        <w:rPr>
          <w:rFonts w:ascii="PT Astra Serif" w:hAnsi="PT Astra Serif"/>
          <w:bCs/>
          <w:sz w:val="24"/>
          <w:szCs w:val="24"/>
        </w:rPr>
        <w:t xml:space="preserve">в Правила землепользования и застройки территории Базарно-Карабулакского муниципального образования Базарно-Карабулакского муниципального  района Саратовской области, утвержденные решением Собрания Базарно-Карабулакского муниципального района Саратовской области от 25.12.2023г.  № 17 </w:t>
      </w:r>
      <w:r w:rsidR="008228E7" w:rsidRPr="0057173E">
        <w:rPr>
          <w:rFonts w:ascii="PT Astra Serif" w:hAnsi="PT Astra Serif"/>
          <w:bCs/>
          <w:sz w:val="24"/>
          <w:szCs w:val="24"/>
        </w:rPr>
        <w:t>следующие  изменения</w:t>
      </w:r>
      <w:r w:rsidR="00410DD4" w:rsidRPr="0057173E">
        <w:rPr>
          <w:rFonts w:ascii="PT Astra Serif" w:hAnsi="PT Astra Serif"/>
          <w:bCs/>
          <w:sz w:val="24"/>
          <w:szCs w:val="24"/>
        </w:rPr>
        <w:t>:</w:t>
      </w:r>
    </w:p>
    <w:p w:rsidR="009F3F0F" w:rsidRPr="0057173E" w:rsidRDefault="00703A64" w:rsidP="009F3F0F">
      <w:pPr>
        <w:spacing w:line="276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 w:rsidRPr="0057173E">
        <w:rPr>
          <w:rFonts w:ascii="PT Astra Serif" w:hAnsi="PT Astra Serif"/>
          <w:bCs/>
          <w:sz w:val="24"/>
          <w:szCs w:val="24"/>
        </w:rPr>
        <w:t xml:space="preserve">1.1. </w:t>
      </w:r>
      <w:r w:rsidR="00326CF8" w:rsidRPr="0057173E">
        <w:rPr>
          <w:rFonts w:ascii="PT Astra Serif" w:hAnsi="PT Astra Serif"/>
          <w:bCs/>
          <w:sz w:val="24"/>
          <w:szCs w:val="24"/>
        </w:rPr>
        <w:t>В статье</w:t>
      </w:r>
      <w:r w:rsidR="006E76F2" w:rsidRPr="0057173E">
        <w:rPr>
          <w:rFonts w:ascii="PT Astra Serif" w:hAnsi="PT Astra Serif"/>
          <w:bCs/>
          <w:sz w:val="24"/>
          <w:szCs w:val="24"/>
        </w:rPr>
        <w:t xml:space="preserve"> 65 </w:t>
      </w:r>
      <w:r w:rsidR="00326CF8" w:rsidRPr="0057173E">
        <w:rPr>
          <w:rFonts w:ascii="PT Astra Serif" w:hAnsi="PT Astra Serif"/>
          <w:bCs/>
          <w:sz w:val="24"/>
          <w:szCs w:val="24"/>
        </w:rPr>
        <w:t>зону «</w:t>
      </w:r>
      <w:r w:rsidR="00326CF8" w:rsidRPr="0057173E">
        <w:rPr>
          <w:rFonts w:ascii="PT Astra Serif" w:hAnsi="PT Astra Serif"/>
          <w:bCs/>
          <w:color w:val="000000"/>
          <w:sz w:val="24"/>
          <w:szCs w:val="24"/>
        </w:rPr>
        <w:t>ОД-3–Зона специализированной общественной застройки» в разделе 1 «</w:t>
      </w:r>
      <w:r w:rsidR="00326CF8" w:rsidRPr="0057173E">
        <w:rPr>
          <w:rFonts w:ascii="PT Astra Serif" w:hAnsi="PT Astra Serif"/>
          <w:bCs/>
          <w:sz w:val="24"/>
          <w:szCs w:val="24"/>
        </w:rPr>
        <w:t>Основные виды</w:t>
      </w:r>
      <w:r w:rsidR="006E76F2" w:rsidRPr="0057173E">
        <w:rPr>
          <w:rFonts w:ascii="PT Astra Serif" w:hAnsi="PT Astra Serif"/>
          <w:bCs/>
          <w:sz w:val="24"/>
          <w:szCs w:val="24"/>
        </w:rPr>
        <w:t xml:space="preserve"> разрешенного использования</w:t>
      </w:r>
      <w:r w:rsidR="00326CF8" w:rsidRPr="0057173E">
        <w:rPr>
          <w:rFonts w:ascii="PT Astra Serif" w:hAnsi="PT Astra Serif"/>
          <w:bCs/>
          <w:sz w:val="24"/>
          <w:szCs w:val="24"/>
        </w:rPr>
        <w:t>»</w:t>
      </w:r>
      <w:r w:rsidR="006E76F2" w:rsidRPr="0057173E">
        <w:rPr>
          <w:rFonts w:ascii="PT Astra Serif" w:hAnsi="PT Astra Serif"/>
          <w:bCs/>
          <w:sz w:val="24"/>
          <w:szCs w:val="24"/>
        </w:rPr>
        <w:t xml:space="preserve"> </w:t>
      </w:r>
      <w:r w:rsidR="009F3F0F" w:rsidRPr="0057173E">
        <w:rPr>
          <w:rFonts w:ascii="PT Astra Serif" w:hAnsi="PT Astra Serif"/>
          <w:bCs/>
          <w:sz w:val="24"/>
          <w:szCs w:val="24"/>
        </w:rPr>
        <w:t xml:space="preserve"> дополнить </w:t>
      </w:r>
      <w:r w:rsidR="00BA2813" w:rsidRPr="0057173E">
        <w:rPr>
          <w:rFonts w:ascii="PT Astra Serif" w:hAnsi="PT Astra Serif"/>
          <w:bCs/>
          <w:sz w:val="24"/>
          <w:szCs w:val="24"/>
        </w:rPr>
        <w:t>пунктом 1.12</w:t>
      </w:r>
      <w:r w:rsidR="009F3F0F" w:rsidRPr="0057173E">
        <w:rPr>
          <w:rFonts w:ascii="PT Astra Serif" w:hAnsi="PT Astra Serif"/>
          <w:bCs/>
          <w:sz w:val="24"/>
          <w:szCs w:val="24"/>
        </w:rPr>
        <w:t xml:space="preserve">  согласно приложению  к настоящему решению. </w:t>
      </w:r>
    </w:p>
    <w:p w:rsidR="009F174A" w:rsidRPr="0057173E" w:rsidRDefault="00F77B9D" w:rsidP="00E9407A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</w:rPr>
      </w:pPr>
      <w:r w:rsidRPr="0057173E">
        <w:rPr>
          <w:rFonts w:ascii="PT Astra Serif" w:hAnsi="PT Astra Serif"/>
          <w:bCs/>
        </w:rPr>
        <w:t>2.  Контроль  исполнения  настоящего решения возложить на секретаря Собрания Базарно-Карабулакского муниципального района  Дементьева А.В.</w:t>
      </w:r>
    </w:p>
    <w:p w:rsidR="0057173E" w:rsidRDefault="0057173E" w:rsidP="009F3F0F">
      <w:pPr>
        <w:pStyle w:val="a7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57173E" w:rsidRDefault="0057173E" w:rsidP="009F3F0F">
      <w:pPr>
        <w:pStyle w:val="a7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92441E" w:rsidRPr="0057173E" w:rsidRDefault="0057173E" w:rsidP="009F3F0F">
      <w:pPr>
        <w:pStyle w:val="a7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57173E"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3. Настоящее р</w:t>
      </w:r>
      <w:r w:rsidR="00F77B9D" w:rsidRPr="0057173E">
        <w:rPr>
          <w:rFonts w:ascii="PT Astra Serif" w:eastAsia="Times New Roman" w:hAnsi="PT Astra Serif" w:cs="Times New Roman"/>
          <w:bCs/>
          <w:sz w:val="24"/>
          <w:szCs w:val="24"/>
        </w:rPr>
        <w:t>ешение вступает в силу со дня его официального опубликования.</w:t>
      </w:r>
    </w:p>
    <w:p w:rsidR="0092441E" w:rsidRPr="0057173E" w:rsidRDefault="0092441E" w:rsidP="00E9407A">
      <w:pPr>
        <w:ind w:left="709"/>
        <w:rPr>
          <w:rFonts w:ascii="PT Astra Serif" w:hAnsi="PT Astra Serif"/>
          <w:b/>
          <w:sz w:val="24"/>
          <w:szCs w:val="24"/>
        </w:rPr>
      </w:pPr>
    </w:p>
    <w:p w:rsidR="0057173E" w:rsidRPr="0057173E" w:rsidRDefault="0057173E" w:rsidP="0057173E">
      <w:pPr>
        <w:ind w:left="360"/>
        <w:rPr>
          <w:rFonts w:ascii="PT Astra Serif" w:hAnsi="PT Astra Serif"/>
          <w:b/>
          <w:bCs/>
          <w:sz w:val="24"/>
          <w:szCs w:val="24"/>
        </w:rPr>
      </w:pPr>
      <w:r w:rsidRPr="0057173E">
        <w:rPr>
          <w:rFonts w:ascii="PT Astra Serif" w:hAnsi="PT Astra Serif"/>
          <w:b/>
          <w:bCs/>
          <w:sz w:val="24"/>
          <w:szCs w:val="24"/>
        </w:rPr>
        <w:t>Председатель Собрания</w:t>
      </w:r>
    </w:p>
    <w:p w:rsidR="0057173E" w:rsidRPr="0057173E" w:rsidRDefault="0057173E" w:rsidP="0057173E">
      <w:pPr>
        <w:ind w:left="360"/>
        <w:rPr>
          <w:rFonts w:ascii="PT Astra Serif" w:hAnsi="PT Astra Serif"/>
          <w:b/>
          <w:bCs/>
          <w:sz w:val="24"/>
          <w:szCs w:val="24"/>
        </w:rPr>
      </w:pPr>
      <w:r w:rsidRPr="0057173E">
        <w:rPr>
          <w:rFonts w:ascii="PT Astra Serif" w:hAnsi="PT Astra Serif"/>
          <w:b/>
          <w:bCs/>
          <w:sz w:val="24"/>
          <w:szCs w:val="24"/>
        </w:rPr>
        <w:t xml:space="preserve">Базарно-Карабулакского </w:t>
      </w:r>
    </w:p>
    <w:p w:rsidR="0057173E" w:rsidRPr="0057173E" w:rsidRDefault="0057173E" w:rsidP="0057173E">
      <w:pPr>
        <w:ind w:left="360"/>
        <w:rPr>
          <w:rFonts w:ascii="PT Astra Serif" w:hAnsi="PT Astra Serif"/>
          <w:b/>
          <w:bCs/>
          <w:sz w:val="24"/>
          <w:szCs w:val="24"/>
        </w:rPr>
      </w:pPr>
      <w:r w:rsidRPr="0057173E">
        <w:rPr>
          <w:rFonts w:ascii="PT Astra Serif" w:hAnsi="PT Astra Serif"/>
          <w:b/>
          <w:bCs/>
          <w:sz w:val="24"/>
          <w:szCs w:val="24"/>
        </w:rPr>
        <w:t xml:space="preserve">муниципального района        </w:t>
      </w:r>
      <w:r w:rsidRPr="0057173E">
        <w:rPr>
          <w:rFonts w:ascii="PT Astra Serif" w:hAnsi="PT Astra Serif"/>
          <w:b/>
          <w:bCs/>
          <w:sz w:val="24"/>
          <w:szCs w:val="24"/>
        </w:rPr>
        <w:tab/>
      </w:r>
      <w:r w:rsidRPr="0057173E">
        <w:rPr>
          <w:rFonts w:ascii="PT Astra Serif" w:hAnsi="PT Astra Serif"/>
          <w:b/>
          <w:bCs/>
          <w:sz w:val="24"/>
          <w:szCs w:val="24"/>
        </w:rPr>
        <w:tab/>
      </w:r>
      <w:r w:rsidRPr="0057173E">
        <w:rPr>
          <w:rFonts w:ascii="PT Astra Serif" w:hAnsi="PT Astra Serif"/>
          <w:b/>
          <w:bCs/>
          <w:sz w:val="24"/>
          <w:szCs w:val="24"/>
        </w:rPr>
        <w:tab/>
      </w:r>
      <w:r w:rsidRPr="0057173E">
        <w:rPr>
          <w:rFonts w:ascii="PT Astra Serif" w:hAnsi="PT Astra Serif"/>
          <w:b/>
          <w:bCs/>
          <w:sz w:val="24"/>
          <w:szCs w:val="24"/>
        </w:rPr>
        <w:tab/>
      </w:r>
      <w:r w:rsidRPr="0057173E">
        <w:rPr>
          <w:rFonts w:ascii="PT Astra Serif" w:hAnsi="PT Astra Serif"/>
          <w:b/>
          <w:bCs/>
          <w:sz w:val="24"/>
          <w:szCs w:val="24"/>
        </w:rPr>
        <w:tab/>
        <w:t xml:space="preserve">                     А.В. Анисимов</w:t>
      </w:r>
    </w:p>
    <w:p w:rsidR="0057173E" w:rsidRPr="0057173E" w:rsidRDefault="0057173E" w:rsidP="0057173E">
      <w:pPr>
        <w:ind w:left="360"/>
        <w:rPr>
          <w:rFonts w:ascii="PT Astra Serif" w:hAnsi="PT Astra Serif"/>
          <w:b/>
          <w:bCs/>
          <w:sz w:val="24"/>
          <w:szCs w:val="24"/>
        </w:rPr>
      </w:pPr>
    </w:p>
    <w:p w:rsidR="0057173E" w:rsidRDefault="00926FE6" w:rsidP="0057173E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</w:t>
      </w:r>
      <w:r w:rsidR="0057173E" w:rsidRPr="0057173E">
        <w:rPr>
          <w:rFonts w:ascii="PT Astra Serif" w:hAnsi="PT Astra Serif"/>
          <w:b/>
          <w:sz w:val="24"/>
          <w:szCs w:val="24"/>
        </w:rPr>
        <w:t>Глава</w:t>
      </w:r>
    </w:p>
    <w:p w:rsidR="0057173E" w:rsidRPr="0057173E" w:rsidRDefault="0057173E" w:rsidP="0057173E">
      <w:pPr>
        <w:ind w:left="360"/>
        <w:rPr>
          <w:rFonts w:ascii="PT Astra Serif" w:hAnsi="PT Astra Serif"/>
          <w:b/>
          <w:bCs/>
          <w:sz w:val="24"/>
          <w:szCs w:val="24"/>
        </w:rPr>
      </w:pPr>
      <w:r w:rsidRPr="0057173E">
        <w:rPr>
          <w:rFonts w:ascii="PT Astra Serif" w:hAnsi="PT Astra Serif"/>
          <w:b/>
          <w:bCs/>
          <w:sz w:val="24"/>
          <w:szCs w:val="24"/>
        </w:rPr>
        <w:t xml:space="preserve">Базарно-Карабулакского </w:t>
      </w:r>
    </w:p>
    <w:p w:rsidR="0057173E" w:rsidRPr="0057173E" w:rsidRDefault="0057173E" w:rsidP="0057173E">
      <w:pPr>
        <w:rPr>
          <w:rFonts w:ascii="PT Astra Serif" w:hAnsi="PT Astra Serif"/>
          <w:b/>
          <w:sz w:val="24"/>
          <w:szCs w:val="24"/>
        </w:rPr>
      </w:pPr>
      <w:r w:rsidRPr="0057173E">
        <w:rPr>
          <w:rFonts w:ascii="PT Astra Serif" w:hAnsi="PT Astra Serif"/>
          <w:b/>
          <w:sz w:val="24"/>
          <w:szCs w:val="24"/>
        </w:rPr>
        <w:t xml:space="preserve"> </w:t>
      </w:r>
      <w:r w:rsidR="00926FE6">
        <w:rPr>
          <w:rFonts w:ascii="PT Astra Serif" w:hAnsi="PT Astra Serif"/>
          <w:b/>
          <w:sz w:val="24"/>
          <w:szCs w:val="24"/>
        </w:rPr>
        <w:t xml:space="preserve">     </w:t>
      </w:r>
      <w:r w:rsidRPr="0057173E">
        <w:rPr>
          <w:rFonts w:ascii="PT Astra Serif" w:hAnsi="PT Astra Serif"/>
          <w:b/>
          <w:sz w:val="24"/>
          <w:szCs w:val="24"/>
        </w:rPr>
        <w:t xml:space="preserve">муниципального района                                                                       </w:t>
      </w:r>
      <w:r w:rsidR="00926FE6">
        <w:rPr>
          <w:rFonts w:ascii="PT Astra Serif" w:hAnsi="PT Astra Serif"/>
          <w:b/>
          <w:sz w:val="24"/>
          <w:szCs w:val="24"/>
        </w:rPr>
        <w:t xml:space="preserve">    </w:t>
      </w:r>
      <w:r w:rsidRPr="0057173E">
        <w:rPr>
          <w:rFonts w:ascii="PT Astra Serif" w:hAnsi="PT Astra Serif"/>
          <w:b/>
          <w:sz w:val="24"/>
          <w:szCs w:val="24"/>
        </w:rPr>
        <w:t xml:space="preserve"> Н.В. </w:t>
      </w:r>
      <w:proofErr w:type="gramStart"/>
      <w:r w:rsidRPr="0057173E">
        <w:rPr>
          <w:rFonts w:ascii="PT Astra Serif" w:hAnsi="PT Astra Serif"/>
          <w:b/>
          <w:sz w:val="24"/>
          <w:szCs w:val="24"/>
        </w:rPr>
        <w:t>Трошина</w:t>
      </w:r>
      <w:proofErr w:type="gramEnd"/>
    </w:p>
    <w:p w:rsidR="0057173E" w:rsidRPr="0057173E" w:rsidRDefault="0057173E" w:rsidP="0057173E">
      <w:pPr>
        <w:rPr>
          <w:rFonts w:ascii="PT Astra Serif" w:hAnsi="PT Astra Serif"/>
          <w:b/>
          <w:sz w:val="24"/>
          <w:szCs w:val="24"/>
        </w:rPr>
      </w:pPr>
    </w:p>
    <w:p w:rsidR="009F3F0F" w:rsidRDefault="009F3F0F" w:rsidP="007077E8">
      <w:pPr>
        <w:rPr>
          <w:sz w:val="24"/>
          <w:szCs w:val="24"/>
        </w:rPr>
      </w:pPr>
    </w:p>
    <w:p w:rsidR="009F3F0F" w:rsidRDefault="009F3F0F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26FE6" w:rsidRDefault="00926FE6" w:rsidP="009F3F0F">
      <w:pPr>
        <w:tabs>
          <w:tab w:val="left" w:pos="4395"/>
        </w:tabs>
        <w:ind w:right="-108"/>
        <w:jc w:val="both"/>
        <w:rPr>
          <w:b/>
          <w:bCs/>
          <w:color w:val="000000"/>
        </w:rPr>
      </w:pPr>
    </w:p>
    <w:p w:rsidR="009F3F0F" w:rsidRPr="009F3F0F" w:rsidRDefault="009F3F0F" w:rsidP="009F3F0F">
      <w:pPr>
        <w:tabs>
          <w:tab w:val="left" w:pos="4395"/>
        </w:tabs>
        <w:ind w:right="-108"/>
        <w:jc w:val="right"/>
        <w:rPr>
          <w:bCs/>
          <w:color w:val="000000"/>
          <w:sz w:val="24"/>
          <w:szCs w:val="24"/>
        </w:rPr>
      </w:pPr>
      <w:r w:rsidRPr="009F3F0F">
        <w:rPr>
          <w:bCs/>
          <w:color w:val="000000"/>
          <w:sz w:val="24"/>
          <w:szCs w:val="24"/>
        </w:rPr>
        <w:t>Приложение</w:t>
      </w:r>
    </w:p>
    <w:p w:rsidR="0057173E" w:rsidRDefault="009F3F0F" w:rsidP="009F3F0F">
      <w:pPr>
        <w:tabs>
          <w:tab w:val="left" w:pos="4395"/>
        </w:tabs>
        <w:ind w:right="-108"/>
        <w:jc w:val="right"/>
        <w:rPr>
          <w:bCs/>
          <w:color w:val="000000"/>
          <w:sz w:val="24"/>
          <w:szCs w:val="24"/>
        </w:rPr>
      </w:pPr>
      <w:r w:rsidRPr="009F3F0F">
        <w:rPr>
          <w:bCs/>
          <w:color w:val="000000"/>
          <w:sz w:val="24"/>
          <w:szCs w:val="24"/>
        </w:rPr>
        <w:t xml:space="preserve"> </w:t>
      </w:r>
      <w:r w:rsidRPr="005E05C6">
        <w:rPr>
          <w:bCs/>
          <w:color w:val="000000"/>
          <w:sz w:val="24"/>
          <w:szCs w:val="24"/>
        </w:rPr>
        <w:t xml:space="preserve">к решению Собрания </w:t>
      </w:r>
    </w:p>
    <w:p w:rsidR="0057173E" w:rsidRDefault="009F3F0F" w:rsidP="009F3F0F">
      <w:pPr>
        <w:tabs>
          <w:tab w:val="left" w:pos="4395"/>
        </w:tabs>
        <w:ind w:right="-108"/>
        <w:jc w:val="right"/>
        <w:rPr>
          <w:bCs/>
          <w:color w:val="000000"/>
          <w:sz w:val="24"/>
          <w:szCs w:val="24"/>
        </w:rPr>
      </w:pPr>
      <w:r w:rsidRPr="005E05C6">
        <w:rPr>
          <w:bCs/>
          <w:color w:val="000000"/>
          <w:sz w:val="24"/>
          <w:szCs w:val="24"/>
        </w:rPr>
        <w:t xml:space="preserve">Базарно-Карабулакского </w:t>
      </w:r>
    </w:p>
    <w:p w:rsidR="009F3F0F" w:rsidRPr="005E05C6" w:rsidRDefault="009F3F0F" w:rsidP="009F3F0F">
      <w:pPr>
        <w:tabs>
          <w:tab w:val="left" w:pos="4395"/>
        </w:tabs>
        <w:ind w:right="-108"/>
        <w:jc w:val="right"/>
        <w:rPr>
          <w:bCs/>
          <w:color w:val="000000"/>
          <w:sz w:val="24"/>
          <w:szCs w:val="24"/>
        </w:rPr>
      </w:pPr>
      <w:r w:rsidRPr="005E05C6">
        <w:rPr>
          <w:bCs/>
          <w:color w:val="000000"/>
          <w:sz w:val="24"/>
          <w:szCs w:val="24"/>
        </w:rPr>
        <w:t>муниципального района</w:t>
      </w:r>
    </w:p>
    <w:p w:rsidR="009F3F0F" w:rsidRPr="005E05C6" w:rsidRDefault="0057173E" w:rsidP="0057173E">
      <w:pPr>
        <w:tabs>
          <w:tab w:val="left" w:pos="4395"/>
        </w:tabs>
        <w:ind w:right="-108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от </w:t>
      </w:r>
      <w:r w:rsidR="009F37EC">
        <w:rPr>
          <w:bCs/>
          <w:color w:val="000000"/>
          <w:sz w:val="24"/>
          <w:szCs w:val="24"/>
        </w:rPr>
        <w:t>9</w:t>
      </w:r>
      <w:r>
        <w:rPr>
          <w:bCs/>
          <w:color w:val="000000"/>
          <w:sz w:val="24"/>
          <w:szCs w:val="24"/>
        </w:rPr>
        <w:t xml:space="preserve"> апреля 2024 года № 45</w:t>
      </w:r>
    </w:p>
    <w:p w:rsidR="009F3F0F" w:rsidRPr="005E05C6" w:rsidRDefault="009F3F0F" w:rsidP="009F3F0F">
      <w:pPr>
        <w:tabs>
          <w:tab w:val="left" w:pos="4395"/>
        </w:tabs>
        <w:ind w:right="-108"/>
        <w:jc w:val="right"/>
        <w:rPr>
          <w:b/>
          <w:bCs/>
          <w:color w:val="000000"/>
          <w:sz w:val="24"/>
          <w:szCs w:val="24"/>
        </w:rPr>
      </w:pPr>
    </w:p>
    <w:p w:rsidR="009F3F0F" w:rsidRPr="005E05C6" w:rsidRDefault="009F3F0F" w:rsidP="009F3F0F">
      <w:pPr>
        <w:tabs>
          <w:tab w:val="left" w:pos="4395"/>
        </w:tabs>
        <w:ind w:right="-108"/>
        <w:jc w:val="both"/>
        <w:rPr>
          <w:b/>
          <w:bCs/>
          <w:color w:val="000000"/>
          <w:sz w:val="24"/>
          <w:szCs w:val="24"/>
        </w:rPr>
      </w:pPr>
    </w:p>
    <w:tbl>
      <w:tblPr>
        <w:tblW w:w="10183" w:type="dxa"/>
        <w:tblCellMar>
          <w:left w:w="0" w:type="dxa"/>
          <w:right w:w="0" w:type="dxa"/>
        </w:tblCellMar>
        <w:tblLook w:val="04A0"/>
      </w:tblPr>
      <w:tblGrid>
        <w:gridCol w:w="817"/>
        <w:gridCol w:w="2587"/>
        <w:gridCol w:w="6779"/>
      </w:tblGrid>
      <w:tr w:rsidR="009F3F0F" w:rsidRPr="00926FE6" w:rsidTr="007837C2">
        <w:trPr>
          <w:trHeight w:val="148"/>
          <w:tblHeader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42" w:rsidRPr="00926FE6" w:rsidRDefault="009F3F0F" w:rsidP="007837C2">
            <w:pPr>
              <w:spacing w:line="148" w:lineRule="atLeast"/>
              <w:rPr>
                <w:rFonts w:ascii="astra serif" w:hAnsi="astra serif"/>
                <w:sz w:val="22"/>
                <w:szCs w:val="22"/>
              </w:rPr>
            </w:pPr>
            <w:r w:rsidRPr="00926FE6">
              <w:rPr>
                <w:rFonts w:ascii="PT Astra Serif" w:hAnsi="PT Astra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42" w:rsidRPr="00926FE6" w:rsidRDefault="009F3F0F" w:rsidP="007837C2">
            <w:pPr>
              <w:spacing w:line="148" w:lineRule="atLeast"/>
              <w:ind w:firstLine="567"/>
              <w:jc w:val="center"/>
              <w:rPr>
                <w:rFonts w:ascii="astra serif" w:hAnsi="astra serif"/>
                <w:sz w:val="22"/>
                <w:szCs w:val="22"/>
              </w:rPr>
            </w:pPr>
            <w:r w:rsidRPr="00926FE6">
              <w:rPr>
                <w:rFonts w:ascii="PT Astra Serif" w:hAnsi="PT Astra Serif"/>
                <w:b/>
                <w:bCs/>
                <w:sz w:val="22"/>
                <w:szCs w:val="22"/>
              </w:rPr>
              <w:t>Вид использования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42" w:rsidRPr="00926FE6" w:rsidRDefault="009F3F0F" w:rsidP="007837C2">
            <w:pPr>
              <w:spacing w:line="148" w:lineRule="atLeast"/>
              <w:ind w:firstLine="567"/>
              <w:jc w:val="center"/>
              <w:rPr>
                <w:rFonts w:ascii="astra serif" w:hAnsi="astra serif"/>
                <w:sz w:val="22"/>
                <w:szCs w:val="22"/>
              </w:rPr>
            </w:pPr>
            <w:r w:rsidRPr="00926FE6">
              <w:rPr>
                <w:rFonts w:ascii="PT Astra Serif" w:hAnsi="PT Astra Serif"/>
                <w:b/>
                <w:bCs/>
                <w:sz w:val="22"/>
                <w:szCs w:val="22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F3F0F" w:rsidRPr="00926FE6" w:rsidTr="007837C2">
        <w:trPr>
          <w:trHeight w:val="148"/>
          <w:tblHeader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0F" w:rsidRPr="00926FE6" w:rsidRDefault="009F3F0F" w:rsidP="007837C2">
            <w:pPr>
              <w:spacing w:line="148" w:lineRule="atLeast"/>
              <w:rPr>
                <w:rFonts w:ascii="PT Astra Serif" w:hAnsi="PT Astra Serif"/>
                <w:bCs/>
                <w:sz w:val="22"/>
                <w:szCs w:val="22"/>
              </w:rPr>
            </w:pPr>
            <w:r w:rsidRPr="00926FE6">
              <w:rPr>
                <w:rFonts w:ascii="PT Astra Serif" w:hAnsi="PT Astra Serif"/>
                <w:bCs/>
                <w:sz w:val="22"/>
                <w:szCs w:val="22"/>
              </w:rPr>
              <w:t>1.12.</w:t>
            </w:r>
          </w:p>
          <w:p w:rsidR="009F3F0F" w:rsidRPr="00926FE6" w:rsidRDefault="009F3F0F" w:rsidP="007837C2">
            <w:pPr>
              <w:spacing w:line="148" w:lineRule="atLeast"/>
              <w:ind w:firstLine="567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  <w:p w:rsidR="009F3F0F" w:rsidRPr="00926FE6" w:rsidRDefault="009F3F0F" w:rsidP="007837C2">
            <w:pPr>
              <w:spacing w:line="148" w:lineRule="atLeast"/>
              <w:ind w:firstLine="567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0F" w:rsidRPr="00926FE6" w:rsidRDefault="009F3F0F" w:rsidP="007837C2">
            <w:pPr>
              <w:spacing w:line="148" w:lineRule="atLeast"/>
              <w:ind w:firstLine="567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bookmarkStart w:id="0" w:name="sub_10211"/>
            <w:r w:rsidRPr="00926FE6">
              <w:rPr>
                <w:rFonts w:ascii="PT Astra Serif" w:hAnsi="PT Astra Serif"/>
                <w:color w:val="000000"/>
                <w:sz w:val="22"/>
                <w:szCs w:val="22"/>
              </w:rPr>
              <w:t>Малоэтажная многоквартирная жилая застройка</w:t>
            </w:r>
            <w:bookmarkEnd w:id="0"/>
            <w:r w:rsidRPr="00926FE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(2.1.1)</w:t>
            </w:r>
          </w:p>
        </w:tc>
        <w:tc>
          <w:tcPr>
            <w:tcW w:w="6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</w:rPr>
              <w:t xml:space="preserve">минимальная (максимальная) площадь земельных участков для </w:t>
            </w:r>
            <w:r w:rsidRPr="00926FE6">
              <w:rPr>
                <w:rFonts w:ascii="PT Astra Serif" w:hAnsi="PT Astra Serif"/>
                <w:iCs/>
              </w:rPr>
              <w:t xml:space="preserve">застройки малоэтажными жилыми домами </w:t>
            </w:r>
            <w:r w:rsidRPr="00926FE6">
              <w:rPr>
                <w:rFonts w:ascii="PT Astra Serif" w:hAnsi="PT Astra Serif"/>
              </w:rPr>
              <w:t>– 300-</w:t>
            </w:r>
            <w:smartTag w:uri="urn:schemas-microsoft-com:office:smarttags" w:element="metricconverter">
              <w:smartTagPr>
                <w:attr w:name="ProductID" w:val="2500 м2"/>
              </w:smartTagPr>
              <w:r w:rsidRPr="00926FE6">
                <w:rPr>
                  <w:rFonts w:ascii="PT Astra Serif" w:hAnsi="PT Astra Serif"/>
                </w:rPr>
                <w:t>2500 м</w:t>
              </w:r>
              <w:proofErr w:type="gramStart"/>
              <w:r w:rsidRPr="00926FE6">
                <w:rPr>
                  <w:rFonts w:ascii="PT Astra Serif" w:hAnsi="PT Astra Serif"/>
                  <w:vertAlign w:val="superscript"/>
                </w:rPr>
                <w:t>2</w:t>
              </w:r>
            </w:smartTag>
            <w:proofErr w:type="gramEnd"/>
            <w:r w:rsidRPr="00926FE6">
              <w:rPr>
                <w:rFonts w:ascii="PT Astra Serif" w:hAnsi="PT Astra Serif"/>
              </w:rPr>
              <w:t>;</w:t>
            </w:r>
          </w:p>
          <w:p w:rsidR="009F3F0F" w:rsidRPr="00926FE6" w:rsidRDefault="009F3F0F" w:rsidP="007837C2">
            <w:pPr>
              <w:numPr>
                <w:ilvl w:val="0"/>
                <w:numId w:val="10"/>
              </w:numPr>
              <w:tabs>
                <w:tab w:val="left" w:pos="490"/>
              </w:tabs>
              <w:suppressAutoHyphens/>
              <w:ind w:left="64" w:firstLine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FE6">
              <w:rPr>
                <w:rFonts w:ascii="PT Astra Serif" w:hAnsi="PT Astra Serif"/>
                <w:sz w:val="22"/>
                <w:szCs w:val="22"/>
              </w:rPr>
              <w:t>минимальная (максимальная) площадь земельных участков для отдельно стоящих хозяйственных блоков, гаражей для хранения автомобилей связанных с проживанием граждан – 20-</w:t>
            </w:r>
            <w:smartTag w:uri="urn:schemas-microsoft-com:office:smarttags" w:element="metricconverter">
              <w:smartTagPr>
                <w:attr w:name="ProductID" w:val="100 м2"/>
              </w:smartTagPr>
              <w:r w:rsidRPr="00926FE6">
                <w:rPr>
                  <w:rFonts w:ascii="PT Astra Serif" w:hAnsi="PT Astra Serif"/>
                  <w:sz w:val="22"/>
                  <w:szCs w:val="22"/>
                </w:rPr>
                <w:t>100 м</w:t>
              </w:r>
              <w:proofErr w:type="gramStart"/>
              <w:r w:rsidRPr="00926FE6">
                <w:rPr>
                  <w:rFonts w:ascii="PT Astra Serif" w:hAnsi="PT Astra Serif"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26FE6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</w:rPr>
              <w:t>минимальная (максимальная) ширина земельных участков вдоль фронта улицы (проезда) – 16-</w:t>
            </w:r>
            <w:smartTag w:uri="urn:schemas-microsoft-com:office:smarttags" w:element="metricconverter">
              <w:smartTagPr>
                <w:attr w:name="ProductID" w:val="32 м"/>
              </w:smartTagPr>
              <w:r w:rsidRPr="00926FE6">
                <w:rPr>
                  <w:rFonts w:ascii="PT Astra Serif" w:hAnsi="PT Astra Serif"/>
                </w:rPr>
                <w:t>32 м</w:t>
              </w:r>
            </w:smartTag>
            <w:r w:rsidRPr="00926FE6">
              <w:rPr>
                <w:rFonts w:ascii="PT Astra Serif" w:hAnsi="PT Astra Serif"/>
              </w:rPr>
              <w:t>;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</w:rPr>
              <w:t xml:space="preserve">максимальное количество этажей зданий – 4, включая </w:t>
            </w:r>
            <w:proofErr w:type="gramStart"/>
            <w:r w:rsidRPr="00926FE6">
              <w:rPr>
                <w:rFonts w:ascii="PT Astra Serif" w:hAnsi="PT Astra Serif"/>
              </w:rPr>
              <w:t>мансардный</w:t>
            </w:r>
            <w:proofErr w:type="gramEnd"/>
            <w:r w:rsidRPr="00926FE6">
              <w:rPr>
                <w:rFonts w:ascii="PT Astra Serif" w:hAnsi="PT Astra Serif"/>
              </w:rPr>
              <w:t xml:space="preserve">; 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</w:rPr>
              <w:t xml:space="preserve">максимальная высота зданий от уровня земли до верха перекрытия последнего этажа – </w:t>
            </w:r>
            <w:smartTag w:uri="urn:schemas-microsoft-com:office:smarttags" w:element="metricconverter">
              <w:smartTagPr>
                <w:attr w:name="ProductID" w:val="12 м"/>
              </w:smartTagPr>
              <w:r w:rsidRPr="00926FE6">
                <w:rPr>
                  <w:rFonts w:ascii="PT Astra Serif" w:hAnsi="PT Astra Serif"/>
                </w:rPr>
                <w:t>12 м</w:t>
              </w:r>
            </w:smartTag>
            <w:r w:rsidRPr="00926FE6">
              <w:rPr>
                <w:rFonts w:ascii="PT Astra Serif" w:hAnsi="PT Astra Serif"/>
              </w:rPr>
              <w:t xml:space="preserve">; 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</w:rPr>
              <w:t xml:space="preserve">максимальный процент застройки участка  с </w:t>
            </w:r>
            <w:r w:rsidRPr="00926FE6">
              <w:rPr>
                <w:rFonts w:ascii="PT Astra Serif" w:hAnsi="PT Astra Serif"/>
                <w:bCs/>
              </w:rPr>
              <w:t>малоэтажными жилыми домами</w:t>
            </w:r>
            <w:r w:rsidRPr="00926FE6">
              <w:rPr>
                <w:rFonts w:ascii="PT Astra Serif" w:hAnsi="PT Astra Serif"/>
              </w:rPr>
              <w:t xml:space="preserve"> – 60%;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color w:val="000000" w:themeColor="text1"/>
              </w:rPr>
              <w:t>расстояния от окон жилых помещений (комнат), кухонь и веранд жилых домов до стен жилых домов и хозяйственных построек (сарая, гаража, бани), расположенных на соседних земельных участках, должны быть не менее 6 м;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color w:val="000000" w:themeColor="text1"/>
              </w:rPr>
              <w:t xml:space="preserve">расстояние от границ участка должно быть не менее, </w:t>
            </w:r>
            <w:proofErr w:type="gramStart"/>
            <w:r w:rsidRPr="00926FE6">
              <w:rPr>
                <w:rFonts w:ascii="PT Astra Serif" w:hAnsi="PT Astra Serif"/>
                <w:color w:val="000000" w:themeColor="text1"/>
              </w:rPr>
              <w:t>м</w:t>
            </w:r>
            <w:proofErr w:type="gramEnd"/>
            <w:r w:rsidRPr="00926FE6">
              <w:rPr>
                <w:rFonts w:ascii="PT Astra Serif" w:hAnsi="PT Astra Serif"/>
                <w:color w:val="000000" w:themeColor="text1"/>
              </w:rPr>
              <w:t xml:space="preserve">: 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8"/>
              </w:numPr>
              <w:tabs>
                <w:tab w:val="left" w:pos="490"/>
                <w:tab w:val="num" w:pos="1134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color w:val="000000" w:themeColor="text1"/>
              </w:rPr>
              <w:t xml:space="preserve">до стены жилого дома - 3; 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8"/>
              </w:numPr>
              <w:tabs>
                <w:tab w:val="left" w:pos="490"/>
                <w:tab w:val="num" w:pos="1134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color w:val="000000" w:themeColor="text1"/>
              </w:rPr>
              <w:t xml:space="preserve">до хозяйственных построек - 1. 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color w:val="000000" w:themeColor="text1"/>
              </w:rPr>
              <w:t>при отсутствии централизованной канализации расстояние от туалета до стен ближайшего дома необходимо принимать не менее 12 м, до источника водоснабжения (колодца) - не менее 25 м;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bCs/>
                <w:color w:val="000000" w:themeColor="text1"/>
              </w:rPr>
              <w:t>расстояние от хозяйственных построек для скота и птицы до окон жилых помещений дома: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9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bCs/>
                <w:iCs/>
                <w:color w:val="000000" w:themeColor="text1"/>
              </w:rPr>
              <w:t>одиночные или двойные – не менее 10 м;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9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bCs/>
                <w:iCs/>
                <w:color w:val="000000" w:themeColor="text1"/>
              </w:rPr>
              <w:t>до 8 блоков – не менее 25 м;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9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bCs/>
                <w:iCs/>
                <w:color w:val="000000" w:themeColor="text1"/>
              </w:rPr>
              <w:t>свыше 8 до 30 блоков – не менее 50 м.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color w:val="000000" w:themeColor="text1"/>
              </w:rPr>
              <w:t>расстояния между группами хозяйственных построек следует принимать в соответствии с требованиями пожарной безопасности;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  <w:color w:val="000000" w:themeColor="text1"/>
              </w:rPr>
              <w:t>расстояние от хозяйственных построек для скота и птицы до шахтных колодцев должно быть не менее 20 м</w:t>
            </w:r>
            <w:r w:rsidRPr="00926FE6">
              <w:rPr>
                <w:rFonts w:ascii="PT Astra Serif" w:hAnsi="PT Astra Serif"/>
              </w:rPr>
              <w:t xml:space="preserve">; </w:t>
            </w:r>
          </w:p>
          <w:p w:rsidR="009F3F0F" w:rsidRPr="00926FE6" w:rsidRDefault="009F3F0F" w:rsidP="007837C2">
            <w:pPr>
              <w:pStyle w:val="a7"/>
              <w:numPr>
                <w:ilvl w:val="0"/>
                <w:numId w:val="10"/>
              </w:numPr>
              <w:tabs>
                <w:tab w:val="left" w:pos="490"/>
              </w:tabs>
              <w:suppressAutoHyphens/>
              <w:spacing w:after="0" w:line="240" w:lineRule="auto"/>
              <w:ind w:left="64" w:firstLine="0"/>
              <w:contextualSpacing w:val="0"/>
              <w:jc w:val="both"/>
              <w:rPr>
                <w:rFonts w:ascii="PT Astra Serif" w:hAnsi="PT Astra Serif"/>
              </w:rPr>
            </w:pPr>
            <w:r w:rsidRPr="00926FE6">
              <w:rPr>
                <w:rFonts w:ascii="PT Astra Serif" w:hAnsi="PT Astra Serif"/>
              </w:rPr>
              <w:t xml:space="preserve">требования к ограждению земельных участков: </w:t>
            </w:r>
          </w:p>
          <w:p w:rsidR="009F3F0F" w:rsidRPr="00926FE6" w:rsidRDefault="009F3F0F" w:rsidP="007837C2">
            <w:pPr>
              <w:numPr>
                <w:ilvl w:val="0"/>
                <w:numId w:val="5"/>
              </w:numPr>
              <w:tabs>
                <w:tab w:val="left" w:pos="490"/>
              </w:tabs>
              <w:suppressAutoHyphens/>
              <w:ind w:left="6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FE6">
              <w:rPr>
                <w:rFonts w:ascii="PT Astra Serif" w:hAnsi="PT Astra Serif"/>
                <w:sz w:val="22"/>
                <w:szCs w:val="22"/>
              </w:rPr>
      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      </w:r>
          </w:p>
          <w:p w:rsidR="009F3F0F" w:rsidRPr="00926FE6" w:rsidRDefault="009F3F0F" w:rsidP="007837C2">
            <w:pPr>
              <w:numPr>
                <w:ilvl w:val="0"/>
                <w:numId w:val="5"/>
              </w:numPr>
              <w:tabs>
                <w:tab w:val="left" w:pos="490"/>
              </w:tabs>
              <w:suppressAutoHyphens/>
              <w:ind w:left="6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FE6">
              <w:rPr>
                <w:rFonts w:ascii="PT Astra Serif" w:hAnsi="PT Astra Serif"/>
                <w:sz w:val="22"/>
                <w:szCs w:val="22"/>
              </w:rPr>
              <w:t xml:space="preserve">высота ограждения земельных участков должна быть не более </w:t>
            </w:r>
            <w:smartTag w:uri="urn:schemas-microsoft-com:office:smarttags" w:element="metricconverter">
              <w:smartTagPr>
                <w:attr w:name="ProductID" w:val="2 м"/>
              </w:smartTagPr>
              <w:r w:rsidRPr="00926FE6">
                <w:rPr>
                  <w:rFonts w:ascii="PT Astra Serif" w:hAnsi="PT Astra Serif"/>
                  <w:sz w:val="22"/>
                  <w:szCs w:val="22"/>
                </w:rPr>
                <w:t>2 м</w:t>
              </w:r>
            </w:smartTag>
            <w:r w:rsidRPr="00926FE6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9F3F0F" w:rsidRPr="00926FE6" w:rsidRDefault="009F3F0F" w:rsidP="007837C2">
            <w:pPr>
              <w:numPr>
                <w:ilvl w:val="0"/>
                <w:numId w:val="5"/>
              </w:numPr>
              <w:tabs>
                <w:tab w:val="left" w:pos="490"/>
              </w:tabs>
              <w:suppressAutoHyphens/>
              <w:ind w:left="6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26FE6">
              <w:rPr>
                <w:rFonts w:ascii="PT Astra Serif" w:hAnsi="PT Astra Serif"/>
                <w:sz w:val="22"/>
                <w:szCs w:val="22"/>
              </w:rPr>
              <w:t xml:space="preserve">ограждения между смежными земельными участками должны быть проветриваемыми на высоту не менее 0,3 м от уровня земли; </w:t>
            </w:r>
          </w:p>
          <w:p w:rsidR="009F3F0F" w:rsidRPr="00926FE6" w:rsidRDefault="009F3F0F" w:rsidP="007837C2">
            <w:pPr>
              <w:spacing w:line="148" w:lineRule="atLeast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926FE6">
              <w:rPr>
                <w:rFonts w:ascii="PT Astra Serif" w:hAnsi="PT Astra Serif"/>
                <w:sz w:val="22"/>
                <w:szCs w:val="22"/>
              </w:rPr>
      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      </w:r>
          </w:p>
        </w:tc>
      </w:tr>
    </w:tbl>
    <w:p w:rsidR="00926FE6" w:rsidRDefault="00926FE6" w:rsidP="007077E8">
      <w:pPr>
        <w:rPr>
          <w:sz w:val="24"/>
          <w:szCs w:val="24"/>
        </w:rPr>
      </w:pPr>
    </w:p>
    <w:p w:rsidR="00926FE6" w:rsidRPr="0057173E" w:rsidRDefault="00926FE6" w:rsidP="00926FE6">
      <w:pPr>
        <w:ind w:left="360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Секретарь </w:t>
      </w:r>
      <w:r w:rsidRPr="0057173E">
        <w:rPr>
          <w:rFonts w:ascii="PT Astra Serif" w:hAnsi="PT Astra Serif"/>
          <w:b/>
          <w:bCs/>
          <w:sz w:val="24"/>
          <w:szCs w:val="24"/>
        </w:rPr>
        <w:t xml:space="preserve"> Собрания</w:t>
      </w:r>
    </w:p>
    <w:p w:rsidR="00926FE6" w:rsidRPr="0057173E" w:rsidRDefault="00926FE6" w:rsidP="00926FE6">
      <w:pPr>
        <w:ind w:left="360"/>
        <w:rPr>
          <w:rFonts w:ascii="PT Astra Serif" w:hAnsi="PT Astra Serif"/>
          <w:b/>
          <w:bCs/>
          <w:sz w:val="24"/>
          <w:szCs w:val="24"/>
        </w:rPr>
      </w:pPr>
      <w:r w:rsidRPr="0057173E">
        <w:rPr>
          <w:rFonts w:ascii="PT Astra Serif" w:hAnsi="PT Astra Serif"/>
          <w:b/>
          <w:bCs/>
          <w:sz w:val="24"/>
          <w:szCs w:val="24"/>
        </w:rPr>
        <w:t xml:space="preserve">Базарно-Карабулакского </w:t>
      </w:r>
    </w:p>
    <w:p w:rsidR="00926FE6" w:rsidRPr="009F37EC" w:rsidRDefault="00926FE6" w:rsidP="009F37EC">
      <w:pPr>
        <w:ind w:left="360"/>
        <w:rPr>
          <w:rFonts w:ascii="PT Astra Serif" w:hAnsi="PT Astra Serif"/>
          <w:b/>
          <w:bCs/>
          <w:sz w:val="24"/>
          <w:szCs w:val="24"/>
        </w:rPr>
      </w:pPr>
      <w:r w:rsidRPr="0057173E">
        <w:rPr>
          <w:rFonts w:ascii="PT Astra Serif" w:hAnsi="PT Astra Serif"/>
          <w:b/>
          <w:bCs/>
          <w:sz w:val="24"/>
          <w:szCs w:val="24"/>
        </w:rPr>
        <w:t xml:space="preserve">муниципального района        </w:t>
      </w:r>
      <w:r w:rsidRPr="0057173E">
        <w:rPr>
          <w:rFonts w:ascii="PT Astra Serif" w:hAnsi="PT Astra Serif"/>
          <w:b/>
          <w:bCs/>
          <w:sz w:val="24"/>
          <w:szCs w:val="24"/>
        </w:rPr>
        <w:tab/>
      </w:r>
      <w:r w:rsidRPr="0057173E">
        <w:rPr>
          <w:rFonts w:ascii="PT Astra Serif" w:hAnsi="PT Astra Serif"/>
          <w:b/>
          <w:bCs/>
          <w:sz w:val="24"/>
          <w:szCs w:val="24"/>
        </w:rPr>
        <w:tab/>
      </w:r>
      <w:r w:rsidRPr="0057173E">
        <w:rPr>
          <w:rFonts w:ascii="PT Astra Serif" w:hAnsi="PT Astra Serif"/>
          <w:b/>
          <w:bCs/>
          <w:sz w:val="24"/>
          <w:szCs w:val="24"/>
        </w:rPr>
        <w:tab/>
      </w:r>
      <w:r w:rsidRPr="0057173E">
        <w:rPr>
          <w:rFonts w:ascii="PT Astra Serif" w:hAnsi="PT Astra Serif"/>
          <w:b/>
          <w:bCs/>
          <w:sz w:val="24"/>
          <w:szCs w:val="24"/>
        </w:rPr>
        <w:tab/>
      </w:r>
      <w:r w:rsidRPr="0057173E">
        <w:rPr>
          <w:rFonts w:ascii="PT Astra Serif" w:hAnsi="PT Astra Serif"/>
          <w:b/>
          <w:bCs/>
          <w:sz w:val="24"/>
          <w:szCs w:val="24"/>
        </w:rPr>
        <w:tab/>
        <w:t xml:space="preserve">                  </w:t>
      </w:r>
      <w:r>
        <w:rPr>
          <w:rFonts w:ascii="PT Astra Serif" w:hAnsi="PT Astra Serif"/>
          <w:b/>
          <w:bCs/>
          <w:sz w:val="24"/>
          <w:szCs w:val="24"/>
        </w:rPr>
        <w:t xml:space="preserve">   А.В. Дементьев</w:t>
      </w:r>
    </w:p>
    <w:sectPr w:rsidR="00926FE6" w:rsidRPr="009F37EC" w:rsidSect="0092441E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180"/>
    <w:multiLevelType w:val="hybridMultilevel"/>
    <w:tmpl w:val="361E9E72"/>
    <w:lvl w:ilvl="0" w:tplc="94DAED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F901C9"/>
    <w:multiLevelType w:val="hybridMultilevel"/>
    <w:tmpl w:val="40D80720"/>
    <w:lvl w:ilvl="0" w:tplc="94DAED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9143B2"/>
    <w:multiLevelType w:val="hybridMultilevel"/>
    <w:tmpl w:val="D4A6A354"/>
    <w:lvl w:ilvl="0" w:tplc="7CB0F0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B75A31"/>
    <w:multiLevelType w:val="hybridMultilevel"/>
    <w:tmpl w:val="8C54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69B7"/>
    <w:rsid w:val="000072F8"/>
    <w:rsid w:val="00011BA6"/>
    <w:rsid w:val="00031E02"/>
    <w:rsid w:val="000434AF"/>
    <w:rsid w:val="000525BF"/>
    <w:rsid w:val="000A135B"/>
    <w:rsid w:val="000B28C8"/>
    <w:rsid w:val="000D2B2F"/>
    <w:rsid w:val="000F2B96"/>
    <w:rsid w:val="000F669F"/>
    <w:rsid w:val="000F7150"/>
    <w:rsid w:val="001204AD"/>
    <w:rsid w:val="00152E67"/>
    <w:rsid w:val="0016690C"/>
    <w:rsid w:val="0019540A"/>
    <w:rsid w:val="001A76CE"/>
    <w:rsid w:val="001B1F71"/>
    <w:rsid w:val="001C2FB5"/>
    <w:rsid w:val="001D78EE"/>
    <w:rsid w:val="001F4183"/>
    <w:rsid w:val="00200197"/>
    <w:rsid w:val="002216C1"/>
    <w:rsid w:val="002459FB"/>
    <w:rsid w:val="002849A7"/>
    <w:rsid w:val="00285486"/>
    <w:rsid w:val="0028759C"/>
    <w:rsid w:val="002B7E1A"/>
    <w:rsid w:val="002D49C4"/>
    <w:rsid w:val="002E4BBB"/>
    <w:rsid w:val="002E5868"/>
    <w:rsid w:val="002E7EC7"/>
    <w:rsid w:val="002F1248"/>
    <w:rsid w:val="002F17AD"/>
    <w:rsid w:val="0031248D"/>
    <w:rsid w:val="003204B8"/>
    <w:rsid w:val="00326CF8"/>
    <w:rsid w:val="00342696"/>
    <w:rsid w:val="0035559D"/>
    <w:rsid w:val="00370514"/>
    <w:rsid w:val="00382BDE"/>
    <w:rsid w:val="00394081"/>
    <w:rsid w:val="003F491D"/>
    <w:rsid w:val="00410DD4"/>
    <w:rsid w:val="004C2BB6"/>
    <w:rsid w:val="004D715C"/>
    <w:rsid w:val="005008B6"/>
    <w:rsid w:val="00523D5D"/>
    <w:rsid w:val="00527B8C"/>
    <w:rsid w:val="00543362"/>
    <w:rsid w:val="00562571"/>
    <w:rsid w:val="00563AFA"/>
    <w:rsid w:val="0057173E"/>
    <w:rsid w:val="00572798"/>
    <w:rsid w:val="00573266"/>
    <w:rsid w:val="005A21A4"/>
    <w:rsid w:val="005A30AE"/>
    <w:rsid w:val="005A4087"/>
    <w:rsid w:val="005A65C7"/>
    <w:rsid w:val="005B2BCC"/>
    <w:rsid w:val="005E05C6"/>
    <w:rsid w:val="005E44C5"/>
    <w:rsid w:val="006217BF"/>
    <w:rsid w:val="00643A01"/>
    <w:rsid w:val="00645788"/>
    <w:rsid w:val="00646481"/>
    <w:rsid w:val="006813CD"/>
    <w:rsid w:val="00692CDB"/>
    <w:rsid w:val="006A597D"/>
    <w:rsid w:val="006B2A15"/>
    <w:rsid w:val="006B2C7C"/>
    <w:rsid w:val="006C7BD8"/>
    <w:rsid w:val="006E76F2"/>
    <w:rsid w:val="006F14D9"/>
    <w:rsid w:val="006F43DB"/>
    <w:rsid w:val="00703A64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C5495"/>
    <w:rsid w:val="007E6930"/>
    <w:rsid w:val="007F08D8"/>
    <w:rsid w:val="00821827"/>
    <w:rsid w:val="00821844"/>
    <w:rsid w:val="008228E7"/>
    <w:rsid w:val="008535AD"/>
    <w:rsid w:val="008B5774"/>
    <w:rsid w:val="008C0510"/>
    <w:rsid w:val="008F0FDE"/>
    <w:rsid w:val="008F59AC"/>
    <w:rsid w:val="009026F9"/>
    <w:rsid w:val="009075C0"/>
    <w:rsid w:val="0092441E"/>
    <w:rsid w:val="00926FE6"/>
    <w:rsid w:val="009566A8"/>
    <w:rsid w:val="00956722"/>
    <w:rsid w:val="00964D68"/>
    <w:rsid w:val="009730A4"/>
    <w:rsid w:val="009807A8"/>
    <w:rsid w:val="00985457"/>
    <w:rsid w:val="00993FA9"/>
    <w:rsid w:val="009B67E8"/>
    <w:rsid w:val="009C09E1"/>
    <w:rsid w:val="009D316B"/>
    <w:rsid w:val="009F174A"/>
    <w:rsid w:val="009F37EC"/>
    <w:rsid w:val="009F3F0F"/>
    <w:rsid w:val="00A839E6"/>
    <w:rsid w:val="00A94E6C"/>
    <w:rsid w:val="00A96FF6"/>
    <w:rsid w:val="00A97B3C"/>
    <w:rsid w:val="00AB25EA"/>
    <w:rsid w:val="00AC1093"/>
    <w:rsid w:val="00AE3E26"/>
    <w:rsid w:val="00B03FE1"/>
    <w:rsid w:val="00B37FD8"/>
    <w:rsid w:val="00B411E1"/>
    <w:rsid w:val="00B523F8"/>
    <w:rsid w:val="00B8509B"/>
    <w:rsid w:val="00BA2813"/>
    <w:rsid w:val="00BC39C8"/>
    <w:rsid w:val="00BD4F86"/>
    <w:rsid w:val="00BE22F3"/>
    <w:rsid w:val="00C1528E"/>
    <w:rsid w:val="00C77293"/>
    <w:rsid w:val="00C77F18"/>
    <w:rsid w:val="00C90B37"/>
    <w:rsid w:val="00CD13B2"/>
    <w:rsid w:val="00CE7CEF"/>
    <w:rsid w:val="00D2450C"/>
    <w:rsid w:val="00D27984"/>
    <w:rsid w:val="00D65C1B"/>
    <w:rsid w:val="00D91F9A"/>
    <w:rsid w:val="00DA4722"/>
    <w:rsid w:val="00DA7B3A"/>
    <w:rsid w:val="00DD109C"/>
    <w:rsid w:val="00DE7308"/>
    <w:rsid w:val="00DF66E0"/>
    <w:rsid w:val="00E17499"/>
    <w:rsid w:val="00E4371D"/>
    <w:rsid w:val="00E44253"/>
    <w:rsid w:val="00E9407A"/>
    <w:rsid w:val="00EA0752"/>
    <w:rsid w:val="00EB66BD"/>
    <w:rsid w:val="00EC7896"/>
    <w:rsid w:val="00EE7D05"/>
    <w:rsid w:val="00EF2F0B"/>
    <w:rsid w:val="00EF336C"/>
    <w:rsid w:val="00EF5C0F"/>
    <w:rsid w:val="00F02996"/>
    <w:rsid w:val="00F1785F"/>
    <w:rsid w:val="00F23B6A"/>
    <w:rsid w:val="00F71A02"/>
    <w:rsid w:val="00F77B9D"/>
    <w:rsid w:val="00FA2F8D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Заголовок мой1,СписокСТПр,Введение,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бычный1"/>
    <w:rsid w:val="006F43DB"/>
    <w:rPr>
      <w:rFonts w:ascii="Times New Roman" w:hAnsi="Times New Roman"/>
      <w:sz w:val="24"/>
    </w:rPr>
  </w:style>
  <w:style w:type="paragraph" w:customStyle="1" w:styleId="ad">
    <w:name w:val="Нормальный (таблица)"/>
    <w:basedOn w:val="a"/>
    <w:next w:val="a"/>
    <w:uiPriority w:val="99"/>
    <w:rsid w:val="00F02996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F0299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Абзац списка Знак"/>
    <w:aliases w:val="Заголовок мой1 Знак,СписокСТПр Знак,Введение Знак,ПАРАГРАФ Знак,Выделеный Знак,Текст с номером Знак,Абзац списка для документа Знак,Абзац списка4 Знак,Абзац списка основной Знак"/>
    <w:link w:val="a7"/>
    <w:uiPriority w:val="34"/>
    <w:qFormat/>
    <w:locked/>
    <w:rsid w:val="009F3F0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2024-04-09T09:32:00Z</cp:lastPrinted>
  <dcterms:created xsi:type="dcterms:W3CDTF">2024-04-05T09:39:00Z</dcterms:created>
  <dcterms:modified xsi:type="dcterms:W3CDTF">2024-04-09T10:23:00Z</dcterms:modified>
</cp:coreProperties>
</file>