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0407EA91" w:rsidR="005A1E28" w:rsidRDefault="00B463A0" w:rsidP="00BB6B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Саратовский Роскадастр </w:t>
      </w:r>
      <w:r w:rsidR="0081565A">
        <w:rPr>
          <w:rFonts w:ascii="Times New Roman" w:hAnsi="Times New Roman"/>
          <w:b/>
          <w:sz w:val="28"/>
        </w:rPr>
        <w:t>рассказал о «линейной амнистии»</w:t>
      </w:r>
    </w:p>
    <w:p w14:paraId="02000000" w14:textId="77777777" w:rsidR="005A1E28" w:rsidRDefault="005A1E28" w:rsidP="00BB6B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14:paraId="2AB66A1E" w14:textId="2BF65730" w:rsidR="0081565A" w:rsidRDefault="00BB6BDC" w:rsidP="00BB6B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 августе текущего года вступил в силу федеральный закон, </w:t>
      </w:r>
      <w:r w:rsidRPr="00BB6BDC">
        <w:rPr>
          <w:rFonts w:ascii="Times New Roman" w:hAnsi="Times New Roman"/>
          <w:i/>
          <w:sz w:val="28"/>
        </w:rPr>
        <w:t>усовершенствовавший механизмы оформления прав на использование земельных участков, занятых линейными объектами.</w:t>
      </w:r>
    </w:p>
    <w:p w14:paraId="34C524E4" w14:textId="77777777" w:rsidR="00BB6BDC" w:rsidRDefault="00BB6BDC" w:rsidP="00BB6B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последних изменениях в Земельном кодексе Российской Федерации</w:t>
      </w:r>
      <w:r w:rsidR="0081565A">
        <w:rPr>
          <w:rFonts w:ascii="Times New Roman" w:hAnsi="Times New Roman"/>
          <w:b/>
          <w:sz w:val="28"/>
        </w:rPr>
        <w:t xml:space="preserve">  рассказала заместитель </w:t>
      </w:r>
      <w:proofErr w:type="gramStart"/>
      <w:r w:rsidR="0081565A">
        <w:rPr>
          <w:rFonts w:ascii="Times New Roman" w:hAnsi="Times New Roman"/>
          <w:b/>
          <w:sz w:val="28"/>
        </w:rPr>
        <w:t>директора-главный</w:t>
      </w:r>
      <w:proofErr w:type="gramEnd"/>
      <w:r w:rsidR="0081565A">
        <w:rPr>
          <w:rFonts w:ascii="Times New Roman" w:hAnsi="Times New Roman"/>
          <w:b/>
          <w:sz w:val="28"/>
        </w:rPr>
        <w:t xml:space="preserve"> технолог саратовского </w:t>
      </w:r>
      <w:proofErr w:type="spellStart"/>
      <w:r w:rsidR="0081565A">
        <w:rPr>
          <w:rFonts w:ascii="Times New Roman" w:hAnsi="Times New Roman"/>
          <w:b/>
          <w:sz w:val="28"/>
        </w:rPr>
        <w:t>Роскадастра</w:t>
      </w:r>
      <w:proofErr w:type="spellEnd"/>
      <w:r w:rsidR="0081565A">
        <w:rPr>
          <w:rFonts w:ascii="Times New Roman" w:hAnsi="Times New Roman"/>
          <w:b/>
          <w:sz w:val="28"/>
        </w:rPr>
        <w:t xml:space="preserve"> Наталия Терехова.</w:t>
      </w:r>
    </w:p>
    <w:p w14:paraId="373B311D" w14:textId="4B139699" w:rsidR="0081565A" w:rsidRPr="0081565A" w:rsidRDefault="0081565A" w:rsidP="00BB6B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1565A">
        <w:rPr>
          <w:rFonts w:ascii="Times New Roman" w:hAnsi="Times New Roman"/>
          <w:bCs/>
          <w:kern w:val="36"/>
          <w:sz w:val="28"/>
          <w:szCs w:val="28"/>
        </w:rPr>
        <w:t xml:space="preserve">15.08.2023 вступает в силу Федеральный закон от 04.08.2023 № 430-ФЗ </w:t>
      </w:r>
      <w:r w:rsidR="00BB6BDC">
        <w:rPr>
          <w:rFonts w:ascii="Times New Roman" w:hAnsi="Times New Roman"/>
          <w:bCs/>
          <w:kern w:val="36"/>
          <w:sz w:val="28"/>
          <w:szCs w:val="28"/>
        </w:rPr>
        <w:t xml:space="preserve">         </w:t>
      </w:r>
      <w:r w:rsidRPr="0081565A">
        <w:rPr>
          <w:rFonts w:ascii="Times New Roman" w:hAnsi="Times New Roman"/>
          <w:bCs/>
          <w:kern w:val="36"/>
          <w:sz w:val="28"/>
          <w:szCs w:val="28"/>
        </w:rPr>
        <w:t xml:space="preserve">«О внесении изменений в Земельный кодекс Российской Федерации и отдельные законодательные акты Российской Федерации», </w:t>
      </w:r>
      <w:r w:rsidRPr="0081565A">
        <w:rPr>
          <w:rFonts w:ascii="Times New Roman" w:hAnsi="Times New Roman"/>
          <w:sz w:val="28"/>
          <w:szCs w:val="28"/>
        </w:rPr>
        <w:t>усовершенствовавший механизмы оформления прав на использование земельных участков, занятых линейными объектами.</w:t>
      </w:r>
    </w:p>
    <w:p w14:paraId="74D804C4" w14:textId="36C7B7A5" w:rsidR="0081565A" w:rsidRPr="0081565A" w:rsidRDefault="0081565A" w:rsidP="00BB6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Рассказывая о нюансах «линейной амнистии»</w:t>
      </w:r>
      <w:r w:rsidR="00F06F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6BDC" w:rsidRPr="00BB6BDC">
        <w:rPr>
          <w:rFonts w:ascii="Times New Roman" w:hAnsi="Times New Roman"/>
          <w:b/>
          <w:sz w:val="28"/>
          <w:szCs w:val="28"/>
        </w:rPr>
        <w:t>Наталия Терехова</w:t>
      </w:r>
      <w:r w:rsidR="00BB6BDC">
        <w:rPr>
          <w:rFonts w:ascii="Times New Roman" w:hAnsi="Times New Roman"/>
          <w:sz w:val="28"/>
          <w:szCs w:val="28"/>
        </w:rPr>
        <w:t xml:space="preserve"> отметила: </w:t>
      </w:r>
      <w:r>
        <w:rPr>
          <w:rFonts w:ascii="Times New Roman" w:hAnsi="Times New Roman"/>
          <w:i/>
          <w:sz w:val="28"/>
          <w:szCs w:val="28"/>
        </w:rPr>
        <w:t>«</w:t>
      </w:r>
      <w:r w:rsidRPr="0081565A">
        <w:rPr>
          <w:rFonts w:ascii="Times New Roman" w:hAnsi="Times New Roman"/>
          <w:i/>
          <w:sz w:val="28"/>
          <w:szCs w:val="28"/>
        </w:rPr>
        <w:t>Принятие этого закона ждали многие собственники линий электропередач, линий связи, трубопроводов, нефтепроводов, газопроводов. Однако «линейная амнистия», предусматривающая упрощенный порядок установления публичного сервитута и государственного кадастрового учета и (или) государственной регистрации прав на линейный объект, касается только субъектов естественных монополий</w:t>
      </w:r>
      <w:r>
        <w:rPr>
          <w:rFonts w:ascii="Times New Roman" w:hAnsi="Times New Roman"/>
          <w:i/>
          <w:sz w:val="28"/>
          <w:szCs w:val="28"/>
        </w:rPr>
        <w:t>»</w:t>
      </w:r>
      <w:r w:rsidRPr="0081565A">
        <w:rPr>
          <w:rFonts w:ascii="Times New Roman" w:hAnsi="Times New Roman"/>
          <w:i/>
          <w:sz w:val="28"/>
          <w:szCs w:val="28"/>
        </w:rPr>
        <w:t xml:space="preserve">. </w:t>
      </w:r>
    </w:p>
    <w:p w14:paraId="1E3BCE3D" w14:textId="27B3B4AC" w:rsidR="0081565A" w:rsidRPr="0081565A" w:rsidRDefault="0081565A" w:rsidP="00BB6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65A">
        <w:rPr>
          <w:rFonts w:ascii="Times New Roman" w:hAnsi="Times New Roman"/>
          <w:sz w:val="28"/>
          <w:szCs w:val="28"/>
        </w:rPr>
        <w:t>В частности, до 1 января 2025 года публичный сервитут может быть установлен на основании ходатайства субъекта естественной монополии для эксплуатации используемого им линейного объекта в сфере деятельности субъекта естественной монополии или на основании ходатайства оператора связи для эксплуатации линии связи, в отношении которых у таких субъект</w:t>
      </w:r>
      <w:r w:rsidR="002869DD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81565A">
        <w:rPr>
          <w:rFonts w:ascii="Times New Roman" w:hAnsi="Times New Roman"/>
          <w:sz w:val="28"/>
          <w:szCs w:val="28"/>
        </w:rPr>
        <w:t xml:space="preserve"> или оператора связи отсутствуют права, предусмотренные законодательством, и которые эксплуатируются для организации электр</w:t>
      </w:r>
      <w:proofErr w:type="gramStart"/>
      <w:r w:rsidRPr="0081565A">
        <w:rPr>
          <w:rFonts w:ascii="Times New Roman" w:hAnsi="Times New Roman"/>
          <w:sz w:val="28"/>
          <w:szCs w:val="28"/>
        </w:rPr>
        <w:t>о-</w:t>
      </w:r>
      <w:proofErr w:type="gramEnd"/>
      <w:r w:rsidRPr="0081565A">
        <w:rPr>
          <w:rFonts w:ascii="Times New Roman" w:hAnsi="Times New Roman"/>
          <w:sz w:val="28"/>
          <w:szCs w:val="28"/>
        </w:rPr>
        <w:t xml:space="preserve">, газо-, тепло-, водоснабжения населения, водоотведения и оказания населению услуг связи. При этом предоставление правоустанавливающих документов на указанный линейный объект не требуется. </w:t>
      </w:r>
    </w:p>
    <w:p w14:paraId="7763B786" w14:textId="77777777" w:rsidR="0081565A" w:rsidRPr="0081565A" w:rsidRDefault="0081565A" w:rsidP="00BB6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65A">
        <w:rPr>
          <w:rFonts w:ascii="Times New Roman" w:hAnsi="Times New Roman"/>
          <w:sz w:val="28"/>
          <w:szCs w:val="28"/>
        </w:rPr>
        <w:t>Кроме того, в срок до 1 января 2025 года документом, являющимся основанием для осуществления государственного кадастрового учета и (или) государственной регистрации прав на линейный объект, используемый субъектом естественной монополии в сфере деятельности субъекта естественной монополии, находящийся на землях и (или) земельном участке (земельных участках) на условиях публичного сервитута, предназначенный для организации электр</w:t>
      </w:r>
      <w:proofErr w:type="gramStart"/>
      <w:r w:rsidRPr="0081565A">
        <w:rPr>
          <w:rFonts w:ascii="Times New Roman" w:hAnsi="Times New Roman"/>
          <w:sz w:val="28"/>
          <w:szCs w:val="28"/>
        </w:rPr>
        <w:t>о-</w:t>
      </w:r>
      <w:proofErr w:type="gramEnd"/>
      <w:r w:rsidRPr="0081565A">
        <w:rPr>
          <w:rFonts w:ascii="Times New Roman" w:hAnsi="Times New Roman"/>
          <w:sz w:val="28"/>
          <w:szCs w:val="28"/>
        </w:rPr>
        <w:t>, газо-, тепло-, водоснабжения населения и водоотведения, и содержащим описание такого объекта недвижимости, на основании которого сведения об объекте недвижимости указываются в техническом плане, является декларация о таком объекте недвижимости.</w:t>
      </w:r>
    </w:p>
    <w:p w14:paraId="13000000" w14:textId="66CC498F" w:rsidR="005A1E28" w:rsidRDefault="0081565A" w:rsidP="00BB6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81565A">
        <w:rPr>
          <w:rFonts w:ascii="Times New Roman" w:hAnsi="Times New Roman"/>
          <w:sz w:val="28"/>
          <w:szCs w:val="28"/>
        </w:rPr>
        <w:t>Данные положения применяются в отношении линейных объектов, созданных до 30 декабря 2004 года, то есть до дня введения в действие Градостроительного кодекса Российской Федерации.</w:t>
      </w:r>
      <w:bookmarkStart w:id="1" w:name="_gjdgxs"/>
      <w:bookmarkEnd w:id="1"/>
    </w:p>
    <w:sectPr w:rsidR="005A1E28">
      <w:pgSz w:w="11906" w:h="16838"/>
      <w:pgMar w:top="709" w:right="56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28"/>
    <w:rsid w:val="002869DD"/>
    <w:rsid w:val="005A1E28"/>
    <w:rsid w:val="00704EC5"/>
    <w:rsid w:val="0081565A"/>
    <w:rsid w:val="00B463A0"/>
    <w:rsid w:val="00BB6BDC"/>
    <w:rsid w:val="00F06FED"/>
    <w:rsid w:val="00F6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i w:val="0"/>
      <w:smallCaps w:val="0"/>
      <w:strike w:val="0"/>
      <w:color w:val="000000"/>
      <w:sz w:val="26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i w:val="0"/>
      <w:smallCaps w:val="0"/>
      <w:strike w:val="0"/>
      <w:color w:val="000000"/>
      <w:sz w:val="22"/>
      <w:u w:val="none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i w:val="0"/>
      <w:smallCaps w:val="0"/>
      <w:strike w:val="0"/>
      <w:color w:val="000000"/>
      <w:sz w:val="32"/>
      <w:u w:val="none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b w:val="0"/>
      <w:i/>
      <w:smallCaps w:val="0"/>
      <w:strike w:val="0"/>
      <w:color w:val="000000"/>
      <w:sz w:val="24"/>
      <w:u w:val="none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small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i w:val="0"/>
      <w:smallCaps/>
      <w:strike w:val="0"/>
      <w:color w:val="000000"/>
      <w:sz w:val="40"/>
      <w:u w:val="none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i w:val="0"/>
      <w:smallCaps w:val="0"/>
      <w:strike w:val="0"/>
      <w:color w:val="000000"/>
      <w:sz w:val="24"/>
      <w:u w:val="none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i w:val="0"/>
      <w:smallCaps w:val="0"/>
      <w:strike w:val="0"/>
      <w:color w:val="000000"/>
      <w:sz w:val="28"/>
      <w:u w:val="none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i w:val="0"/>
      <w:smallCaps w:val="0"/>
      <w:strike w:val="0"/>
      <w:color w:val="000000"/>
      <w:sz w:val="26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i w:val="0"/>
      <w:smallCaps w:val="0"/>
      <w:strike w:val="0"/>
      <w:color w:val="000000"/>
      <w:sz w:val="22"/>
      <w:u w:val="none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i w:val="0"/>
      <w:smallCaps w:val="0"/>
      <w:strike w:val="0"/>
      <w:color w:val="000000"/>
      <w:sz w:val="32"/>
      <w:u w:val="none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b w:val="0"/>
      <w:i/>
      <w:smallCaps w:val="0"/>
      <w:strike w:val="0"/>
      <w:color w:val="000000"/>
      <w:sz w:val="24"/>
      <w:u w:val="none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small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i w:val="0"/>
      <w:smallCaps/>
      <w:strike w:val="0"/>
      <w:color w:val="000000"/>
      <w:sz w:val="40"/>
      <w:u w:val="none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i w:val="0"/>
      <w:smallCaps w:val="0"/>
      <w:strike w:val="0"/>
      <w:color w:val="000000"/>
      <w:sz w:val="24"/>
      <w:u w:val="none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i w:val="0"/>
      <w:smallCaps w:val="0"/>
      <w:strike w:val="0"/>
      <w:color w:val="000000"/>
      <w:sz w:val="28"/>
      <w:u w:val="none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Московских Евгения Валерьевна</dc:creator>
  <cp:lastModifiedBy>S.Maslennikova</cp:lastModifiedBy>
  <cp:revision>8</cp:revision>
  <dcterms:created xsi:type="dcterms:W3CDTF">2023-08-09T13:48:00Z</dcterms:created>
  <dcterms:modified xsi:type="dcterms:W3CDTF">2023-08-14T10:18:00Z</dcterms:modified>
</cp:coreProperties>
</file>