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C" w:rsidRPr="00756AEC" w:rsidRDefault="00756AEC" w:rsidP="0075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756A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С 1 апреля данные о геодезических станциях в обязательном порядке включаются в федеральные информационные системы</w:t>
      </w:r>
    </w:p>
    <w:p w:rsidR="00EC43FB" w:rsidRDefault="00EC43FB" w:rsidP="00AC4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F37CDD" w:rsidRDefault="0092502F" w:rsidP="00AC4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 1 апреля вступ</w:t>
      </w:r>
      <w:r w:rsidR="00F37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силу изменения в </w:t>
      </w:r>
      <w:r w:rsidR="00F37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российское законодательство в части использования</w:t>
      </w:r>
      <w:r w:rsidR="00F37CDD"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сетей дифференциальных геодезических станций</w:t>
      </w:r>
      <w:r w:rsidR="00F37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F37CDD" w:rsidRDefault="00F37CDD" w:rsidP="00AC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 новых правовых нормах, а также о том, что же такое д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ифференциальн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ая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геодезическ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ая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станци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я(</w:t>
      </w:r>
      <w:r w:rsidR="0065202F">
        <w:rPr>
          <w:rFonts w:ascii="Times New Roman" w:hAnsi="Times New Roman" w:cs="Times New Roman"/>
          <w:sz w:val="28"/>
          <w:szCs w:val="28"/>
          <w:lang w:val="ru-RU"/>
        </w:rPr>
        <w:t>ДГС</w:t>
      </w:r>
      <w:r>
        <w:rPr>
          <w:rFonts w:ascii="Times New Roman" w:hAnsi="Times New Roman" w:cs="Times New Roman"/>
          <w:sz w:val="28"/>
          <w:szCs w:val="28"/>
          <w:lang w:val="ru-RU"/>
        </w:rPr>
        <w:t>), рассказывает заместитель руководителя Управления Росреестра по Саратовской области Татьяна Варакина.</w:t>
      </w:r>
    </w:p>
    <w:p w:rsidR="00567013" w:rsidRPr="00567013" w:rsidRDefault="00F37CDD" w:rsidP="0056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>Если говорить простыми словами, то ДГС–это цифрово</w:t>
      </w:r>
      <w:r w:rsidR="00567013" w:rsidRPr="0056701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 xml:space="preserve">геодезическое оборудование, </w:t>
      </w:r>
      <w:r w:rsidR="00567013" w:rsidRPr="00151862">
        <w:rPr>
          <w:rFonts w:ascii="Times New Roman" w:hAnsi="Times New Roman" w:cs="Times New Roman"/>
          <w:sz w:val="28"/>
          <w:szCs w:val="28"/>
          <w:lang w:val="ru-RU"/>
        </w:rPr>
        <w:t>установленное стационарно на специально подготовленное место</w:t>
      </w:r>
      <w:r w:rsidR="00567013" w:rsidRPr="00567013">
        <w:rPr>
          <w:rFonts w:ascii="Times New Roman" w:hAnsi="Times New Roman" w:cs="Times New Roman"/>
          <w:sz w:val="28"/>
          <w:szCs w:val="28"/>
          <w:lang w:val="ru-RU"/>
        </w:rPr>
        <w:t xml:space="preserve"> с определенными координатами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 xml:space="preserve">. Оно постоянно и непрерывно </w:t>
      </w:r>
      <w:r w:rsidR="00567013" w:rsidRPr="00567013">
        <w:rPr>
          <w:rFonts w:ascii="Times New Roman" w:hAnsi="Times New Roman" w:cs="Times New Roman"/>
          <w:sz w:val="28"/>
          <w:szCs w:val="28"/>
          <w:lang w:val="ru-RU"/>
        </w:rPr>
        <w:t>выполня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567013" w:rsidRPr="00567013">
        <w:rPr>
          <w:rFonts w:ascii="Times New Roman" w:hAnsi="Times New Roman" w:cs="Times New Roman"/>
          <w:sz w:val="28"/>
          <w:szCs w:val="28"/>
          <w:lang w:val="ru-RU"/>
        </w:rPr>
        <w:t xml:space="preserve"> прием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7013" w:rsidRPr="00567013">
        <w:rPr>
          <w:rFonts w:ascii="Times New Roman" w:hAnsi="Times New Roman" w:cs="Times New Roman"/>
          <w:sz w:val="28"/>
          <w:szCs w:val="28"/>
          <w:lang w:val="ru-RU"/>
        </w:rPr>
        <w:t xml:space="preserve"> обработку 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 xml:space="preserve">и передачу </w:t>
      </w:r>
      <w:r w:rsidR="00567013" w:rsidRPr="00567013">
        <w:rPr>
          <w:rFonts w:ascii="Times New Roman" w:hAnsi="Times New Roman" w:cs="Times New Roman"/>
          <w:sz w:val="28"/>
          <w:szCs w:val="28"/>
          <w:lang w:val="ru-RU"/>
        </w:rPr>
        <w:t>сигналов спутниковых навигационных систем</w:t>
      </w:r>
      <w:r w:rsidR="00567013">
        <w:rPr>
          <w:rFonts w:ascii="Times New Roman" w:hAnsi="Times New Roman" w:cs="Times New Roman"/>
          <w:sz w:val="28"/>
          <w:szCs w:val="28"/>
          <w:lang w:val="ru-RU"/>
        </w:rPr>
        <w:t>. Можно сказать, что ДГС используется как точка отсчёта для определения координат заданного объекта</w:t>
      </w:r>
      <w:r w:rsidR="00567013"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 градостроительн</w:t>
      </w:r>
      <w:r w:rsidR="005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ых</w:t>
      </w:r>
      <w:r w:rsidR="00567013"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кадастров</w:t>
      </w:r>
      <w:r w:rsidR="005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ых работах;в </w:t>
      </w:r>
      <w:r w:rsidR="00567013"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землеустройств</w:t>
      </w:r>
      <w:r w:rsidR="005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</w:t>
      </w:r>
      <w:r w:rsidR="00567013"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недр</w:t>
      </w:r>
      <w:r w:rsidR="00567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опользовании и иной деятельности.</w:t>
      </w:r>
    </w:p>
    <w:p w:rsidR="00F37CDD" w:rsidRDefault="00567013" w:rsidP="0056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ДГС существенно повышают скорость выполнения этих работ и точность измерений. </w:t>
      </w:r>
      <w:bookmarkStart w:id="0" w:name="_GoBack"/>
      <w:bookmarkEnd w:id="0"/>
    </w:p>
    <w:p w:rsidR="00756AEC" w:rsidRDefault="00756AEC" w:rsidP="00AC4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ДГС могут создавать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органы государственной власти и органы 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а также 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физические и юридические лица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756AEC" w:rsidRDefault="00756AEC" w:rsidP="00756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 1 апреля использовать </w:t>
      </w:r>
      <w:r w:rsidR="00925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ДГС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можно только после её включения 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 федеральную сеть геодезических станций (ФСГС).</w:t>
      </w:r>
    </w:p>
    <w:p w:rsidR="00756AEC" w:rsidRDefault="00756AEC" w:rsidP="00756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ФСГС является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совокупностью функционально объединенных ДГС, на которых выполняется постоянный прием сигналов спутниковых навигационных систем с передачей получаемой информации в </w:t>
      </w:r>
      <w:r w:rsidRPr="00DD2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государственную информационную систему ФСГС.</w:t>
      </w:r>
    </w:p>
    <w:p w:rsidR="00756AEC" w:rsidRPr="00AC4FF9" w:rsidRDefault="00756AEC" w:rsidP="00756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Для включения в федеральную сеть геодезических станций владелецДГС должен сначала передать 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отчет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её</w:t>
      </w:r>
      <w:r w:rsidRPr="00151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создании и каталог координат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 экспертизу.Э</w:t>
      </w:r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кспертизу таких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документов</w:t>
      </w:r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проводит «</w:t>
      </w:r>
      <w:proofErr w:type="spellStart"/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Роскадастр</w:t>
      </w:r>
      <w:proofErr w:type="spellEnd"/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</w:t>
      </w:r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ри положительно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</w:t>
      </w:r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заключени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</w:t>
      </w:r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экспертизы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данные о ДГС </w:t>
      </w:r>
      <w:r w:rsidRPr="00AC4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включаются в федеральный фонд пространственных данных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756AEC" w:rsidRDefault="00756AEC" w:rsidP="00756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После этого ДГС может в установленном порядке использоваться для геодезических, кадастровых и прочих работ».</w:t>
      </w:r>
    </w:p>
    <w:p w:rsidR="00AC4FF9" w:rsidRDefault="00AC4FF9" w:rsidP="00DD2F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FF9" w:rsidRPr="00DD2FB6" w:rsidRDefault="00AC4FF9" w:rsidP="00DD2F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4FF9" w:rsidRPr="00DD2FB6" w:rsidSect="006520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474"/>
    <w:rsid w:val="00151862"/>
    <w:rsid w:val="0018017B"/>
    <w:rsid w:val="00567013"/>
    <w:rsid w:val="0065202F"/>
    <w:rsid w:val="006F25C5"/>
    <w:rsid w:val="00756AEC"/>
    <w:rsid w:val="0092502F"/>
    <w:rsid w:val="00936014"/>
    <w:rsid w:val="009B40D9"/>
    <w:rsid w:val="00AC4FF9"/>
    <w:rsid w:val="00B83474"/>
    <w:rsid w:val="00BD5D19"/>
    <w:rsid w:val="00DD2FB6"/>
    <w:rsid w:val="00E26EF6"/>
    <w:rsid w:val="00E63F8B"/>
    <w:rsid w:val="00EC43FB"/>
    <w:rsid w:val="00F3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B"/>
  </w:style>
  <w:style w:type="paragraph" w:styleId="1">
    <w:name w:val="heading 1"/>
    <w:basedOn w:val="a"/>
    <w:next w:val="a"/>
    <w:link w:val="10"/>
    <w:uiPriority w:val="9"/>
    <w:qFormat/>
    <w:rsid w:val="00180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01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0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801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801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801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1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0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0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0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0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0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01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0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01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0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0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0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0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8017B"/>
    <w:rPr>
      <w:b/>
      <w:bCs/>
    </w:rPr>
  </w:style>
  <w:style w:type="character" w:styleId="a9">
    <w:name w:val="Emphasis"/>
    <w:basedOn w:val="a0"/>
    <w:uiPriority w:val="20"/>
    <w:qFormat/>
    <w:rsid w:val="0018017B"/>
    <w:rPr>
      <w:i/>
      <w:iCs/>
    </w:rPr>
  </w:style>
  <w:style w:type="paragraph" w:styleId="aa">
    <w:name w:val="No Spacing"/>
    <w:uiPriority w:val="1"/>
    <w:qFormat/>
    <w:rsid w:val="001801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0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01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01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80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01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801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801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801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801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801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01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3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u0817</dc:creator>
  <cp:lastModifiedBy>u0974</cp:lastModifiedBy>
  <cp:revision>2</cp:revision>
  <cp:lastPrinted>2024-04-01T05:07:00Z</cp:lastPrinted>
  <dcterms:created xsi:type="dcterms:W3CDTF">2024-04-04T04:28:00Z</dcterms:created>
  <dcterms:modified xsi:type="dcterms:W3CDTF">2024-04-04T04:28:00Z</dcterms:modified>
</cp:coreProperties>
</file>