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9" w:rsidRPr="00F12C7B" w:rsidRDefault="00E91939" w:rsidP="00680C67">
      <w:pPr>
        <w:pStyle w:val="ConsPlusNonformat"/>
        <w:ind w:left="5529"/>
        <w:rPr>
          <w:rFonts w:ascii="Times New Roman" w:hAnsi="Times New Roman" w:cs="Times New Roman"/>
          <w:sz w:val="22"/>
        </w:rPr>
      </w:pPr>
      <w:r w:rsidRPr="00F12C7B">
        <w:rPr>
          <w:rFonts w:ascii="Times New Roman" w:hAnsi="Times New Roman" w:cs="Times New Roman"/>
          <w:sz w:val="22"/>
        </w:rPr>
        <w:t>Приложение</w:t>
      </w:r>
      <w:r w:rsidR="00680C67" w:rsidRPr="00F12C7B">
        <w:rPr>
          <w:rFonts w:ascii="Times New Roman" w:hAnsi="Times New Roman" w:cs="Times New Roman"/>
          <w:sz w:val="22"/>
        </w:rPr>
        <w:t xml:space="preserve">   </w:t>
      </w:r>
      <w:r w:rsidRPr="00F12C7B">
        <w:rPr>
          <w:rFonts w:ascii="Times New Roman" w:hAnsi="Times New Roman" w:cs="Times New Roman"/>
          <w:sz w:val="22"/>
        </w:rPr>
        <w:t>к постановлению</w:t>
      </w:r>
      <w:r w:rsidR="00680C67" w:rsidRPr="00F12C7B">
        <w:rPr>
          <w:rFonts w:ascii="Times New Roman" w:hAnsi="Times New Roman" w:cs="Times New Roman"/>
          <w:sz w:val="22"/>
        </w:rPr>
        <w:t xml:space="preserve"> </w:t>
      </w:r>
      <w:r w:rsidRPr="00F12C7B">
        <w:rPr>
          <w:rFonts w:ascii="Times New Roman" w:hAnsi="Times New Roman" w:cs="Times New Roman"/>
          <w:sz w:val="22"/>
        </w:rPr>
        <w:t>администрации</w:t>
      </w:r>
      <w:r w:rsidR="00680C67" w:rsidRPr="00F12C7B">
        <w:rPr>
          <w:rFonts w:ascii="Times New Roman" w:hAnsi="Times New Roman" w:cs="Times New Roman"/>
          <w:sz w:val="22"/>
        </w:rPr>
        <w:t xml:space="preserve">    Базарно-Карабулакского  </w:t>
      </w:r>
      <w:r w:rsidRPr="00F12C7B">
        <w:rPr>
          <w:rFonts w:ascii="Times New Roman" w:hAnsi="Times New Roman" w:cs="Times New Roman"/>
          <w:sz w:val="22"/>
        </w:rPr>
        <w:t>муниципального района</w:t>
      </w:r>
    </w:p>
    <w:p w:rsidR="00E91939" w:rsidRDefault="00F12C7B" w:rsidP="00F12C7B">
      <w:pPr>
        <w:pStyle w:val="ConsPlusNonformat"/>
        <w:ind w:left="5529"/>
        <w:rPr>
          <w:rFonts w:ascii="Times New Roman" w:hAnsi="Times New Roman" w:cs="Times New Roman"/>
          <w:sz w:val="24"/>
          <w:szCs w:val="24"/>
        </w:rPr>
      </w:pPr>
      <w:r>
        <w:rPr>
          <w:rFonts w:ascii="Times New Roman" w:hAnsi="Times New Roman" w:cs="Times New Roman"/>
        </w:rPr>
        <w:t>от________________№_________</w:t>
      </w:r>
      <w:r w:rsidR="00680C67">
        <w:rPr>
          <w:rFonts w:ascii="Times New Roman" w:hAnsi="Times New Roman" w:cs="Times New Roman"/>
        </w:rPr>
        <w:t xml:space="preserve">                                                                                             </w:t>
      </w:r>
      <w:r>
        <w:rPr>
          <w:rFonts w:ascii="Times New Roman" w:hAnsi="Times New Roman" w:cs="Times New Roman"/>
        </w:rPr>
        <w:t xml:space="preserve">                              </w:t>
      </w:r>
    </w:p>
    <w:p w:rsidR="00E91939" w:rsidRDefault="00E91939" w:rsidP="00680C67">
      <w:pPr>
        <w:pStyle w:val="ConsPlusNonformat"/>
        <w:ind w:left="5529"/>
        <w:jc w:val="center"/>
        <w:rPr>
          <w:rFonts w:ascii="Times New Roman" w:hAnsi="Times New Roman" w:cs="Times New Roman"/>
          <w:sz w:val="24"/>
          <w:szCs w:val="24"/>
        </w:rPr>
      </w:pPr>
    </w:p>
    <w:p w:rsidR="00F12C7B" w:rsidRDefault="00F12C7B" w:rsidP="00680C67">
      <w:pPr>
        <w:pStyle w:val="1"/>
        <w:tabs>
          <w:tab w:val="left" w:pos="8365"/>
        </w:tabs>
        <w:autoSpaceDE w:val="0"/>
        <w:autoSpaceDN w:val="0"/>
        <w:adjustRightInd w:val="0"/>
        <w:spacing w:before="0" w:beforeAutospacing="0" w:after="0" w:afterAutospacing="0" w:line="276" w:lineRule="auto"/>
        <w:ind w:left="5529"/>
        <w:jc w:val="right"/>
        <w:rPr>
          <w:b w:val="0"/>
          <w:bCs w:val="0"/>
          <w:sz w:val="28"/>
          <w:szCs w:val="28"/>
          <w:lang w:eastAsia="en-US"/>
        </w:rPr>
      </w:pPr>
    </w:p>
    <w:p w:rsidR="00E91939" w:rsidRDefault="00E91939" w:rsidP="00680C67">
      <w:pPr>
        <w:pStyle w:val="1"/>
        <w:tabs>
          <w:tab w:val="left" w:pos="8365"/>
        </w:tabs>
        <w:autoSpaceDE w:val="0"/>
        <w:autoSpaceDN w:val="0"/>
        <w:adjustRightInd w:val="0"/>
        <w:spacing w:before="0" w:beforeAutospacing="0" w:after="0" w:afterAutospacing="0" w:line="276" w:lineRule="auto"/>
        <w:ind w:left="5529"/>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Предусмотренный </w:t>
      </w:r>
      <w:hyperlink r:id="rId6" w:history="1">
        <w:r w:rsidR="00680C67" w:rsidRPr="00680C67">
          <w:rPr>
            <w:rFonts w:ascii="Times New Roman" w:hAnsi="Times New Roman" w:cs="Times New Roman"/>
            <w:color w:val="000000" w:themeColor="text1"/>
          </w:rPr>
          <w:t>постановлением</w:t>
        </w:r>
      </w:hyperlink>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Правительства Российской Федерации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от 16 апреля 2021 г. N 604</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 "Об утверждении Правил формирования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и ведения единого реестра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контрольных (надзорных) мероприятий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и о внесении изменения в постановление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 xml:space="preserve">Правительства Российской Федерации </w:t>
      </w:r>
    </w:p>
    <w:p w:rsidR="00E91939" w:rsidRPr="00680C67" w:rsidRDefault="00E91939" w:rsidP="00680C67">
      <w:pPr>
        <w:spacing w:after="0"/>
        <w:ind w:left="5529"/>
        <w:rPr>
          <w:rFonts w:ascii="Times New Roman" w:hAnsi="Times New Roman" w:cs="Times New Roman"/>
        </w:rPr>
      </w:pPr>
      <w:r w:rsidRPr="00680C67">
        <w:rPr>
          <w:rFonts w:ascii="Times New Roman" w:hAnsi="Times New Roman" w:cs="Times New Roman"/>
        </w:rPr>
        <w:t>от 28 апреля 2015 г. N 415".</w:t>
      </w:r>
    </w:p>
    <w:p w:rsidR="00E91939" w:rsidRDefault="00E91939" w:rsidP="00E91939">
      <w:pPr>
        <w:pStyle w:val="ConsPlusNonformat"/>
        <w:jc w:val="center"/>
        <w:rPr>
          <w:rFonts w:ascii="Times New Roman" w:hAnsi="Times New Roman" w:cs="Times New Roman"/>
          <w:sz w:val="24"/>
          <w:szCs w:val="24"/>
        </w:rPr>
      </w:pPr>
    </w:p>
    <w:p w:rsidR="00E91939" w:rsidRDefault="00E91939" w:rsidP="00E91939">
      <w:pPr>
        <w:pStyle w:val="ConsPlusNonformat"/>
        <w:jc w:val="center"/>
        <w:rPr>
          <w:rFonts w:ascii="Times New Roman" w:hAnsi="Times New Roman" w:cs="Times New Roman"/>
          <w:sz w:val="24"/>
          <w:szCs w:val="24"/>
        </w:rPr>
      </w:pPr>
    </w:p>
    <w:p w:rsidR="00E91939" w:rsidRPr="00EB3446" w:rsidRDefault="00E91939" w:rsidP="00E9193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E91939" w:rsidRDefault="00E91939" w:rsidP="00E9193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(список контрольных вопросов) при проведении  муниципального</w:t>
      </w:r>
      <w:r>
        <w:rPr>
          <w:rFonts w:ascii="Times New Roman" w:hAnsi="Times New Roman" w:cs="Times New Roman"/>
          <w:b/>
          <w:sz w:val="24"/>
          <w:szCs w:val="24"/>
        </w:rPr>
        <w:t xml:space="preserve"> </w:t>
      </w:r>
      <w:r w:rsidR="00680C67">
        <w:rPr>
          <w:rFonts w:ascii="Times New Roman" w:hAnsi="Times New Roman" w:cs="Times New Roman"/>
          <w:b/>
          <w:sz w:val="24"/>
          <w:szCs w:val="24"/>
        </w:rPr>
        <w:t>земельного</w:t>
      </w:r>
      <w:r w:rsidRPr="00EB3446">
        <w:rPr>
          <w:rFonts w:ascii="Times New Roman" w:hAnsi="Times New Roman" w:cs="Times New Roman"/>
          <w:b/>
          <w:sz w:val="24"/>
          <w:szCs w:val="24"/>
        </w:rPr>
        <w:t xml:space="preserve"> контроля на территории</w:t>
      </w:r>
      <w:r w:rsidR="00680C67">
        <w:rPr>
          <w:rFonts w:ascii="Times New Roman" w:hAnsi="Times New Roman" w:cs="Times New Roman"/>
          <w:b/>
          <w:sz w:val="24"/>
          <w:szCs w:val="24"/>
        </w:rPr>
        <w:t xml:space="preserve"> Базарно-Карабулакского </w:t>
      </w:r>
      <w:r w:rsidRPr="00EB3446">
        <w:rPr>
          <w:rFonts w:ascii="Times New Roman" w:hAnsi="Times New Roman" w:cs="Times New Roman"/>
          <w:b/>
          <w:sz w:val="24"/>
          <w:szCs w:val="24"/>
        </w:rPr>
        <w:t xml:space="preserve"> муниципального района </w:t>
      </w:r>
    </w:p>
    <w:p w:rsidR="00680C67" w:rsidRPr="00A12C82" w:rsidRDefault="00680C67" w:rsidP="00E91939">
      <w:pPr>
        <w:pStyle w:val="ConsPlusNonformat"/>
        <w:jc w:val="center"/>
        <w:rPr>
          <w:rFonts w:ascii="Times New Roman" w:hAnsi="Times New Roman" w:cs="Times New Roman"/>
          <w:sz w:val="24"/>
          <w:szCs w:val="24"/>
        </w:rPr>
      </w:pPr>
    </w:p>
    <w:p w:rsidR="00E91939" w:rsidRPr="00FA70BA"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 xml:space="preserve">1. Наименование  органа  муниципального   контроля:   администрация   </w:t>
      </w:r>
      <w:r w:rsidR="00680C67">
        <w:rPr>
          <w:rFonts w:ascii="Times New Roman" w:hAnsi="Times New Roman" w:cs="Times New Roman"/>
          <w:sz w:val="24"/>
          <w:szCs w:val="24"/>
        </w:rPr>
        <w:t xml:space="preserve">Базарно-Карабулакского </w:t>
      </w:r>
      <w:r w:rsidRPr="00FA70BA">
        <w:rPr>
          <w:rFonts w:ascii="Times New Roman" w:hAnsi="Times New Roman" w:cs="Times New Roman"/>
          <w:sz w:val="24"/>
          <w:szCs w:val="24"/>
        </w:rPr>
        <w:t>муниципального района.</w:t>
      </w:r>
    </w:p>
    <w:p w:rsidR="00E91939" w:rsidRPr="00FA70BA"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 xml:space="preserve">2. Проверочный лист утвержден постановлением администрации </w:t>
      </w:r>
      <w:r w:rsidRPr="007A6BAD">
        <w:rPr>
          <w:rFonts w:ascii="Times New Roman" w:hAnsi="Times New Roman" w:cs="Times New Roman"/>
          <w:sz w:val="24"/>
          <w:szCs w:val="24"/>
        </w:rPr>
        <w:t xml:space="preserve">городского </w:t>
      </w:r>
      <w:r w:rsidR="00680C67">
        <w:rPr>
          <w:rFonts w:ascii="Times New Roman" w:hAnsi="Times New Roman" w:cs="Times New Roman"/>
          <w:sz w:val="24"/>
          <w:szCs w:val="24"/>
        </w:rPr>
        <w:t>Базарно-Карабулакского</w:t>
      </w:r>
      <w:r w:rsidRPr="007A6BAD">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FA70BA">
        <w:rPr>
          <w:rFonts w:ascii="Times New Roman" w:hAnsi="Times New Roman" w:cs="Times New Roman"/>
          <w:sz w:val="24"/>
          <w:szCs w:val="24"/>
        </w:rPr>
        <w:t xml:space="preserve"> </w:t>
      </w:r>
      <w:r w:rsidR="00680C67">
        <w:rPr>
          <w:rFonts w:ascii="Times New Roman" w:hAnsi="Times New Roman" w:cs="Times New Roman"/>
          <w:sz w:val="24"/>
          <w:szCs w:val="24"/>
        </w:rPr>
        <w:t xml:space="preserve"> </w:t>
      </w:r>
      <w:proofErr w:type="gramStart"/>
      <w:r w:rsidRPr="00FA70BA">
        <w:rPr>
          <w:rFonts w:ascii="Times New Roman" w:hAnsi="Times New Roman" w:cs="Times New Roman"/>
          <w:sz w:val="24"/>
          <w:szCs w:val="24"/>
        </w:rPr>
        <w:t>от</w:t>
      </w:r>
      <w:proofErr w:type="gramEnd"/>
      <w:r w:rsidRPr="00FA70BA">
        <w:rPr>
          <w:rFonts w:ascii="Times New Roman" w:hAnsi="Times New Roman" w:cs="Times New Roman"/>
          <w:sz w:val="24"/>
          <w:szCs w:val="24"/>
        </w:rPr>
        <w:t xml:space="preserve"> __________________ №_________________.</w:t>
      </w:r>
      <w:r w:rsidRPr="00FA70BA">
        <w:rPr>
          <w:rFonts w:ascii="Times New Roman" w:hAnsi="Times New Roman" w:cs="Times New Roman"/>
          <w:sz w:val="24"/>
          <w:szCs w:val="24"/>
        </w:rPr>
        <w:tab/>
      </w:r>
    </w:p>
    <w:p w:rsidR="00E91939" w:rsidRPr="00680C67" w:rsidRDefault="00E91939" w:rsidP="00680C67">
      <w:pPr>
        <w:spacing w:after="0"/>
        <w:ind w:left="-709"/>
        <w:jc w:val="both"/>
        <w:rPr>
          <w:rFonts w:ascii="Times New Roman" w:hAnsi="Times New Roman" w:cs="Times New Roman"/>
        </w:rPr>
      </w:pPr>
      <w:r w:rsidRPr="00680C67">
        <w:rPr>
          <w:rFonts w:ascii="Times New Roman" w:hAnsi="Times New Roman" w:cs="Times New Roman"/>
        </w:rPr>
        <w:t>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E91939"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4. Учетный  номер  проверки и дата присвоения учетного номера проверки в едином реестре видов проверок: ______________________________________.</w:t>
      </w:r>
    </w:p>
    <w:p w:rsidR="00E91939" w:rsidRPr="00FA70BA"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5. Место (места) проведения проверки с заполнением проверочного листа: ______________________________.</w:t>
      </w:r>
    </w:p>
    <w:p w:rsidR="00E91939" w:rsidRPr="00FA70BA"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 xml:space="preserve">6. Объект государственного контроля (надзора), муниципального контроля, </w:t>
      </w:r>
      <w:r w:rsidR="00C0507B">
        <w:rPr>
          <w:rFonts w:ascii="Times New Roman" w:hAnsi="Times New Roman" w:cs="Times New Roman"/>
          <w:sz w:val="24"/>
          <w:szCs w:val="24"/>
        </w:rPr>
        <w:t xml:space="preserve">в отношении которого проводится </w:t>
      </w:r>
      <w:r w:rsidR="00F12C7B">
        <w:rPr>
          <w:rFonts w:ascii="Times New Roman" w:hAnsi="Times New Roman" w:cs="Times New Roman"/>
          <w:sz w:val="24"/>
          <w:szCs w:val="24"/>
        </w:rPr>
        <w:t xml:space="preserve">  </w:t>
      </w:r>
      <w:r w:rsidR="00C0507B">
        <w:rPr>
          <w:rFonts w:ascii="Times New Roman" w:hAnsi="Times New Roman" w:cs="Times New Roman"/>
          <w:sz w:val="24"/>
          <w:szCs w:val="24"/>
        </w:rPr>
        <w:t>контрольное</w:t>
      </w:r>
      <w:r w:rsidR="00F12C7B">
        <w:rPr>
          <w:rFonts w:ascii="Times New Roman" w:hAnsi="Times New Roman" w:cs="Times New Roman"/>
          <w:sz w:val="24"/>
          <w:szCs w:val="24"/>
        </w:rPr>
        <w:t xml:space="preserve">  </w:t>
      </w:r>
      <w:r w:rsidR="00C0507B">
        <w:rPr>
          <w:rFonts w:ascii="Times New Roman" w:hAnsi="Times New Roman" w:cs="Times New Roman"/>
          <w:sz w:val="24"/>
          <w:szCs w:val="24"/>
        </w:rPr>
        <w:t>(надзорное)</w:t>
      </w:r>
      <w:r w:rsidR="00F12C7B">
        <w:rPr>
          <w:rFonts w:ascii="Times New Roman" w:hAnsi="Times New Roman" w:cs="Times New Roman"/>
          <w:sz w:val="24"/>
          <w:szCs w:val="24"/>
        </w:rPr>
        <w:t xml:space="preserve">  </w:t>
      </w:r>
      <w:r w:rsidRPr="00FA70BA">
        <w:rPr>
          <w:rFonts w:ascii="Times New Roman" w:hAnsi="Times New Roman" w:cs="Times New Roman"/>
          <w:sz w:val="24"/>
          <w:szCs w:val="24"/>
        </w:rPr>
        <w:t>мероприятие________________</w:t>
      </w:r>
      <w:r w:rsidR="00F12C7B">
        <w:rPr>
          <w:rFonts w:ascii="Times New Roman" w:hAnsi="Times New Roman" w:cs="Times New Roman"/>
          <w:sz w:val="24"/>
          <w:szCs w:val="24"/>
        </w:rPr>
        <w:t>__________________________</w:t>
      </w:r>
    </w:p>
    <w:p w:rsidR="00E91939" w:rsidRPr="00680C67" w:rsidRDefault="00E91939" w:rsidP="00680C67">
      <w:pPr>
        <w:ind w:left="-709"/>
        <w:jc w:val="both"/>
        <w:rPr>
          <w:rFonts w:ascii="Times New Roman" w:hAnsi="Times New Roman" w:cs="Times New Roman"/>
        </w:rPr>
      </w:pPr>
      <w:r w:rsidRPr="00680C67">
        <w:rPr>
          <w:rFonts w:ascii="Times New Roman" w:hAnsi="Times New Roman" w:cs="Times New Roman"/>
        </w:rPr>
        <w:t>7. Соотнесенные со списком контрольных вопросов реквизиты нормативных правовых актов с указанием структурных единиц этих актов.</w:t>
      </w:r>
    </w:p>
    <w:p w:rsidR="00E91939" w:rsidRPr="00680C67" w:rsidRDefault="00E91939" w:rsidP="00680C67">
      <w:pPr>
        <w:ind w:left="-709"/>
        <w:jc w:val="both"/>
        <w:rPr>
          <w:rFonts w:ascii="Times New Roman" w:hAnsi="Times New Roman" w:cs="Times New Roman"/>
          <w:sz w:val="24"/>
          <w:szCs w:val="24"/>
        </w:rPr>
      </w:pPr>
      <w:r w:rsidRPr="00680C67">
        <w:rPr>
          <w:rFonts w:ascii="Times New Roman" w:hAnsi="Times New Roman" w:cs="Times New Roman"/>
          <w:sz w:val="24"/>
          <w:szCs w:val="24"/>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E91939" w:rsidRPr="00680C67" w:rsidRDefault="00E91939" w:rsidP="00680C67">
      <w:pPr>
        <w:ind w:left="-709"/>
        <w:jc w:val="both"/>
        <w:rPr>
          <w:rFonts w:ascii="Times New Roman" w:hAnsi="Times New Roman" w:cs="Times New Roman"/>
          <w:sz w:val="24"/>
          <w:szCs w:val="24"/>
        </w:rPr>
      </w:pPr>
      <w:r w:rsidRPr="00680C67">
        <w:rPr>
          <w:rFonts w:ascii="Times New Roman" w:hAnsi="Times New Roman" w:cs="Times New Roman"/>
          <w:sz w:val="24"/>
          <w:szCs w:val="24"/>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E91939" w:rsidRPr="00FA70BA" w:rsidRDefault="00E91939" w:rsidP="00680C67">
      <w:pPr>
        <w:pStyle w:val="ConsPlusNonformat"/>
        <w:ind w:left="-709"/>
        <w:jc w:val="both"/>
        <w:rPr>
          <w:rFonts w:ascii="Times New Roman" w:hAnsi="Times New Roman" w:cs="Times New Roman"/>
          <w:sz w:val="24"/>
          <w:szCs w:val="24"/>
        </w:rPr>
      </w:pPr>
      <w:r w:rsidRPr="00FA70BA">
        <w:rPr>
          <w:rFonts w:ascii="Times New Roman" w:hAnsi="Times New Roman" w:cs="Times New Roman"/>
          <w:sz w:val="24"/>
          <w:szCs w:val="24"/>
        </w:rPr>
        <w:t xml:space="preserve">10. Список контрольных  вопросов,  отражающих содержание обязательных требований, ответы  на </w:t>
      </w:r>
      <w:r w:rsidRPr="00FA70BA">
        <w:rPr>
          <w:rFonts w:ascii="Times New Roman" w:hAnsi="Times New Roman" w:cs="Times New Roman"/>
          <w:sz w:val="24"/>
          <w:szCs w:val="24"/>
        </w:rPr>
        <w:lastRenderedPageBreak/>
        <w:t>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91939" w:rsidRPr="00A12C82" w:rsidRDefault="00E91939" w:rsidP="00E91939">
      <w:pPr>
        <w:pStyle w:val="ConsPlusNonformat"/>
        <w:ind w:firstLine="851"/>
        <w:jc w:val="both"/>
        <w:rPr>
          <w:rFonts w:ascii="Times New Roman" w:hAnsi="Times New Roman" w:cs="Times New Roman"/>
          <w:sz w:val="24"/>
          <w:szCs w:val="24"/>
        </w:rPr>
      </w:pPr>
    </w:p>
    <w:tbl>
      <w:tblPr>
        <w:tblpPr w:leftFromText="180" w:rightFromText="180" w:vertAnchor="text" w:horzAnchor="margin" w:tblpX="-647" w:tblpY="217"/>
        <w:tblW w:w="10231" w:type="dxa"/>
        <w:tblLayout w:type="fixed"/>
        <w:tblCellMar>
          <w:top w:w="102" w:type="dxa"/>
          <w:left w:w="62" w:type="dxa"/>
          <w:bottom w:w="102" w:type="dxa"/>
          <w:right w:w="62" w:type="dxa"/>
        </w:tblCellMar>
        <w:tblLook w:val="0000"/>
      </w:tblPr>
      <w:tblGrid>
        <w:gridCol w:w="629"/>
        <w:gridCol w:w="4668"/>
        <w:gridCol w:w="2552"/>
        <w:gridCol w:w="708"/>
        <w:gridCol w:w="709"/>
        <w:gridCol w:w="965"/>
      </w:tblGrid>
      <w:tr w:rsidR="00680C67" w:rsidRPr="00680C67" w:rsidTr="00680C67">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 xml:space="preserve">№ </w:t>
            </w:r>
            <w:proofErr w:type="spellStart"/>
            <w:proofErr w:type="gramStart"/>
            <w:r w:rsidRPr="00680C67">
              <w:rPr>
                <w:rFonts w:ascii="Times New Roman" w:hAnsi="Times New Roman" w:cs="Times New Roman"/>
                <w:b/>
                <w:lang w:eastAsia="en-US"/>
              </w:rPr>
              <w:t>п</w:t>
            </w:r>
            <w:proofErr w:type="spellEnd"/>
            <w:proofErr w:type="gramEnd"/>
            <w:r w:rsidRPr="00680C67">
              <w:rPr>
                <w:rFonts w:ascii="Times New Roman" w:hAnsi="Times New Roman" w:cs="Times New Roman"/>
                <w:b/>
                <w:lang w:eastAsia="en-US"/>
              </w:rPr>
              <w:t>/</w:t>
            </w:r>
            <w:proofErr w:type="spellStart"/>
            <w:r w:rsidRPr="00680C67">
              <w:rPr>
                <w:rFonts w:ascii="Times New Roman" w:hAnsi="Times New Roman" w:cs="Times New Roman"/>
                <w:b/>
                <w:lang w:eastAsia="en-US"/>
              </w:rPr>
              <w:t>п</w:t>
            </w:r>
            <w:proofErr w:type="spellEnd"/>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ind w:left="-639" w:firstLine="639"/>
              <w:jc w:val="center"/>
              <w:rPr>
                <w:rFonts w:ascii="Times New Roman" w:hAnsi="Times New Roman" w:cs="Times New Roman"/>
                <w:b/>
                <w:lang w:eastAsia="en-US"/>
              </w:rPr>
            </w:pPr>
            <w:r w:rsidRPr="00680C67">
              <w:rPr>
                <w:rFonts w:ascii="Times New Roman" w:hAnsi="Times New Roman" w:cs="Times New Roman"/>
                <w:b/>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 xml:space="preserve">Реквизиты нормативных правовых актов, </w:t>
            </w:r>
            <w:r w:rsidRPr="00680C67">
              <w:rPr>
                <w:rFonts w:ascii="Times New Roman" w:hAnsi="Times New Roman" w:cs="Times New Roman"/>
                <w:b/>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Ответы на вопросы</w:t>
            </w:r>
          </w:p>
        </w:tc>
      </w:tr>
      <w:tr w:rsidR="00680C67" w:rsidRPr="00680C67" w:rsidTr="00680C67">
        <w:trPr>
          <w:trHeight w:val="144"/>
        </w:trPr>
        <w:tc>
          <w:tcPr>
            <w:tcW w:w="629" w:type="dxa"/>
            <w:vMerge/>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both"/>
              <w:rPr>
                <w:rFonts w:ascii="Times New Roman" w:hAnsi="Times New Roman" w:cs="Times New Roman"/>
                <w:b/>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both"/>
              <w:rPr>
                <w:rFonts w:ascii="Times New Roman" w:hAnsi="Times New Roman" w:cs="Times New Roman"/>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both"/>
              <w:rPr>
                <w:rFonts w:ascii="Times New Roman" w:hAnsi="Times New Roman" w:cs="Times New Roman"/>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680C67" w:rsidRPr="00680C67" w:rsidRDefault="00680C67" w:rsidP="00680C67">
            <w:pPr>
              <w:autoSpaceDE w:val="0"/>
              <w:autoSpaceDN w:val="0"/>
              <w:adjustRightInd w:val="0"/>
              <w:jc w:val="center"/>
              <w:rPr>
                <w:rFonts w:ascii="Times New Roman" w:hAnsi="Times New Roman" w:cs="Times New Roman"/>
                <w:b/>
                <w:lang w:eastAsia="en-US"/>
              </w:rPr>
            </w:pPr>
            <w:r w:rsidRPr="00680C67">
              <w:rPr>
                <w:rFonts w:ascii="Times New Roman" w:hAnsi="Times New Roman" w:cs="Times New Roman"/>
                <w:b/>
                <w:lang w:eastAsia="en-US"/>
              </w:rPr>
              <w:t>Не распространяется требование</w:t>
            </w:r>
          </w:p>
        </w:tc>
      </w:tr>
      <w:tr w:rsidR="00680C67" w:rsidRPr="00680C67" w:rsidTr="00680C67">
        <w:trPr>
          <w:trHeight w:val="144"/>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1</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7" w:history="1">
              <w:r w:rsidRPr="00680C67">
                <w:rPr>
                  <w:rFonts w:ascii="Times New Roman" w:hAnsi="Times New Roman" w:cs="Times New Roman"/>
                  <w:lang w:eastAsia="en-US"/>
                </w:rPr>
                <w:t>Пункт 2 статьи 7</w:t>
              </w:r>
            </w:hyperlink>
            <w:r w:rsidRPr="00680C67">
              <w:rPr>
                <w:rFonts w:ascii="Times New Roman" w:hAnsi="Times New Roman" w:cs="Times New Roman"/>
                <w:lang w:eastAsia="en-US"/>
              </w:rPr>
              <w:t xml:space="preserve">, </w:t>
            </w:r>
            <w:hyperlink r:id="rId8" w:history="1">
              <w:r w:rsidRPr="00680C67">
                <w:rPr>
                  <w:rFonts w:ascii="Times New Roman" w:hAnsi="Times New Roman" w:cs="Times New Roman"/>
                  <w:lang w:eastAsia="en-US"/>
                </w:rPr>
                <w:t>статья 42</w:t>
              </w:r>
            </w:hyperlink>
            <w:r>
              <w:rPr>
                <w:rFonts w:ascii="Times New Roman" w:hAnsi="Times New Roman" w:cs="Times New Roman"/>
              </w:rPr>
              <w:t xml:space="preserve"> </w:t>
            </w:r>
            <w:r w:rsidRPr="00680C67">
              <w:rPr>
                <w:rFonts w:ascii="Times New Roman" w:hAnsi="Times New Roman" w:cs="Times New Roman"/>
                <w:lang w:eastAsia="en-US"/>
              </w:rPr>
              <w:t>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144"/>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2</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9" w:history="1">
              <w:r w:rsidRPr="00680C67">
                <w:rPr>
                  <w:rFonts w:ascii="Times New Roman" w:hAnsi="Times New Roman" w:cs="Times New Roman"/>
                  <w:lang w:eastAsia="en-US"/>
                </w:rPr>
                <w:t>Пункт 1 статьи 25</w:t>
              </w:r>
            </w:hyperlink>
            <w:r w:rsidRPr="00680C67">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144"/>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3</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680C67">
                <w:rPr>
                  <w:rFonts w:ascii="Times New Roman" w:hAnsi="Times New Roman" w:cs="Times New Roman"/>
                  <w:lang w:eastAsia="en-US"/>
                </w:rPr>
                <w:t>законом</w:t>
              </w:r>
            </w:hyperlink>
            <w:r w:rsidRPr="00680C67">
              <w:rPr>
                <w:rFonts w:ascii="Times New Roman" w:hAnsi="Times New Roman" w:cs="Times New Roman"/>
                <w:lang w:eastAsia="en-US"/>
              </w:rPr>
              <w:t xml:space="preserve"> от 13 июля 2015 г. </w:t>
            </w:r>
            <w:r w:rsidRPr="00680C67">
              <w:rPr>
                <w:rFonts w:ascii="Times New Roman" w:hAnsi="Times New Roman" w:cs="Times New Roman"/>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11" w:history="1">
              <w:r w:rsidRPr="00680C67">
                <w:rPr>
                  <w:rFonts w:ascii="Times New Roman" w:hAnsi="Times New Roman" w:cs="Times New Roman"/>
                  <w:lang w:eastAsia="en-US"/>
                </w:rPr>
                <w:t>Пункт 1 статьи 26</w:t>
              </w:r>
            </w:hyperlink>
            <w:r w:rsidRPr="00680C67">
              <w:rPr>
                <w:rFonts w:ascii="Times New Roman" w:hAnsi="Times New Roman" w:cs="Times New Roman"/>
                <w:lang w:eastAsia="en-US"/>
              </w:rPr>
              <w:t xml:space="preserve"> Земельного кодекса Российской Федерации, </w:t>
            </w:r>
            <w:hyperlink r:id="rId12" w:history="1">
              <w:r w:rsidRPr="00680C67">
                <w:rPr>
                  <w:rFonts w:ascii="Times New Roman" w:hAnsi="Times New Roman" w:cs="Times New Roman"/>
                  <w:lang w:eastAsia="en-US"/>
                </w:rPr>
                <w:t>статья 8.1</w:t>
              </w:r>
            </w:hyperlink>
            <w:r w:rsidRPr="00680C67">
              <w:rPr>
                <w:rFonts w:ascii="Times New Roman" w:hAnsi="Times New Roman" w:cs="Times New Roman"/>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144"/>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4</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13" w:history="1">
              <w:r w:rsidRPr="00680C67">
                <w:rPr>
                  <w:rFonts w:ascii="Times New Roman" w:hAnsi="Times New Roman" w:cs="Times New Roman"/>
                  <w:lang w:eastAsia="en-US"/>
                </w:rPr>
                <w:t>Пункт 1 статьи 25</w:t>
              </w:r>
            </w:hyperlink>
            <w:r w:rsidRPr="00680C67">
              <w:rPr>
                <w:rFonts w:ascii="Times New Roman" w:hAnsi="Times New Roman" w:cs="Times New Roman"/>
                <w:lang w:eastAsia="en-US"/>
              </w:rPr>
              <w:t xml:space="preserve">, </w:t>
            </w:r>
            <w:hyperlink r:id="rId14" w:history="1">
              <w:r w:rsidRPr="00680C67">
                <w:rPr>
                  <w:rFonts w:ascii="Times New Roman" w:hAnsi="Times New Roman" w:cs="Times New Roman"/>
                  <w:lang w:eastAsia="en-US"/>
                </w:rPr>
                <w:t>пункт 1 статьи 26</w:t>
              </w:r>
            </w:hyperlink>
            <w:r w:rsidRPr="00680C67">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875"/>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5</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15" w:history="1">
              <w:r w:rsidRPr="00680C67">
                <w:rPr>
                  <w:rFonts w:ascii="Times New Roman" w:hAnsi="Times New Roman" w:cs="Times New Roman"/>
                  <w:lang w:eastAsia="en-US"/>
                </w:rPr>
                <w:t>Пункт 3 статьи 6</w:t>
              </w:r>
            </w:hyperlink>
            <w:r w:rsidRPr="00680C67">
              <w:rPr>
                <w:rFonts w:ascii="Times New Roman" w:hAnsi="Times New Roman" w:cs="Times New Roman"/>
                <w:lang w:eastAsia="en-US"/>
              </w:rPr>
              <w:t xml:space="preserve">, </w:t>
            </w:r>
            <w:hyperlink r:id="rId16" w:history="1">
              <w:r w:rsidRPr="00680C67">
                <w:rPr>
                  <w:rFonts w:ascii="Times New Roman" w:hAnsi="Times New Roman" w:cs="Times New Roman"/>
                  <w:lang w:eastAsia="en-US"/>
                </w:rPr>
                <w:t>пункт 1 статьи 25</w:t>
              </w:r>
            </w:hyperlink>
            <w:r w:rsidRPr="00680C67">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3966"/>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lastRenderedPageBreak/>
              <w:t>6</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680C67">
              <w:rPr>
                <w:rFonts w:ascii="Times New Roman" w:hAnsi="Times New Roman" w:cs="Times New Roman"/>
                <w:lang w:eastAsia="en-US"/>
              </w:rPr>
              <w:t>порче</w:t>
            </w:r>
            <w:proofErr w:type="gramEnd"/>
            <w:r w:rsidRPr="00680C67">
              <w:rPr>
                <w:rFonts w:ascii="Times New Roman" w:hAnsi="Times New Roman" w:cs="Times New Roman"/>
                <w:lang w:eastAsia="en-US"/>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17" w:history="1">
              <w:r w:rsidRPr="00680C67">
                <w:rPr>
                  <w:rFonts w:ascii="Times New Roman" w:hAnsi="Times New Roman" w:cs="Times New Roman"/>
                  <w:lang w:eastAsia="en-US"/>
                </w:rPr>
                <w:t>Пункт 5 статьи 13</w:t>
              </w:r>
            </w:hyperlink>
            <w:r w:rsidRPr="00680C67">
              <w:rPr>
                <w:rFonts w:ascii="Times New Roman" w:hAnsi="Times New Roman" w:cs="Times New Roman"/>
                <w:lang w:eastAsia="en-US"/>
              </w:rPr>
              <w:t xml:space="preserve">, </w:t>
            </w:r>
            <w:hyperlink r:id="rId18" w:history="1">
              <w:r w:rsidRPr="00680C67">
                <w:rPr>
                  <w:rFonts w:ascii="Times New Roman" w:hAnsi="Times New Roman" w:cs="Times New Roman"/>
                  <w:lang w:eastAsia="en-US"/>
                </w:rPr>
                <w:t>подпункт 1 статьи 39.35</w:t>
              </w:r>
            </w:hyperlink>
            <w:r w:rsidRPr="00680C67">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2469"/>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7</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680C67">
              <w:rPr>
                <w:rFonts w:ascii="Times New Roman" w:hAnsi="Times New Roman" w:cs="Times New Roman"/>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19" w:history="1">
              <w:r w:rsidRPr="00680C67">
                <w:rPr>
                  <w:rFonts w:ascii="Times New Roman" w:hAnsi="Times New Roman" w:cs="Times New Roman"/>
                  <w:lang w:eastAsia="en-US"/>
                </w:rPr>
                <w:t>Пункт 5 статьи 13</w:t>
              </w:r>
            </w:hyperlink>
            <w:r w:rsidRPr="00680C67">
              <w:rPr>
                <w:rFonts w:ascii="Times New Roman" w:hAnsi="Times New Roman" w:cs="Times New Roman"/>
                <w:lang w:eastAsia="en-US"/>
              </w:rPr>
              <w:t xml:space="preserve">, </w:t>
            </w:r>
            <w:hyperlink r:id="rId20" w:history="1">
              <w:r w:rsidRPr="00680C67">
                <w:rPr>
                  <w:rFonts w:ascii="Times New Roman" w:hAnsi="Times New Roman" w:cs="Times New Roman"/>
                  <w:lang w:eastAsia="en-US"/>
                </w:rPr>
                <w:t>подпункт 9 пункта 1 статьи 39.25</w:t>
              </w:r>
            </w:hyperlink>
            <w:r w:rsidRPr="00680C67">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5231"/>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t>8</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proofErr w:type="gramStart"/>
            <w:r w:rsidRPr="00680C67">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680C67">
              <w:rPr>
                <w:rFonts w:ascii="Times New Roman" w:hAnsi="Times New Roman" w:cs="Times New Roman"/>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21" w:history="1">
              <w:r w:rsidRPr="00680C67">
                <w:rPr>
                  <w:rFonts w:ascii="Times New Roman" w:hAnsi="Times New Roman" w:cs="Times New Roman"/>
                  <w:lang w:eastAsia="en-US"/>
                </w:rPr>
                <w:t>Пункт 2 статьи 3</w:t>
              </w:r>
            </w:hyperlink>
            <w:r w:rsidRPr="00680C67">
              <w:rPr>
                <w:rFonts w:ascii="Times New Roman" w:hAnsi="Times New Roman" w:cs="Times New Roman"/>
                <w:lang w:eastAsia="en-US"/>
              </w:rPr>
              <w:t xml:space="preserve">Федерального закона от 25 октября 2001 г. </w:t>
            </w:r>
            <w:r w:rsidRPr="00680C67">
              <w:rPr>
                <w:rFonts w:ascii="Times New Roman" w:hAnsi="Times New Roman" w:cs="Times New Roman"/>
                <w:lang w:eastAsia="en-US"/>
              </w:rPr>
              <w:br/>
              <w:t xml:space="preserve">№ 137-ФЗ </w:t>
            </w:r>
            <w:r w:rsidRPr="00680C67">
              <w:rPr>
                <w:rFonts w:ascii="Times New Roman" w:hAnsi="Times New Roman" w:cs="Times New Roman"/>
                <w:lang w:eastAsia="en-US"/>
              </w:rPr>
              <w:br/>
              <w:t xml:space="preserve">"О введении </w:t>
            </w:r>
            <w:r w:rsidRPr="00680C67">
              <w:rPr>
                <w:rFonts w:ascii="Times New Roman" w:hAnsi="Times New Roman" w:cs="Times New Roman"/>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r w:rsidR="00680C67" w:rsidRPr="00680C67" w:rsidTr="00680C67">
        <w:trPr>
          <w:trHeight w:val="5836"/>
        </w:trPr>
        <w:tc>
          <w:tcPr>
            <w:tcW w:w="62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r w:rsidRPr="00680C67">
              <w:rPr>
                <w:rFonts w:ascii="Times New Roman" w:hAnsi="Times New Roman" w:cs="Times New Roman"/>
                <w:lang w:eastAsia="en-US"/>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both"/>
              <w:rPr>
                <w:rFonts w:ascii="Times New Roman" w:hAnsi="Times New Roman" w:cs="Times New Roman"/>
                <w:lang w:eastAsia="en-US"/>
              </w:rPr>
            </w:pPr>
            <w:r w:rsidRPr="00680C67">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jc w:val="center"/>
              <w:rPr>
                <w:rFonts w:ascii="Times New Roman" w:hAnsi="Times New Roman" w:cs="Times New Roman"/>
                <w:lang w:eastAsia="en-US"/>
              </w:rPr>
            </w:pPr>
            <w:hyperlink r:id="rId22" w:history="1">
              <w:r w:rsidRPr="00680C67">
                <w:rPr>
                  <w:rFonts w:ascii="Times New Roman" w:hAnsi="Times New Roman" w:cs="Times New Roman"/>
                  <w:lang w:eastAsia="en-US"/>
                </w:rPr>
                <w:t>Статья 42</w:t>
              </w:r>
            </w:hyperlink>
            <w:r w:rsidRPr="00680C67">
              <w:rPr>
                <w:rFonts w:ascii="Times New Roman" w:hAnsi="Times New Roman" w:cs="Times New Roman"/>
                <w:lang w:eastAsia="en-US"/>
              </w:rPr>
              <w:t xml:space="preserve"> Земельного кодекса Российской Федерации, </w:t>
            </w:r>
            <w:hyperlink r:id="rId23" w:history="1">
              <w:r w:rsidRPr="00680C67">
                <w:rPr>
                  <w:rFonts w:ascii="Times New Roman" w:hAnsi="Times New Roman" w:cs="Times New Roman"/>
                  <w:lang w:eastAsia="en-US"/>
                </w:rPr>
                <w:t>статья 284</w:t>
              </w:r>
            </w:hyperlink>
            <w:r w:rsidRPr="00680C67">
              <w:rPr>
                <w:rFonts w:ascii="Times New Roman" w:hAnsi="Times New Roman" w:cs="Times New Roman"/>
                <w:lang w:eastAsia="en-US"/>
              </w:rPr>
              <w:t xml:space="preserve"> Гражданского кодекса Российской Федерации, </w:t>
            </w:r>
            <w:hyperlink r:id="rId24" w:history="1">
              <w:r w:rsidRPr="00680C67">
                <w:rPr>
                  <w:rFonts w:ascii="Times New Roman" w:hAnsi="Times New Roman" w:cs="Times New Roman"/>
                  <w:lang w:eastAsia="en-US"/>
                </w:rPr>
                <w:t>пункт 2 статьи 45</w:t>
              </w:r>
            </w:hyperlink>
            <w:r w:rsidRPr="00680C67">
              <w:rPr>
                <w:rFonts w:ascii="Times New Roman" w:hAnsi="Times New Roman" w:cs="Times New Roman"/>
                <w:lang w:eastAsia="en-US"/>
              </w:rPr>
              <w:t xml:space="preserve"> Земельного кодекса Российской Федерации, </w:t>
            </w:r>
            <w:hyperlink r:id="rId25" w:history="1">
              <w:r w:rsidRPr="00680C67">
                <w:rPr>
                  <w:rFonts w:ascii="Times New Roman" w:hAnsi="Times New Roman" w:cs="Times New Roman"/>
                  <w:lang w:eastAsia="en-US"/>
                </w:rPr>
                <w:t>пункт 7 части 2 статьи 19</w:t>
              </w:r>
            </w:hyperlink>
            <w:r w:rsidRPr="00680C67">
              <w:rPr>
                <w:rFonts w:ascii="Times New Roman" w:hAnsi="Times New Roman" w:cs="Times New Roman"/>
                <w:lang w:eastAsia="en-US"/>
              </w:rPr>
              <w:t xml:space="preserve"> Федерального закона от 15 апреля 1998 г. № 66-ФЗ </w:t>
            </w:r>
            <w:r w:rsidRPr="00680C67">
              <w:rPr>
                <w:rFonts w:ascii="Times New Roman" w:hAnsi="Times New Roman" w:cs="Times New Roman"/>
                <w:lang w:eastAsia="en-US"/>
              </w:rPr>
              <w:br/>
              <w:t xml:space="preserve">"О садоводческих, огороднических </w:t>
            </w:r>
            <w:r w:rsidRPr="00680C67">
              <w:rPr>
                <w:rFonts w:ascii="Times New Roman" w:hAnsi="Times New Roman" w:cs="Times New Roman"/>
                <w:lang w:eastAsia="en-US"/>
              </w:rPr>
              <w:br/>
              <w:t>и дачных некоммерческих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680C67" w:rsidRPr="00680C67" w:rsidRDefault="00680C67" w:rsidP="00680C67">
            <w:pPr>
              <w:autoSpaceDE w:val="0"/>
              <w:autoSpaceDN w:val="0"/>
              <w:adjustRightInd w:val="0"/>
              <w:rPr>
                <w:rFonts w:ascii="Times New Roman" w:hAnsi="Times New Roman" w:cs="Times New Roman"/>
                <w:lang w:eastAsia="en-US"/>
              </w:rPr>
            </w:pPr>
          </w:p>
        </w:tc>
      </w:tr>
    </w:tbl>
    <w:p w:rsidR="00E91939" w:rsidRDefault="00E91939" w:rsidP="00E91939">
      <w:pPr>
        <w:pStyle w:val="ConsPlusNonformat"/>
        <w:jc w:val="both"/>
        <w:rPr>
          <w:rFonts w:ascii="Times New Roman" w:hAnsi="Times New Roman" w:cs="Times New Roman"/>
          <w:sz w:val="24"/>
          <w:szCs w:val="24"/>
        </w:rPr>
      </w:pPr>
    </w:p>
    <w:p w:rsidR="00680C67" w:rsidRDefault="00680C67" w:rsidP="00E91939">
      <w:pPr>
        <w:pStyle w:val="1"/>
        <w:autoSpaceDE w:val="0"/>
        <w:autoSpaceDN w:val="0"/>
        <w:adjustRightInd w:val="0"/>
        <w:spacing w:before="0" w:beforeAutospacing="0" w:after="0" w:afterAutospacing="0" w:line="276" w:lineRule="auto"/>
        <w:jc w:val="both"/>
        <w:rPr>
          <w:b w:val="0"/>
          <w:bCs w:val="0"/>
          <w:sz w:val="26"/>
          <w:szCs w:val="26"/>
          <w:lang w:eastAsia="en-US"/>
        </w:rPr>
      </w:pPr>
    </w:p>
    <w:p w:rsidR="00E91939" w:rsidRDefault="00E91939" w:rsidP="00E91939">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E91939" w:rsidRPr="009664A4" w:rsidRDefault="00E91939" w:rsidP="00E91939">
      <w:pPr>
        <w:pStyle w:val="1"/>
        <w:autoSpaceDE w:val="0"/>
        <w:autoSpaceDN w:val="0"/>
        <w:adjustRightInd w:val="0"/>
        <w:spacing w:before="0" w:beforeAutospacing="0" w:after="0" w:afterAutospacing="0" w:line="276" w:lineRule="auto"/>
        <w:jc w:val="both"/>
        <w:rPr>
          <w:b w:val="0"/>
          <w:bCs w:val="0"/>
          <w:sz w:val="26"/>
          <w:szCs w:val="26"/>
          <w:lang w:eastAsia="en-US"/>
        </w:rPr>
      </w:pPr>
      <w:bookmarkStart w:id="0" w:name="_GoBack"/>
      <w:bookmarkEnd w:id="0"/>
      <w:r>
        <w:rPr>
          <w:b w:val="0"/>
          <w:bCs w:val="0"/>
          <w:sz w:val="20"/>
          <w:szCs w:val="20"/>
          <w:lang w:eastAsia="en-US"/>
        </w:rPr>
        <w:t>(указывается дата  заполнения  проверочного листа)</w:t>
      </w:r>
    </w:p>
    <w:p w:rsidR="00E91939" w:rsidRDefault="00E91939" w:rsidP="00E91939">
      <w:pPr>
        <w:pStyle w:val="ConsPlusNormal"/>
        <w:jc w:val="both"/>
        <w:rPr>
          <w:rFonts w:ascii="Times New Roman" w:hAnsi="Times New Roman" w:cs="Times New Roman"/>
          <w:sz w:val="24"/>
          <w:szCs w:val="24"/>
        </w:rPr>
      </w:pPr>
    </w:p>
    <w:p w:rsidR="00E91939" w:rsidRDefault="00E91939" w:rsidP="00E919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1939" w:rsidRDefault="00E91939" w:rsidP="00E91939">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E91939" w:rsidRDefault="00E91939" w:rsidP="00E91939">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E91939" w:rsidRDefault="00E91939" w:rsidP="00E91939">
      <w:pPr>
        <w:pStyle w:val="ConsPlusNonformat"/>
        <w:jc w:val="center"/>
        <w:rPr>
          <w:rFonts w:ascii="Times New Roman" w:hAnsi="Times New Roman" w:cs="Times New Roman"/>
        </w:rPr>
      </w:pPr>
    </w:p>
    <w:p w:rsidR="00E91939" w:rsidRDefault="00E91939" w:rsidP="00E9193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E91939" w:rsidRDefault="00E91939" w:rsidP="00E91939">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E91939" w:rsidRDefault="00E91939" w:rsidP="00E91939">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E91939" w:rsidRPr="00D040C8" w:rsidRDefault="00E91939" w:rsidP="00E91939">
      <w:pPr>
        <w:pStyle w:val="ConsPlusNonformat"/>
        <w:jc w:val="both"/>
        <w:rPr>
          <w:rFonts w:ascii="Times New Roman" w:hAnsi="Times New Roman" w:cs="Times New Roman"/>
          <w:sz w:val="24"/>
          <w:szCs w:val="24"/>
        </w:rPr>
      </w:pPr>
    </w:p>
    <w:p w:rsidR="004A0556" w:rsidRDefault="004A0556"/>
    <w:sectPr w:rsidR="004A0556" w:rsidSect="00680C67">
      <w:headerReference w:type="default" r:id="rId26"/>
      <w:headerReference w:type="first" r:id="rId27"/>
      <w:pgSz w:w="11906" w:h="16838"/>
      <w:pgMar w:top="142" w:right="42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07B" w:rsidRDefault="00C0507B" w:rsidP="00E91939">
      <w:pPr>
        <w:spacing w:after="0" w:line="240" w:lineRule="auto"/>
      </w:pPr>
      <w:r>
        <w:separator/>
      </w:r>
    </w:p>
  </w:endnote>
  <w:endnote w:type="continuationSeparator" w:id="1">
    <w:p w:rsidR="00C0507B" w:rsidRDefault="00C0507B" w:rsidP="00E91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07B" w:rsidRDefault="00C0507B" w:rsidP="00E91939">
      <w:pPr>
        <w:spacing w:after="0" w:line="240" w:lineRule="auto"/>
      </w:pPr>
      <w:r>
        <w:separator/>
      </w:r>
    </w:p>
  </w:footnote>
  <w:footnote w:type="continuationSeparator" w:id="1">
    <w:p w:rsidR="00C0507B" w:rsidRDefault="00C0507B" w:rsidP="00E91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171"/>
      <w:docPartObj>
        <w:docPartGallery w:val="Page Numbers (Top of Page)"/>
        <w:docPartUnique/>
      </w:docPartObj>
    </w:sdtPr>
    <w:sdtContent>
      <w:p w:rsidR="00C0507B" w:rsidRDefault="00C0507B">
        <w:pPr>
          <w:pStyle w:val="a3"/>
          <w:jc w:val="center"/>
        </w:pPr>
        <w:fldSimple w:instr="PAGE   \* MERGEFORMAT">
          <w:r w:rsidR="00F12C7B">
            <w:rPr>
              <w:noProof/>
            </w:rPr>
            <w:t>2</w:t>
          </w:r>
        </w:fldSimple>
      </w:p>
    </w:sdtContent>
  </w:sdt>
  <w:p w:rsidR="00C0507B" w:rsidRDefault="00C050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7B" w:rsidRPr="00430702" w:rsidRDefault="00C0507B" w:rsidP="00C0507B">
    <w:pPr>
      <w:pStyle w:val="a3"/>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91939"/>
    <w:rsid w:val="004A0556"/>
    <w:rsid w:val="00680C67"/>
    <w:rsid w:val="00C0507B"/>
    <w:rsid w:val="00E91939"/>
    <w:rsid w:val="00F12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56"/>
  </w:style>
  <w:style w:type="paragraph" w:styleId="1">
    <w:name w:val="heading 1"/>
    <w:basedOn w:val="a"/>
    <w:link w:val="10"/>
    <w:qFormat/>
    <w:rsid w:val="00E91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680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939"/>
    <w:rPr>
      <w:rFonts w:ascii="Times New Roman" w:eastAsia="Times New Roman" w:hAnsi="Times New Roman" w:cs="Times New Roman"/>
      <w:b/>
      <w:bCs/>
      <w:kern w:val="36"/>
      <w:sz w:val="48"/>
      <w:szCs w:val="48"/>
    </w:rPr>
  </w:style>
  <w:style w:type="paragraph" w:customStyle="1" w:styleId="ConsPlusNormal">
    <w:name w:val="ConsPlusNormal"/>
    <w:rsid w:val="00E919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E9193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9193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91939"/>
    <w:rPr>
      <w:rFonts w:eastAsiaTheme="minorHAnsi"/>
      <w:lang w:eastAsia="en-US"/>
    </w:rPr>
  </w:style>
  <w:style w:type="character" w:customStyle="1" w:styleId="a5">
    <w:name w:val="Гипертекстовая ссылка"/>
    <w:basedOn w:val="a0"/>
    <w:uiPriority w:val="99"/>
    <w:rsid w:val="00E91939"/>
    <w:rPr>
      <w:color w:val="106BBE"/>
    </w:rPr>
  </w:style>
  <w:style w:type="paragraph" w:styleId="a6">
    <w:name w:val="footer"/>
    <w:basedOn w:val="a"/>
    <w:link w:val="a7"/>
    <w:uiPriority w:val="99"/>
    <w:semiHidden/>
    <w:unhideWhenUsed/>
    <w:rsid w:val="00E9193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1939"/>
  </w:style>
  <w:style w:type="character" w:customStyle="1" w:styleId="20">
    <w:name w:val="Заголовок 2 Знак"/>
    <w:basedOn w:val="a0"/>
    <w:link w:val="2"/>
    <w:rsid w:val="00680C6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hyperlink" Target="consultantplus://offline/ref=EC43567FF5A82892C2E1F9DA3E1DDE6A3EB3115452C516EA4B1A0D3E5928E304D1BB6EFCA549C7814600EF43EF3F3301C9D383D8C26EA796q2Y7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2022-02-17T07:26:00Z</dcterms:created>
  <dcterms:modified xsi:type="dcterms:W3CDTF">2022-02-17T09:27:00Z</dcterms:modified>
</cp:coreProperties>
</file>