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Pr="00200C79" w:rsidRDefault="00AD74D1" w:rsidP="00200C7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0C79">
        <w:rPr>
          <w:b/>
          <w:sz w:val="28"/>
          <w:szCs w:val="28"/>
        </w:rPr>
        <w:t xml:space="preserve">Реестр муниципального недвижимого имущества </w:t>
      </w:r>
      <w:r w:rsidR="00654B92">
        <w:rPr>
          <w:b/>
          <w:sz w:val="28"/>
          <w:szCs w:val="28"/>
        </w:rPr>
        <w:t>Яковлевского</w:t>
      </w:r>
      <w:r w:rsidRPr="00200C79">
        <w:rPr>
          <w:b/>
          <w:sz w:val="28"/>
          <w:szCs w:val="28"/>
        </w:rPr>
        <w:t xml:space="preserve"> муниципального образования</w:t>
      </w:r>
    </w:p>
    <w:p w:rsidR="00200C79" w:rsidRPr="00200C79" w:rsidRDefault="00200C79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254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2079"/>
        <w:gridCol w:w="2693"/>
        <w:gridCol w:w="1134"/>
        <w:gridCol w:w="1276"/>
        <w:gridCol w:w="1417"/>
        <w:gridCol w:w="1276"/>
        <w:gridCol w:w="1418"/>
        <w:gridCol w:w="1842"/>
        <w:gridCol w:w="1701"/>
        <w:gridCol w:w="1418"/>
      </w:tblGrid>
      <w:tr w:rsidR="00AD74D1" w:rsidTr="003D5EFA">
        <w:trPr>
          <w:cantSplit/>
          <w:trHeight w:val="2803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="003215FD" w:rsidRPr="00A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 указанием основания и даты их возникновения и прекращения</w:t>
            </w:r>
          </w:p>
        </w:tc>
      </w:tr>
      <w:tr w:rsidR="00654B92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A92728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2942CB" w:rsidRDefault="00654B92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Яковлевка, ул. Речная</w:t>
            </w:r>
          </w:p>
          <w:p w:rsidR="00654B92" w:rsidRPr="008158D4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Default="00654B92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1,2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654B92" w:rsidRDefault="00654B92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564C08" w:rsidRDefault="00654B92" w:rsidP="00E1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Default="00654B92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D97317" w:rsidRDefault="00FE453D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D97317" w:rsidRDefault="00FE453D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302FC5" w:rsidRDefault="00654B92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Яковлевского 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A92728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F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3A24D5" w:rsidP="00FE453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–1,7к</w:t>
            </w:r>
            <w:r w:rsidR="00FE45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57035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Вольская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63:206:002:00010326</w:t>
            </w:r>
            <w:r w:rsidRPr="00FE4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E570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–456м.</w:t>
            </w:r>
          </w:p>
          <w:p w:rsidR="00FE453D" w:rsidRDefault="00FE453D" w:rsidP="00E57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E5703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076AD9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Протяжённость – </w:t>
            </w: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1,5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  <w:r w:rsidRPr="00BF7377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Яковлевка, ул. Первомайская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1,9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57035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с. Яковлевка,</w:t>
            </w:r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.Н</w:t>
            </w:r>
            <w:proofErr w:type="gramEnd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084F56" w:rsidP="00E570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–0,33к</w:t>
            </w:r>
            <w:r w:rsidR="00FE45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</w:t>
            </w:r>
          </w:p>
          <w:p w:rsidR="00FE453D" w:rsidRDefault="00084F56" w:rsidP="00E57035">
            <w:pPr>
              <w:jc w:val="center"/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</w:t>
            </w: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сфальтобетон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E5703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 Яковлевка, пер. 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0,7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область, Базарно-Карабу</w:t>
            </w:r>
            <w:r>
              <w:rPr>
                <w:rFonts w:ascii="Times New Roman" w:hAnsi="Times New Roman" w:cs="Times New Roman"/>
              </w:rPr>
              <w:t xml:space="preserve">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Яковлевка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пер. Восток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</w:t>
            </w:r>
            <w:r>
              <w:rPr>
                <w:rFonts w:ascii="Times New Roman" w:hAnsi="Times New Roman" w:cs="Times New Roman"/>
              </w:rPr>
              <w:t xml:space="preserve">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с. 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Братский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4146C4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</w:t>
            </w:r>
            <w:r w:rsidR="00FE453D"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7 км</w:t>
            </w:r>
            <w:proofErr w:type="gramStart"/>
            <w:r w:rsidR="00FE453D"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</w:t>
            </w:r>
            <w:r>
              <w:rPr>
                <w:rFonts w:ascii="Times New Roman" w:hAnsi="Times New Roman" w:cs="Times New Roman"/>
              </w:rPr>
              <w:t xml:space="preserve">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Садовый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покрытие грунт.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Почтовый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протяженность </w:t>
            </w:r>
            <w:r w:rsidR="004146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1,1</w:t>
            </w: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покрытие-асфальтобетон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E453D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63:206:002:00010327</w:t>
            </w:r>
            <w:r w:rsidRPr="00FE4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0,38 км</w:t>
            </w: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0,35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C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0,35</w:t>
            </w:r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Абдуловка</w:t>
            </w:r>
            <w:proofErr w:type="spellEnd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ул.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Коммунальная</w:t>
            </w:r>
          </w:p>
          <w:p w:rsidR="00084F56" w:rsidRPr="00C774B1" w:rsidRDefault="00084F56" w:rsidP="00C7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Протяжённость – 1,4 </w:t>
            </w:r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C774B1" w:rsidRDefault="00084F56" w:rsidP="0065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C3BB4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81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C86825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C774B1" w:rsidRDefault="00084F56" w:rsidP="00654B92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Нижняя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0,4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6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Репьевка, ул. Новая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1,450</w:t>
            </w:r>
            <w:bookmarkStart w:id="0" w:name="_GoBack"/>
            <w:bookmarkEnd w:id="0"/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км.,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9D47CA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2942CB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84F56" w:rsidRPr="00A84DB3" w:rsidRDefault="00084F56" w:rsidP="009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Репьевка, ул. Советская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E453D" w:rsidRDefault="00084F56" w:rsidP="009D47CA">
            <w:pPr>
              <w:rPr>
                <w:rFonts w:ascii="Times New Roman" w:hAnsi="Times New Roman" w:cs="Times New Roman"/>
              </w:rPr>
            </w:pPr>
            <w:r w:rsidRPr="00FE453D">
              <w:rPr>
                <w:rFonts w:ascii="Times New Roman" w:hAnsi="Times New Roman" w:cs="Times New Roman"/>
              </w:rPr>
              <w:t>63:206:002:0000103280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–1589м.</w:t>
            </w:r>
          </w:p>
          <w:p w:rsidR="00084F56" w:rsidRPr="00170190" w:rsidRDefault="00084F56" w:rsidP="009D47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окрытие грунт</w:t>
            </w:r>
          </w:p>
          <w:p w:rsidR="00084F56" w:rsidRDefault="00084F56" w:rsidP="009D47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6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Землянки, ул.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1,3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C86825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C3BB4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6E7433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B41FAE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8158D4" w:rsidRDefault="00084F56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34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7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7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17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бдуловка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E596C" w:rsidRDefault="00084F56">
            <w:pPr>
              <w:rPr>
                <w:highlight w:val="yellow"/>
              </w:rPr>
            </w:pPr>
            <w:r w:rsidRPr="00D5500B">
              <w:rPr>
                <w:rFonts w:ascii="Times New Roman" w:hAnsi="Times New Roman" w:cs="Times New Roman"/>
              </w:rPr>
              <w:t>64:04:200302:151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</w:t>
            </w:r>
            <w:r w:rsidRPr="00D5500B">
              <w:rPr>
                <w:rFonts w:ascii="Times New Roman" w:hAnsi="Times New Roman" w:cs="Times New Roman"/>
              </w:rPr>
              <w:t>10 892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D5500B">
              <w:rPr>
                <w:rFonts w:ascii="Times New Roman" w:hAnsi="Times New Roman" w:cs="Times New Roman"/>
              </w:rPr>
              <w:t>29 844,08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с.Репьевка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E596C" w:rsidRDefault="00084F56">
            <w:pPr>
              <w:rPr>
                <w:highlight w:val="yellow"/>
              </w:rPr>
            </w:pPr>
            <w:r w:rsidRPr="00D5500B">
              <w:t>64:04:040301:183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</w:t>
            </w:r>
          </w:p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D5500B">
              <w:rPr>
                <w:rFonts w:ascii="Times New Roman" w:hAnsi="Times New Roman" w:cs="Times New Roman"/>
              </w:rPr>
              <w:t>7 764 кв.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D5500B">
              <w:rPr>
                <w:rFonts w:ascii="Times New Roman" w:hAnsi="Times New Roman" w:cs="Times New Roman"/>
              </w:rPr>
              <w:t>22 179,95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емлянки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 w:rsidRPr="00FB6BDE">
              <w:rPr>
                <w:rFonts w:ascii="Times New Roman" w:hAnsi="Times New Roman" w:cs="Times New Roman"/>
              </w:rPr>
              <w:t>64:04:040302:92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</w:t>
            </w:r>
          </w:p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FB6BDE">
              <w:rPr>
                <w:rFonts w:ascii="Times New Roman" w:hAnsi="Times New Roman" w:cs="Times New Roman"/>
              </w:rPr>
              <w:t>2 786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FB6BDE">
              <w:rPr>
                <w:rFonts w:ascii="Times New Roman" w:hAnsi="Times New Roman" w:cs="Times New Roman"/>
              </w:rPr>
              <w:t>17 746,82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Земельный участок, Земли населённых пунктов, для размещения объектов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область,Базарно-Карабулакский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64:04:040101:379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-284,6</w:t>
            </w:r>
            <w:r w:rsidRPr="00691255">
              <w:rPr>
                <w:rFonts w:ascii="Times New Roman" w:hAnsi="Times New Roman" w:cs="Times New Roman"/>
              </w:rPr>
              <w:t>кв</w:t>
            </w:r>
            <w:proofErr w:type="gramStart"/>
            <w:r w:rsidRPr="006912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CA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1548182,42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права 15.01.2010 </w:t>
            </w:r>
            <w:r w:rsidRPr="004417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</w:t>
            </w:r>
            <w:proofErr w:type="spellEnd"/>
            <w:r w:rsidRPr="004417C0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о о гос. регистрации права 64-АД</w:t>
            </w:r>
            <w:r w:rsidRPr="004417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538794 от 15.04.2015(</w:t>
            </w:r>
            <w:proofErr w:type="gramStart"/>
            <w:r>
              <w:rPr>
                <w:rFonts w:ascii="Times New Roman" w:hAnsi="Times New Roman" w:cs="Times New Roman"/>
              </w:rPr>
              <w:t>повторное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691255" w:rsidRDefault="00084F56">
            <w:pPr>
              <w:rPr>
                <w:rFonts w:ascii="Times New Roman" w:hAnsi="Times New Roman" w:cs="Times New Roman"/>
              </w:rPr>
            </w:pPr>
            <w:proofErr w:type="gramStart"/>
            <w:r w:rsidRPr="00691255">
              <w:rPr>
                <w:rFonts w:ascii="Times New Roman" w:hAnsi="Times New Roman" w:cs="Times New Roman"/>
              </w:rPr>
              <w:t>Передан</w:t>
            </w:r>
            <w:proofErr w:type="gramEnd"/>
            <w:r w:rsidRPr="00691255">
              <w:rPr>
                <w:rFonts w:ascii="Times New Roman" w:hAnsi="Times New Roman" w:cs="Times New Roman"/>
              </w:rPr>
              <w:t xml:space="preserve"> в бессрочное постоянное пользование</w:t>
            </w:r>
          </w:p>
          <w:p w:rsidR="00084F56" w:rsidRDefault="00084F56" w:rsidP="00F95525">
            <w:r w:rsidRPr="00691255">
              <w:rPr>
                <w:rFonts w:ascii="Times New Roman" w:hAnsi="Times New Roman" w:cs="Times New Roman"/>
              </w:rPr>
              <w:t xml:space="preserve">МБУК «КДЦ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691255">
              <w:rPr>
                <w:rFonts w:ascii="Times New Roman" w:hAnsi="Times New Roman" w:cs="Times New Roman"/>
              </w:rPr>
              <w:t xml:space="preserve"> МО»,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</w:tbl>
    <w:p w:rsidR="00AD74D1" w:rsidRPr="00F96585" w:rsidRDefault="00741837" w:rsidP="00D03788">
      <w:pPr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="00EE596C">
        <w:rPr>
          <w:rFonts w:ascii="Times New Roman" w:hAnsi="Times New Roman" w:cs="Times New Roman"/>
        </w:rPr>
        <w:t xml:space="preserve">      </w:t>
      </w:r>
      <w:r w:rsidR="00D03788">
        <w:rPr>
          <w:rFonts w:ascii="Times New Roman" w:hAnsi="Times New Roman" w:cs="Times New Roman"/>
        </w:rPr>
        <w:t xml:space="preserve">  </w:t>
      </w:r>
      <w:r w:rsidR="00F96585">
        <w:rPr>
          <w:b/>
          <w:sz w:val="28"/>
          <w:szCs w:val="28"/>
          <w:lang w:val="en-US"/>
        </w:rPr>
        <w:t>II</w:t>
      </w:r>
      <w:r w:rsidR="00F96585" w:rsidRPr="00F96585">
        <w:rPr>
          <w:b/>
          <w:sz w:val="28"/>
          <w:szCs w:val="28"/>
        </w:rPr>
        <w:t>.</w:t>
      </w:r>
      <w:r w:rsidR="00AD74D1" w:rsidRPr="00F96585">
        <w:rPr>
          <w:b/>
          <w:sz w:val="28"/>
          <w:szCs w:val="28"/>
        </w:rPr>
        <w:t xml:space="preserve">Реестр муниципального движимого имущества </w:t>
      </w:r>
      <w:r w:rsidR="00654B92">
        <w:rPr>
          <w:b/>
          <w:sz w:val="28"/>
          <w:szCs w:val="28"/>
        </w:rPr>
        <w:t>Яковлевского</w:t>
      </w:r>
      <w:r w:rsidR="00AD74D1" w:rsidRPr="00F96585">
        <w:rPr>
          <w:b/>
          <w:sz w:val="28"/>
          <w:szCs w:val="28"/>
        </w:rPr>
        <w:t xml:space="preserve"> муниципального образования</w:t>
      </w:r>
    </w:p>
    <w:p w:rsidR="00F96585" w:rsidRPr="000A7AB6" w:rsidRDefault="00F96585" w:rsidP="000A7AB6">
      <w:pPr>
        <w:rPr>
          <w:b/>
          <w:sz w:val="28"/>
          <w:szCs w:val="28"/>
        </w:rPr>
      </w:pPr>
    </w:p>
    <w:p w:rsidR="00B12E02" w:rsidRDefault="00B12E02" w:rsidP="00F96585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16112" w:type="dxa"/>
        <w:tblInd w:w="-553" w:type="dxa"/>
        <w:tblLook w:val="04A0" w:firstRow="1" w:lastRow="0" w:firstColumn="1" w:lastColumn="0" w:noHBand="0" w:noVBand="1"/>
      </w:tblPr>
      <w:tblGrid>
        <w:gridCol w:w="4302"/>
        <w:gridCol w:w="2246"/>
        <w:gridCol w:w="1665"/>
        <w:gridCol w:w="2818"/>
        <w:gridCol w:w="2546"/>
        <w:gridCol w:w="2535"/>
      </w:tblGrid>
      <w:tr w:rsidR="00B12E02" w:rsidTr="00B12E02">
        <w:trPr>
          <w:cantSplit/>
          <w:trHeight w:val="1683"/>
        </w:trPr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B12E02" w:rsidRPr="009D6AE0" w:rsidTr="00B12E02"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Default="00B12E02" w:rsidP="00B12E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E0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УАЗ-220694-04</w:t>
            </w:r>
            <w:r w:rsidR="009027B3" w:rsidRPr="004417C0">
              <w:rPr>
                <w:rFonts w:ascii="Times New Roman" w:hAnsi="Times New Roman" w:cs="Times New Roman"/>
              </w:rPr>
              <w:t xml:space="preserve"> Автомобиль</w:t>
            </w:r>
            <w:r w:rsidR="009027B3">
              <w:rPr>
                <w:rFonts w:ascii="Times New Roman" w:hAnsi="Times New Roman" w:cs="Times New Roman"/>
              </w:rPr>
              <w:t xml:space="preserve"> 2007 г. выпуска </w:t>
            </w:r>
            <w:r w:rsidR="00C304B9">
              <w:rPr>
                <w:rFonts w:ascii="Times New Roman" w:hAnsi="Times New Roman" w:cs="Times New Roman"/>
              </w:rPr>
              <w:t>кузов</w:t>
            </w:r>
            <w:r w:rsidR="00D6677D">
              <w:rPr>
                <w:rFonts w:ascii="Times New Roman" w:hAnsi="Times New Roman" w:cs="Times New Roman"/>
              </w:rPr>
              <w:t>-</w:t>
            </w:r>
            <w:r w:rsidR="00C304B9">
              <w:rPr>
                <w:rFonts w:ascii="Times New Roman" w:hAnsi="Times New Roman" w:cs="Times New Roman"/>
              </w:rPr>
              <w:t xml:space="preserve"> 22060070209689</w:t>
            </w:r>
          </w:p>
          <w:p w:rsidR="00D6677D" w:rsidRDefault="00D6677D" w:rsidP="00B12E0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Шасси 37410070413058 цвет «Белая ночь»</w:t>
            </w:r>
          </w:p>
          <w:p w:rsidR="009027B3" w:rsidRPr="009027B3" w:rsidRDefault="009027B3" w:rsidP="00B12E0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29.03.2008г.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F77EDF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15.05.2007г.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9D6AE0" w:rsidRDefault="00B12E02" w:rsidP="00B12E02">
            <w:pPr>
              <w:rPr>
                <w:rFonts w:ascii="Times New Roman" w:hAnsi="Times New Roman" w:cs="Times New Roman"/>
              </w:rPr>
            </w:pPr>
          </w:p>
        </w:tc>
      </w:tr>
      <w:tr w:rsidR="00B12E02" w:rsidTr="00B12E02"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12E0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Мусоровоз К-440</w:t>
            </w:r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 Автомобиль 2009 </w:t>
            </w:r>
            <w:proofErr w:type="spell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г.выпуска</w:t>
            </w:r>
            <w:proofErr w:type="spell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двигатель № 477941, кузов № 33070090168724 белого цвета </w:t>
            </w:r>
            <w:proofErr w:type="spell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Гос</w:t>
            </w:r>
            <w:proofErr w:type="gram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.Н</w:t>
            </w:r>
            <w:proofErr w:type="gram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омер</w:t>
            </w:r>
            <w:proofErr w:type="spell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Х876ВВ64.</w:t>
            </w:r>
          </w:p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832600</w:t>
            </w:r>
            <w:r w:rsidR="00B12E02" w:rsidRPr="004417C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E02" w:rsidRPr="0044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B12E02" w:rsidRPr="004417C0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F77EDF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6BDE">
              <w:rPr>
                <w:rFonts w:ascii="Times New Roman" w:hAnsi="Times New Roman" w:cs="Times New Roman"/>
              </w:rPr>
              <w:t>29.04.2010г.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</w:t>
            </w:r>
            <w:r w:rsidRPr="004417C0">
              <w:rPr>
                <w:rFonts w:ascii="Times New Roman" w:hAnsi="Times New Roman" w:cs="Times New Roman"/>
              </w:rPr>
              <w:t>о МО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Default="00B12E02" w:rsidP="00B12E02"/>
        </w:tc>
      </w:tr>
    </w:tbl>
    <w:p w:rsidR="00B73E78" w:rsidRDefault="00B12E02" w:rsidP="00B1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73E78" w:rsidRDefault="00B73E78" w:rsidP="00B12E02">
      <w:pPr>
        <w:rPr>
          <w:b/>
          <w:sz w:val="28"/>
          <w:szCs w:val="28"/>
        </w:rPr>
      </w:pPr>
    </w:p>
    <w:p w:rsidR="00B73E78" w:rsidRDefault="00B73E78" w:rsidP="00B12E02">
      <w:pPr>
        <w:rPr>
          <w:b/>
          <w:sz w:val="28"/>
          <w:szCs w:val="28"/>
        </w:rPr>
      </w:pPr>
    </w:p>
    <w:p w:rsidR="003D5EFA" w:rsidRDefault="003D5EFA" w:rsidP="00B12E02">
      <w:pPr>
        <w:rPr>
          <w:b/>
          <w:sz w:val="28"/>
          <w:szCs w:val="28"/>
        </w:rPr>
      </w:pPr>
    </w:p>
    <w:p w:rsidR="003D5EFA" w:rsidRDefault="003D5EFA" w:rsidP="00B12E02">
      <w:pPr>
        <w:rPr>
          <w:b/>
          <w:sz w:val="28"/>
          <w:szCs w:val="28"/>
        </w:rPr>
      </w:pPr>
    </w:p>
    <w:p w:rsidR="00AD74D1" w:rsidRPr="00B12E02" w:rsidRDefault="003D5EFA" w:rsidP="00B1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12E02">
        <w:rPr>
          <w:b/>
          <w:sz w:val="28"/>
          <w:szCs w:val="28"/>
        </w:rPr>
        <w:t xml:space="preserve">  </w:t>
      </w:r>
      <w:r w:rsidR="00F96585" w:rsidRPr="00B12E02">
        <w:rPr>
          <w:b/>
          <w:sz w:val="28"/>
          <w:szCs w:val="28"/>
          <w:lang w:val="en-US"/>
        </w:rPr>
        <w:t>III</w:t>
      </w:r>
      <w:r w:rsidR="00F96585" w:rsidRPr="00B12E02">
        <w:rPr>
          <w:b/>
          <w:sz w:val="28"/>
          <w:szCs w:val="28"/>
        </w:rPr>
        <w:t>.</w:t>
      </w:r>
      <w:r w:rsidR="00AD74D1" w:rsidRPr="00B12E02">
        <w:rPr>
          <w:b/>
          <w:sz w:val="28"/>
          <w:szCs w:val="28"/>
        </w:rPr>
        <w:t xml:space="preserve">Сведения о муниципальных учреждениях </w:t>
      </w:r>
      <w:r w:rsidR="00654B92">
        <w:rPr>
          <w:b/>
          <w:sz w:val="28"/>
          <w:szCs w:val="28"/>
        </w:rPr>
        <w:t>Яковлевского</w:t>
      </w:r>
      <w:r w:rsidR="00AD74D1" w:rsidRPr="00B12E02">
        <w:rPr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64"/>
        <w:gridCol w:w="2129"/>
        <w:gridCol w:w="2103"/>
        <w:gridCol w:w="1418"/>
        <w:gridCol w:w="1559"/>
        <w:gridCol w:w="850"/>
        <w:gridCol w:w="1701"/>
        <w:gridCol w:w="1418"/>
        <w:gridCol w:w="1417"/>
        <w:gridCol w:w="1843"/>
      </w:tblGrid>
      <w:tr w:rsidR="004417C0" w:rsidTr="00EA6F40">
        <w:trPr>
          <w:cantSplit/>
          <w:trHeight w:val="2752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4417C0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D44451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одноэтажное здание дома культуры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D44451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область,Базарно-Карабулакский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73E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73E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73E78">
              <w:rPr>
                <w:rFonts w:ascii="Times New Roman" w:hAnsi="Times New Roman" w:cs="Times New Roman"/>
                <w:sz w:val="24"/>
                <w:szCs w:val="24"/>
              </w:rPr>
              <w:t>епьевка</w:t>
            </w:r>
            <w:proofErr w:type="spellEnd"/>
            <w:r w:rsidR="00B73E78">
              <w:rPr>
                <w:rFonts w:ascii="Times New Roman" w:hAnsi="Times New Roman" w:cs="Times New Roman"/>
                <w:sz w:val="24"/>
                <w:szCs w:val="24"/>
              </w:rPr>
              <w:t>, ул. Новая, д.29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B7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64:04:040101:379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B7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5C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1548182,42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B73E78" w:rsidP="003A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15.01.2010</w:t>
            </w:r>
            <w:r w:rsidR="000B3562">
              <w:rPr>
                <w:rFonts w:ascii="Times New Roman" w:hAnsi="Times New Roman" w:cs="Times New Roman"/>
              </w:rPr>
              <w:t xml:space="preserve"> </w:t>
            </w:r>
            <w:r w:rsidR="00FE03A0" w:rsidRPr="004417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FE03A0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</w:t>
            </w:r>
            <w:proofErr w:type="spellEnd"/>
            <w:r w:rsidRPr="004417C0">
              <w:rPr>
                <w:rFonts w:ascii="Times New Roman" w:hAnsi="Times New Roman" w:cs="Times New Roman"/>
              </w:rPr>
              <w:t>-в</w:t>
            </w:r>
            <w:r w:rsidR="00B73E78">
              <w:rPr>
                <w:rFonts w:ascii="Times New Roman" w:hAnsi="Times New Roman" w:cs="Times New Roman"/>
              </w:rPr>
              <w:t>о о гос. регистрации права 64-АД</w:t>
            </w:r>
            <w:r w:rsidRPr="004417C0">
              <w:rPr>
                <w:rFonts w:ascii="Times New Roman" w:hAnsi="Times New Roman" w:cs="Times New Roman"/>
              </w:rPr>
              <w:t xml:space="preserve"> №</w:t>
            </w:r>
            <w:r w:rsidR="00B73E78">
              <w:rPr>
                <w:rFonts w:ascii="Times New Roman" w:hAnsi="Times New Roman" w:cs="Times New Roman"/>
              </w:rPr>
              <w:t>538794 от 15.04.2015(</w:t>
            </w:r>
            <w:proofErr w:type="gramStart"/>
            <w:r w:rsidR="00B73E78">
              <w:rPr>
                <w:rFonts w:ascii="Times New Roman" w:hAnsi="Times New Roman" w:cs="Times New Roman"/>
              </w:rPr>
              <w:t>повторное</w:t>
            </w:r>
            <w:proofErr w:type="gramEnd"/>
            <w:r w:rsidR="00B73E78">
              <w:rPr>
                <w:rFonts w:ascii="Times New Roman" w:hAnsi="Times New Roman" w:cs="Times New Roman"/>
              </w:rPr>
              <w:t>)</w:t>
            </w:r>
            <w:r w:rsidR="000B3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5218E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 w:rsidR="00654B92">
              <w:rPr>
                <w:rFonts w:ascii="Times New Roman" w:hAnsi="Times New Roman" w:cs="Times New Roman"/>
              </w:rPr>
              <w:t>Яковлевского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686E39" w:rsidP="00B7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Передано в оперативное управление МБУК </w:t>
            </w:r>
            <w:r w:rsidR="000500D2">
              <w:rPr>
                <w:rFonts w:ascii="Times New Roman" w:hAnsi="Times New Roman" w:cs="Times New Roman"/>
              </w:rPr>
              <w:t xml:space="preserve">«КДЦ </w:t>
            </w:r>
            <w:r w:rsidR="00654B92">
              <w:rPr>
                <w:rFonts w:ascii="Times New Roman" w:hAnsi="Times New Roman" w:cs="Times New Roman"/>
              </w:rPr>
              <w:t>Яковлевского</w:t>
            </w:r>
            <w:r w:rsidR="000500D2">
              <w:rPr>
                <w:rFonts w:ascii="Times New Roman" w:hAnsi="Times New Roman" w:cs="Times New Roman"/>
              </w:rPr>
              <w:t xml:space="preserve"> МО</w:t>
            </w:r>
            <w:r w:rsidR="000500D2" w:rsidRPr="00B73E78">
              <w:rPr>
                <w:rFonts w:ascii="Times New Roman" w:hAnsi="Times New Roman" w:cs="Times New Roman"/>
                <w:b/>
              </w:rPr>
              <w:t>»</w:t>
            </w:r>
            <w:r w:rsidRPr="00B73E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3E78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</w:tr>
      <w:tr w:rsidR="00B73E78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D44451" w:rsidRDefault="00B73E78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 w:rsidP="005218EE"/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 w:rsidP="00E02C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 w:rsidP="00E02C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 w:rsidP="006C036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</w:tr>
      <w:tr w:rsidR="00B73E78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D44451" w:rsidRDefault="00B73E78" w:rsidP="0073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 w:rsidP="0073477B"/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Pr="004417C0" w:rsidRDefault="00B7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8" w:rsidRDefault="00B73E78"/>
        </w:tc>
      </w:tr>
    </w:tbl>
    <w:p w:rsidR="00664989" w:rsidRDefault="00664989" w:rsidP="00B41FAE"/>
    <w:sectPr w:rsidR="00664989" w:rsidSect="00200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1"/>
    <w:rsid w:val="0001762E"/>
    <w:rsid w:val="0004490B"/>
    <w:rsid w:val="000500D2"/>
    <w:rsid w:val="0005499C"/>
    <w:rsid w:val="0005649A"/>
    <w:rsid w:val="0006539C"/>
    <w:rsid w:val="00067605"/>
    <w:rsid w:val="0007037C"/>
    <w:rsid w:val="00080869"/>
    <w:rsid w:val="00084F56"/>
    <w:rsid w:val="000A7AB6"/>
    <w:rsid w:val="000B1964"/>
    <w:rsid w:val="000B3562"/>
    <w:rsid w:val="000C73B9"/>
    <w:rsid w:val="000E18FE"/>
    <w:rsid w:val="000F5B64"/>
    <w:rsid w:val="001055BD"/>
    <w:rsid w:val="00114947"/>
    <w:rsid w:val="001525B8"/>
    <w:rsid w:val="001631F5"/>
    <w:rsid w:val="00170190"/>
    <w:rsid w:val="001973B1"/>
    <w:rsid w:val="001E7ADD"/>
    <w:rsid w:val="001F23CC"/>
    <w:rsid w:val="00200C79"/>
    <w:rsid w:val="00221DA1"/>
    <w:rsid w:val="00230A38"/>
    <w:rsid w:val="002729AA"/>
    <w:rsid w:val="002C53E8"/>
    <w:rsid w:val="002D5D4F"/>
    <w:rsid w:val="002E1D34"/>
    <w:rsid w:val="00302FC5"/>
    <w:rsid w:val="003215FD"/>
    <w:rsid w:val="00322CB9"/>
    <w:rsid w:val="003557F5"/>
    <w:rsid w:val="00370DC1"/>
    <w:rsid w:val="00373E5F"/>
    <w:rsid w:val="003A24D5"/>
    <w:rsid w:val="003A47F1"/>
    <w:rsid w:val="003B6312"/>
    <w:rsid w:val="003B688A"/>
    <w:rsid w:val="003C3BB4"/>
    <w:rsid w:val="003D5EFA"/>
    <w:rsid w:val="003E6C3E"/>
    <w:rsid w:val="003F1CB5"/>
    <w:rsid w:val="004146C4"/>
    <w:rsid w:val="004417C0"/>
    <w:rsid w:val="00442990"/>
    <w:rsid w:val="004B0753"/>
    <w:rsid w:val="004B50E0"/>
    <w:rsid w:val="005218EE"/>
    <w:rsid w:val="00523C16"/>
    <w:rsid w:val="00543065"/>
    <w:rsid w:val="0058377C"/>
    <w:rsid w:val="005C3A37"/>
    <w:rsid w:val="0061143F"/>
    <w:rsid w:val="006267E8"/>
    <w:rsid w:val="006469F7"/>
    <w:rsid w:val="00654B92"/>
    <w:rsid w:val="00664989"/>
    <w:rsid w:val="00672E6D"/>
    <w:rsid w:val="00686E39"/>
    <w:rsid w:val="00691255"/>
    <w:rsid w:val="006B709D"/>
    <w:rsid w:val="006C036C"/>
    <w:rsid w:val="006D4CE6"/>
    <w:rsid w:val="00702F8C"/>
    <w:rsid w:val="0071517D"/>
    <w:rsid w:val="0073477B"/>
    <w:rsid w:val="00741837"/>
    <w:rsid w:val="00752402"/>
    <w:rsid w:val="007A335A"/>
    <w:rsid w:val="007F4242"/>
    <w:rsid w:val="0080075A"/>
    <w:rsid w:val="00813372"/>
    <w:rsid w:val="00823745"/>
    <w:rsid w:val="00824824"/>
    <w:rsid w:val="00841A9D"/>
    <w:rsid w:val="008A1697"/>
    <w:rsid w:val="008A1855"/>
    <w:rsid w:val="008B6A8C"/>
    <w:rsid w:val="009027B3"/>
    <w:rsid w:val="0090322B"/>
    <w:rsid w:val="009235CF"/>
    <w:rsid w:val="009262AF"/>
    <w:rsid w:val="00951A4C"/>
    <w:rsid w:val="009528FC"/>
    <w:rsid w:val="00967060"/>
    <w:rsid w:val="00967A2F"/>
    <w:rsid w:val="009D6AE0"/>
    <w:rsid w:val="009E223E"/>
    <w:rsid w:val="009F0649"/>
    <w:rsid w:val="009F4662"/>
    <w:rsid w:val="00A07632"/>
    <w:rsid w:val="00A31F12"/>
    <w:rsid w:val="00A712E9"/>
    <w:rsid w:val="00A74538"/>
    <w:rsid w:val="00A76B61"/>
    <w:rsid w:val="00AB60F9"/>
    <w:rsid w:val="00AC1E85"/>
    <w:rsid w:val="00AC37AA"/>
    <w:rsid w:val="00AC6901"/>
    <w:rsid w:val="00AD6329"/>
    <w:rsid w:val="00AD65CD"/>
    <w:rsid w:val="00AD74D1"/>
    <w:rsid w:val="00B12E02"/>
    <w:rsid w:val="00B41FAE"/>
    <w:rsid w:val="00B6483B"/>
    <w:rsid w:val="00B71102"/>
    <w:rsid w:val="00B73E78"/>
    <w:rsid w:val="00B81BFF"/>
    <w:rsid w:val="00B95D64"/>
    <w:rsid w:val="00BB072D"/>
    <w:rsid w:val="00BC3905"/>
    <w:rsid w:val="00BF186B"/>
    <w:rsid w:val="00C21CC6"/>
    <w:rsid w:val="00C304B9"/>
    <w:rsid w:val="00C319F2"/>
    <w:rsid w:val="00C344CB"/>
    <w:rsid w:val="00C5484A"/>
    <w:rsid w:val="00C774B1"/>
    <w:rsid w:val="00C803AA"/>
    <w:rsid w:val="00C86825"/>
    <w:rsid w:val="00CB1D5F"/>
    <w:rsid w:val="00CB25FA"/>
    <w:rsid w:val="00CC2384"/>
    <w:rsid w:val="00CD0C45"/>
    <w:rsid w:val="00CE4336"/>
    <w:rsid w:val="00D03788"/>
    <w:rsid w:val="00D1556F"/>
    <w:rsid w:val="00D31093"/>
    <w:rsid w:val="00D44451"/>
    <w:rsid w:val="00D52958"/>
    <w:rsid w:val="00D5500B"/>
    <w:rsid w:val="00D666C1"/>
    <w:rsid w:val="00D6677D"/>
    <w:rsid w:val="00D97317"/>
    <w:rsid w:val="00DD5850"/>
    <w:rsid w:val="00DF6A0D"/>
    <w:rsid w:val="00E02C5F"/>
    <w:rsid w:val="00E13B77"/>
    <w:rsid w:val="00E22261"/>
    <w:rsid w:val="00E71967"/>
    <w:rsid w:val="00E916C5"/>
    <w:rsid w:val="00EA359F"/>
    <w:rsid w:val="00EA6F40"/>
    <w:rsid w:val="00EB20FD"/>
    <w:rsid w:val="00EB657F"/>
    <w:rsid w:val="00EE596C"/>
    <w:rsid w:val="00F04C28"/>
    <w:rsid w:val="00F1492A"/>
    <w:rsid w:val="00F36E02"/>
    <w:rsid w:val="00F77EDF"/>
    <w:rsid w:val="00F91FD4"/>
    <w:rsid w:val="00F95525"/>
    <w:rsid w:val="00F96585"/>
    <w:rsid w:val="00FA04EA"/>
    <w:rsid w:val="00FB5BB1"/>
    <w:rsid w:val="00FB6BDE"/>
    <w:rsid w:val="00FE03A0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A7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7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A7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7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8C72-CB5A-4ACB-8BB2-58F2B13F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Yak_Spets</cp:lastModifiedBy>
  <cp:revision>3</cp:revision>
  <cp:lastPrinted>2018-02-07T04:42:00Z</cp:lastPrinted>
  <dcterms:created xsi:type="dcterms:W3CDTF">2022-04-08T10:03:00Z</dcterms:created>
  <dcterms:modified xsi:type="dcterms:W3CDTF">2022-04-08T10:15:00Z</dcterms:modified>
</cp:coreProperties>
</file>