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5B3AFB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52.0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F13852" w:rsidRPr="00D87C65" w:rsidRDefault="00F13852" w:rsidP="00EC741D">
                  <w:pPr>
                    <w:pStyle w:val="a4"/>
                    <w:jc w:val="center"/>
                    <w:rPr>
                      <w:b/>
                    </w:rPr>
                  </w:pPr>
                  <w:r w:rsidRPr="00D87C65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D87C65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F13852" w:rsidRPr="00EC741D" w:rsidRDefault="00F13852" w:rsidP="00EC741D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D87C65">
                    <w:rPr>
                      <w:b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D87C65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D87C65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F13852" w:rsidRPr="00EC741D" w:rsidRDefault="00F13852" w:rsidP="00EC741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C741D" w:rsidRDefault="00EC741D" w:rsidP="00EC741D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EC741D" w:rsidRDefault="00EC741D" w:rsidP="00EC741D">
      <w:pPr>
        <w:pStyle w:val="a4"/>
        <w:ind w:firstLine="540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>Объем валовой продукции сельского хозяйства в 202</w:t>
      </w:r>
      <w:r w:rsidRPr="00D87C65">
        <w:rPr>
          <w:sz w:val="28"/>
        </w:rPr>
        <w:t>2</w:t>
      </w:r>
      <w:r>
        <w:rPr>
          <w:sz w:val="28"/>
        </w:rPr>
        <w:t xml:space="preserve"> году составит </w:t>
      </w:r>
      <w:r w:rsidRPr="00D87C65">
        <w:rPr>
          <w:color w:val="000000"/>
          <w:sz w:val="28"/>
        </w:rPr>
        <w:t>325,2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 w:rsidRPr="00D87C65">
        <w:rPr>
          <w:color w:val="000000"/>
          <w:sz w:val="28"/>
        </w:rPr>
        <w:t>104,</w:t>
      </w:r>
      <w:r>
        <w:rPr>
          <w:color w:val="000000"/>
          <w:sz w:val="28"/>
        </w:rPr>
        <w:t>1</w:t>
      </w:r>
      <w:r>
        <w:rPr>
          <w:sz w:val="28"/>
        </w:rPr>
        <w:t xml:space="preserve">% уровня 2021 года, в 2023 году — </w:t>
      </w:r>
      <w:r>
        <w:rPr>
          <w:color w:val="000000"/>
          <w:sz w:val="28"/>
        </w:rPr>
        <w:t>353,7</w:t>
      </w:r>
      <w:r>
        <w:rPr>
          <w:sz w:val="28"/>
        </w:rPr>
        <w:t xml:space="preserve"> млн.руб. или 108,7% уровня 2022 года, в 2024 году – </w:t>
      </w:r>
      <w:r>
        <w:rPr>
          <w:color w:val="000000"/>
          <w:sz w:val="28"/>
        </w:rPr>
        <w:t>380,7</w:t>
      </w:r>
      <w:r>
        <w:rPr>
          <w:sz w:val="28"/>
        </w:rPr>
        <w:t xml:space="preserve"> млн.руб. или 107,6%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</w:rPr>
        <w:t xml:space="preserve">    Оборот розничной торговли в 2022 году увеличится на 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112,6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116,6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103,6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121,3</w:t>
      </w:r>
      <w:r>
        <w:rPr>
          <w:sz w:val="28"/>
        </w:rPr>
        <w:t xml:space="preserve"> млн.руб. или 104%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</w:rPr>
        <w:t xml:space="preserve">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3,6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106,5</w:t>
      </w:r>
      <w:r>
        <w:rPr>
          <w:sz w:val="28"/>
        </w:rPr>
        <w:t xml:space="preserve"> % уровня 2021 года, в 2023 году – 3,7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103,1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4,0</w:t>
      </w:r>
      <w:r>
        <w:rPr>
          <w:sz w:val="28"/>
        </w:rPr>
        <w:t xml:space="preserve"> млн.руб. или 108,4%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21 961,7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23 574,7</w:t>
      </w:r>
      <w:r>
        <w:rPr>
          <w:sz w:val="28"/>
        </w:rPr>
        <w:t xml:space="preserve"> руб. или 107,3% уровня 2022 года, в 2024 году – </w:t>
      </w:r>
      <w:r>
        <w:rPr>
          <w:color w:val="000000"/>
          <w:sz w:val="28"/>
          <w:lang w:eastAsia="zh-CN"/>
        </w:rPr>
        <w:t>25 348,8</w:t>
      </w:r>
      <w:r>
        <w:rPr>
          <w:sz w:val="28"/>
        </w:rPr>
        <w:t xml:space="preserve"> руб. или 107,5%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</w:pPr>
      <w:r>
        <w:rPr>
          <w:sz w:val="28"/>
        </w:rPr>
        <w:t xml:space="preserve">     Валовой внутренний продукт в 2022 году составит </w:t>
      </w:r>
      <w:r>
        <w:rPr>
          <w:color w:val="000000"/>
          <w:sz w:val="28"/>
          <w:lang w:eastAsia="zh-CN"/>
        </w:rPr>
        <w:t>437,1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103,1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470,0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501,3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106,7</w:t>
      </w:r>
      <w:r>
        <w:rPr>
          <w:sz w:val="28"/>
        </w:rPr>
        <w:t>% уровня 2023 года.</w:t>
      </w:r>
    </w:p>
    <w:p w:rsidR="00190079" w:rsidRDefault="00190079" w:rsidP="00354D6A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354D6A" w:rsidRPr="003A2247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="003A2247" w:rsidRPr="003A224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224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354D6A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54D6A" w:rsidRPr="003A2247">
        <w:rPr>
          <w:rFonts w:ascii="Times New Roman" w:hAnsi="Times New Roman"/>
          <w:sz w:val="28"/>
          <w:szCs w:val="28"/>
        </w:rPr>
        <w:t xml:space="preserve"> году </w:t>
      </w:r>
      <w:r w:rsidR="003A2247" w:rsidRPr="003A2247">
        <w:rPr>
          <w:rFonts w:ascii="Times New Roman" w:hAnsi="Times New Roman"/>
          <w:sz w:val="28"/>
          <w:szCs w:val="28"/>
        </w:rPr>
        <w:t>2008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</w:t>
      </w:r>
      <w:r w:rsidR="00323C89" w:rsidRPr="003A2247">
        <w:rPr>
          <w:rFonts w:ascii="Times New Roman" w:hAnsi="Times New Roman"/>
          <w:sz w:val="28"/>
          <w:szCs w:val="28"/>
        </w:rPr>
        <w:t>,</w:t>
      </w:r>
    </w:p>
    <w:p w:rsidR="00323C89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21AB0" w:rsidRPr="003A224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1977</w:t>
      </w:r>
      <w:r w:rsidR="00A86871" w:rsidRPr="003A2247">
        <w:rPr>
          <w:rFonts w:ascii="Times New Roman" w:hAnsi="Times New Roman"/>
          <w:sz w:val="28"/>
          <w:szCs w:val="28"/>
        </w:rPr>
        <w:t xml:space="preserve"> </w:t>
      </w:r>
      <w:r w:rsidR="00323C89" w:rsidRPr="003A2247">
        <w:rPr>
          <w:rFonts w:ascii="Times New Roman" w:hAnsi="Times New Roman"/>
          <w:sz w:val="28"/>
          <w:szCs w:val="28"/>
        </w:rPr>
        <w:t>чел.</w:t>
      </w:r>
      <w:r w:rsidR="00EC741D">
        <w:rPr>
          <w:rFonts w:ascii="Times New Roman" w:hAnsi="Times New Roman"/>
          <w:sz w:val="28"/>
          <w:szCs w:val="28"/>
        </w:rPr>
        <w:t>,</w:t>
      </w:r>
    </w:p>
    <w:p w:rsidR="00EC741D" w:rsidRPr="003A2247" w:rsidRDefault="00EC741D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1969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EC741D" w:rsidP="0057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7FA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B06A4C" w:rsidRPr="005947F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EC741D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7F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7E59EF" w:rsidRPr="005947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6A4C" w:rsidRPr="005947F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EC741D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7F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B06A4C" w:rsidRPr="005947F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5 375,0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4</w:t>
            </w:r>
            <w:r w:rsidR="00017957" w:rsidRPr="005947FA">
              <w:rPr>
                <w:rFonts w:ascii="Times New Roman" w:hAnsi="Times New Roman"/>
                <w:sz w:val="28"/>
                <w:szCs w:val="28"/>
              </w:rPr>
              <w:t> 403,7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10 562,5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6 205,5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4</w:t>
            </w:r>
            <w:r w:rsidR="00017957" w:rsidRPr="005947FA">
              <w:rPr>
                <w:rFonts w:ascii="Times New Roman" w:hAnsi="Times New Roman"/>
                <w:sz w:val="28"/>
                <w:szCs w:val="28"/>
              </w:rPr>
              <w:t> 403,7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10 562,5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-830,5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5B3AFB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DE353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947ABF" w:rsidRPr="00C3554F" w:rsidRDefault="005B3AFB" w:rsidP="00C3554F">
                  <w:r w:rsidRPr="005B3AFB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549.75pt;height:30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FA50CF" w:rsidRDefault="00017957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2022</w:t>
      </w:r>
      <w:r w:rsidR="00FA50CF" w:rsidRPr="00FF3C27">
        <w:rPr>
          <w:sz w:val="28"/>
          <w:szCs w:val="28"/>
        </w:rPr>
        <w:t xml:space="preserve"> год сохраняет преемственность це</w:t>
      </w:r>
      <w:r w:rsidR="005779EA" w:rsidRPr="00FF3C27">
        <w:rPr>
          <w:sz w:val="28"/>
          <w:szCs w:val="28"/>
        </w:rPr>
        <w:t>лей</w:t>
      </w:r>
      <w:r>
        <w:rPr>
          <w:sz w:val="28"/>
          <w:szCs w:val="28"/>
        </w:rPr>
        <w:t xml:space="preserve"> и задач, определенных в 2021</w:t>
      </w:r>
      <w:r w:rsidR="00FA50CF"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C0736C">
        <w:trPr>
          <w:cnfStyle w:val="1000000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BD0541" w:rsidRPr="00D764EC" w:rsidRDefault="00BD0541" w:rsidP="00C0736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 xml:space="preserve">Факт 2020 </w:t>
            </w:r>
            <w:r w:rsidR="00BD0541"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BD0541" w:rsidRPr="00900FC8" w:rsidRDefault="00BD0541" w:rsidP="002E2735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16317D">
              <w:rPr>
                <w:i/>
              </w:rPr>
              <w:t xml:space="preserve">21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6C2409" w:rsidP="006C2409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16317D">
              <w:rPr>
                <w:i/>
              </w:rPr>
              <w:t>рогноз на 2022</w:t>
            </w:r>
            <w:r w:rsidR="002E2735">
              <w:rPr>
                <w:i/>
              </w:rPr>
              <w:t xml:space="preserve"> </w:t>
            </w:r>
            <w:r w:rsidR="00BD0541" w:rsidRPr="00900FC8">
              <w:rPr>
                <w:i/>
              </w:rPr>
              <w:t>год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1 646,1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3 166,5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433,2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1 279,6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911,4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967,</w:t>
            </w:r>
            <w:r w:rsidR="00947ABF">
              <w:rPr>
                <w:i/>
              </w:rPr>
              <w:t>4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61,9</w:t>
            </w:r>
          </w:p>
        </w:tc>
        <w:tc>
          <w:tcPr>
            <w:tcW w:w="1418" w:type="dxa"/>
          </w:tcPr>
          <w:p w:rsidR="002E2735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108,0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29,7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248,1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277,0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355,0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901,6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1 143,0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903,0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1 653,4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3 166,5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3 721,6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1 596,1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7 396,0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633,3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530,3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cnfStyle w:val="000000010000"/>
              <w:rPr>
                <w:i/>
              </w:rPr>
            </w:pPr>
            <w:r>
              <w:rPr>
                <w:i/>
              </w:rPr>
              <w:t>1 072,0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1 322,2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5 907,0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227,3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1 172,2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1 065,8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417,0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366,6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5 375,0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4 403,7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10 562,5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DE3533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DE3533">
        <w:rPr>
          <w:rFonts w:ascii="Times New Roman" w:hAnsi="Times New Roman"/>
          <w:b/>
          <w:i/>
          <w:sz w:val="28"/>
          <w:szCs w:val="28"/>
        </w:rPr>
        <w:t>Яковлевкого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947ABF" w:rsidRPr="00DE3533">
        <w:rPr>
          <w:rFonts w:ascii="Times New Roman" w:hAnsi="Times New Roman"/>
          <w:i/>
          <w:sz w:val="28"/>
          <w:szCs w:val="28"/>
        </w:rPr>
        <w:t>10 562,5</w:t>
      </w:r>
      <w:r w:rsidRPr="00DE3533">
        <w:rPr>
          <w:rFonts w:ascii="Times New Roman" w:hAnsi="Times New Roman"/>
          <w:i/>
          <w:sz w:val="28"/>
          <w:szCs w:val="28"/>
        </w:rPr>
        <w:t xml:space="preserve"> </w:t>
      </w:r>
      <w:r w:rsidRPr="00DE353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DE353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b/>
          <w:i/>
          <w:sz w:val="28"/>
          <w:szCs w:val="28"/>
        </w:rPr>
        <w:t>ублей</w:t>
      </w:r>
      <w:r w:rsidRPr="00DE3533">
        <w:rPr>
          <w:rFonts w:ascii="Times New Roman" w:hAnsi="Times New Roman"/>
          <w:i/>
          <w:sz w:val="28"/>
          <w:szCs w:val="28"/>
        </w:rPr>
        <w:t xml:space="preserve">, исходя из налоговых и неналоговых доходов в сумме </w:t>
      </w:r>
      <w:r w:rsidR="00947ABF" w:rsidRPr="00DE3533">
        <w:rPr>
          <w:rFonts w:ascii="Times New Roman" w:hAnsi="Times New Roman"/>
          <w:b/>
          <w:i/>
          <w:sz w:val="28"/>
          <w:szCs w:val="28"/>
        </w:rPr>
        <w:t>3 166,5</w:t>
      </w:r>
      <w:r w:rsidRPr="00DE3533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DE35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DE3533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</w:t>
      </w:r>
      <w:r w:rsidR="00947ABF" w:rsidRPr="00DE3533">
        <w:rPr>
          <w:rFonts w:ascii="Times New Roman" w:hAnsi="Times New Roman"/>
          <w:i/>
          <w:sz w:val="28"/>
          <w:szCs w:val="28"/>
        </w:rPr>
        <w:t xml:space="preserve"> 2022</w:t>
      </w:r>
      <w:r w:rsidRPr="00DE3533">
        <w:rPr>
          <w:rFonts w:ascii="Times New Roman" w:hAnsi="Times New Roman"/>
          <w:i/>
          <w:sz w:val="28"/>
          <w:szCs w:val="28"/>
        </w:rPr>
        <w:t xml:space="preserve"> год (</w:t>
      </w:r>
      <w:r w:rsidR="00947ABF" w:rsidRPr="00DE3533">
        <w:rPr>
          <w:rFonts w:ascii="Times New Roman" w:hAnsi="Times New Roman"/>
          <w:i/>
          <w:sz w:val="28"/>
          <w:szCs w:val="28"/>
        </w:rPr>
        <w:t>32 151,9</w:t>
      </w:r>
      <w:r w:rsidRPr="00DE35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ублей.); поступление налога за 201</w:t>
      </w:r>
      <w:r w:rsidR="00947ABF" w:rsidRPr="00DE3533">
        <w:rPr>
          <w:rFonts w:ascii="Times New Roman" w:hAnsi="Times New Roman"/>
          <w:i/>
          <w:sz w:val="28"/>
          <w:szCs w:val="28"/>
        </w:rPr>
        <w:t>9- 2021</w:t>
      </w:r>
      <w:r w:rsidRPr="00DE35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947ABF" w:rsidRPr="00DE3533">
        <w:rPr>
          <w:rFonts w:ascii="Times New Roman" w:hAnsi="Times New Roman"/>
          <w:i/>
          <w:sz w:val="28"/>
          <w:szCs w:val="28"/>
        </w:rPr>
        <w:t>911,4</w:t>
      </w:r>
      <w:r w:rsidRPr="00DE35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lastRenderedPageBreak/>
        <w:t xml:space="preserve">В основе расчета </w:t>
      </w:r>
      <w:r w:rsidRPr="00DE35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DE35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 w:rsidRPr="00DE3533">
        <w:rPr>
          <w:rFonts w:ascii="Times New Roman" w:hAnsi="Times New Roman"/>
          <w:i/>
          <w:sz w:val="28"/>
          <w:szCs w:val="28"/>
        </w:rPr>
        <w:t>а</w:t>
      </w:r>
      <w:r w:rsidR="00947ABF" w:rsidRPr="00DE3533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DE35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47ABF" w:rsidRPr="00DE3533">
        <w:rPr>
          <w:rFonts w:ascii="Times New Roman" w:hAnsi="Times New Roman"/>
          <w:i/>
          <w:sz w:val="28"/>
          <w:szCs w:val="28"/>
        </w:rPr>
        <w:t>29,7</w:t>
      </w:r>
      <w:r w:rsidRPr="00DE35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DE35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DE35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№ 18 «Об установлении налога на имущество физических лиц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образования».  Объем поступления налога на имущество физических лиц в бюджете муниципального образования соста</w:t>
      </w:r>
      <w:r w:rsidR="00947ABF" w:rsidRPr="00DE3533">
        <w:rPr>
          <w:rFonts w:ascii="Times New Roman" w:hAnsi="Times New Roman"/>
          <w:i/>
          <w:sz w:val="28"/>
          <w:szCs w:val="28"/>
        </w:rPr>
        <w:t>вит в сумме  355,0</w:t>
      </w:r>
      <w:r w:rsidRPr="00DE35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35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DE35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DE35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20.10.2010 года № 17, Решения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Поступление земельног</w:t>
      </w:r>
      <w:r w:rsidR="00947ABF" w:rsidRPr="00DE3533">
        <w:rPr>
          <w:rFonts w:ascii="Times New Roman" w:hAnsi="Times New Roman"/>
          <w:i/>
          <w:sz w:val="28"/>
          <w:szCs w:val="28"/>
        </w:rPr>
        <w:t>о налога запланировано в сумме 903,0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</w:t>
      </w:r>
      <w:r w:rsidRPr="00DE35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947ABF" w:rsidRPr="00DE3533" w:rsidRDefault="00947ABF" w:rsidP="00947ABF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DE35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DE3533">
        <w:rPr>
          <w:rFonts w:ascii="Times New Roman" w:hAnsi="Times New Roman"/>
          <w:i/>
          <w:sz w:val="28"/>
          <w:szCs w:val="28"/>
        </w:rPr>
        <w:t xml:space="preserve"> запланировано в сумме -967,4  тыс. рублей.</w:t>
      </w:r>
    </w:p>
    <w:p w:rsidR="00947ABF" w:rsidRPr="00DE3533" w:rsidRDefault="00947ABF" w:rsidP="00BD0541">
      <w:pPr>
        <w:jc w:val="both"/>
        <w:rPr>
          <w:rFonts w:ascii="Times New Roman" w:hAnsi="Times New Roman"/>
          <w:i/>
          <w:sz w:val="28"/>
          <w:szCs w:val="28"/>
        </w:rPr>
      </w:pPr>
    </w:p>
    <w:p w:rsidR="00BD0541" w:rsidRPr="00DE3533" w:rsidRDefault="00BD0541" w:rsidP="00BD0541">
      <w:p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DE35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947ABF" w:rsidRPr="00DE3533">
        <w:rPr>
          <w:rFonts w:ascii="Times New Roman" w:hAnsi="Times New Roman"/>
          <w:i/>
          <w:sz w:val="28"/>
          <w:szCs w:val="28"/>
        </w:rPr>
        <w:t>7 396,0</w:t>
      </w:r>
      <w:r w:rsidRPr="00DE3533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947ABF" w:rsidRPr="00DE3533">
        <w:rPr>
          <w:rFonts w:ascii="Times New Roman" w:hAnsi="Times New Roman"/>
          <w:i/>
          <w:sz w:val="28"/>
          <w:szCs w:val="28"/>
        </w:rPr>
        <w:t>70,0</w:t>
      </w:r>
      <w:r w:rsidRPr="00DE35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BD0541" w:rsidRPr="00DE3533" w:rsidRDefault="00BD0541" w:rsidP="00BD0541">
      <w:pPr>
        <w:ind w:left="709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- дотаци</w:t>
      </w:r>
      <w:r w:rsidR="00947ABF" w:rsidRPr="00DE3533">
        <w:rPr>
          <w:rFonts w:ascii="Times New Roman" w:hAnsi="Times New Roman"/>
          <w:i/>
          <w:sz w:val="28"/>
          <w:szCs w:val="28"/>
        </w:rPr>
        <w:t>я – 1 072,0 тыс. рублей или 10,1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</w:t>
      </w:r>
      <w:r w:rsidRPr="00DE3533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281A52" w:rsidRPr="00DE3533" w:rsidRDefault="00947ABF" w:rsidP="00BD0541">
      <w:pPr>
        <w:ind w:left="709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- субсидии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–</w:t>
      </w:r>
      <w:r w:rsidRPr="00DE3533">
        <w:rPr>
          <w:rFonts w:ascii="Times New Roman" w:hAnsi="Times New Roman"/>
          <w:i/>
          <w:sz w:val="28"/>
          <w:szCs w:val="28"/>
        </w:rPr>
        <w:t>5 907,0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 или 55,9 % от общего объема доходов;</w:t>
      </w:r>
    </w:p>
    <w:p w:rsidR="00BD0541" w:rsidRPr="00DE3533" w:rsidRDefault="00BD0541" w:rsidP="00BD0541">
      <w:pPr>
        <w:ind w:left="709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lastRenderedPageBreak/>
        <w:t>-ин</w:t>
      </w:r>
      <w:r w:rsidR="006C2409" w:rsidRPr="00DE3533">
        <w:rPr>
          <w:rFonts w:ascii="Times New Roman" w:hAnsi="Times New Roman"/>
          <w:i/>
          <w:sz w:val="28"/>
          <w:szCs w:val="28"/>
        </w:rPr>
        <w:t>ые</w:t>
      </w:r>
      <w:r w:rsidR="00947ABF" w:rsidRPr="00DE3533">
        <w:rPr>
          <w:rFonts w:ascii="Times New Roman" w:hAnsi="Times New Roman"/>
          <w:i/>
          <w:sz w:val="28"/>
          <w:szCs w:val="28"/>
        </w:rPr>
        <w:t xml:space="preserve"> межбюджетные ирансферты-417,0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947ABF" w:rsidRPr="00DE3533">
        <w:rPr>
          <w:rFonts w:ascii="Times New Roman" w:hAnsi="Times New Roman"/>
          <w:i/>
          <w:sz w:val="28"/>
          <w:szCs w:val="28"/>
        </w:rPr>
        <w:t>3,9</w:t>
      </w:r>
      <w:r w:rsidRPr="00DE3533"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BD0541" w:rsidRPr="00DE3533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35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DE3533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DE35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BD0541" w:rsidRPr="00DE3533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DE3533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D0541" w:rsidRPr="00DE3533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Pr="00DE3533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  <w:r w:rsidRPr="00DE3533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bookmarkStart w:id="0" w:name="_GoBack"/>
      <w:r w:rsidRPr="005904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5B3AFB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DE3533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947ABF" w:rsidRDefault="005B3AFB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5B3AFB">
                    <w:rPr>
                      <w:sz w:val="28"/>
                      <w:szCs w:val="28"/>
                    </w:rPr>
                    <w:pict>
                      <v:shape id="_x0000_i1031" type="#_x0000_t136" style="width:534pt;height:50.25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017957">
        <w:rPr>
          <w:rFonts w:ascii="Times New Roman" w:hAnsi="Times New Roman"/>
          <w:sz w:val="28"/>
          <w:szCs w:val="28"/>
        </w:rPr>
        <w:t>составила 10 562,5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5B3AFB" w:rsidP="00D764EC">
      <w:pPr>
        <w:jc w:val="center"/>
        <w:rPr>
          <w:rFonts w:ascii="Times New Roman" w:hAnsi="Times New Roman"/>
          <w:sz w:val="28"/>
          <w:szCs w:val="28"/>
        </w:rPr>
      </w:pPr>
      <w:r w:rsidRPr="005B3AFB">
        <w:rPr>
          <w:rFonts w:ascii="Times New Roman" w:hAnsi="Times New Roman"/>
          <w:noProof/>
          <w:sz w:val="24"/>
          <w:szCs w:val="24"/>
          <w:lang w:eastAsia="ru-RU"/>
        </w:rPr>
      </w:r>
      <w:r w:rsidRPr="005B3AFB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F13852" w:rsidRDefault="00F13852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</w:t>
            </w:r>
            <w:r w:rsidR="00017957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017957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017957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3852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2 041,5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307,1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52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F13852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740,8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807,9</w:t>
            </w:r>
          </w:p>
        </w:tc>
        <w:tc>
          <w:tcPr>
            <w:tcW w:w="2410" w:type="dxa"/>
          </w:tcPr>
          <w:p w:rsidR="00F013BE" w:rsidRPr="001A4122" w:rsidRDefault="00F13852" w:rsidP="00F013B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6 874,4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2 045,0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335,4</w:t>
            </w:r>
          </w:p>
        </w:tc>
        <w:tc>
          <w:tcPr>
            <w:tcW w:w="2410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170,4</w:t>
            </w:r>
          </w:p>
        </w:tc>
        <w:tc>
          <w:tcPr>
            <w:tcW w:w="2268" w:type="dxa"/>
          </w:tcPr>
          <w:p w:rsidR="001A4122" w:rsidRPr="001A4122" w:rsidRDefault="00023EDD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549A">
              <w:rPr>
                <w:rFonts w:ascii="Times New Roman" w:hAnsi="Times New Roman"/>
                <w:sz w:val="28"/>
                <w:szCs w:val="28"/>
              </w:rPr>
              <w:t> 218,9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339,5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6 205,5</w:t>
            </w:r>
          </w:p>
        </w:tc>
        <w:tc>
          <w:tcPr>
            <w:tcW w:w="2268" w:type="dxa"/>
          </w:tcPr>
          <w:p w:rsidR="001A4122" w:rsidRPr="001A4122" w:rsidRDefault="00FE68EF" w:rsidP="00C0736C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13852">
              <w:rPr>
                <w:rFonts w:ascii="Times New Roman" w:hAnsi="Times New Roman"/>
                <w:b/>
                <w:sz w:val="28"/>
                <w:szCs w:val="28"/>
              </w:rPr>
              <w:t> 403,7</w:t>
            </w:r>
          </w:p>
        </w:tc>
        <w:tc>
          <w:tcPr>
            <w:tcW w:w="2410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10 562,5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017957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5B3AFB" w:rsidP="008F3AE9"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947ABF" w:rsidRDefault="00592642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592642">
                    <w:rPr>
                      <w:noProof/>
                    </w:rPr>
                    <w:drawing>
                      <wp:inline distT="0" distB="0" distL="0" distR="0">
                        <wp:extent cx="5751195" cy="595831"/>
                        <wp:effectExtent l="19050" t="0" r="1905" b="0"/>
                        <wp:docPr id="4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595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F138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F138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</w:t>
            </w:r>
            <w:r w:rsidR="00F138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C0736C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156,2</w:t>
            </w:r>
          </w:p>
        </w:tc>
        <w:tc>
          <w:tcPr>
            <w:tcW w:w="146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335,4</w:t>
            </w:r>
          </w:p>
        </w:tc>
        <w:tc>
          <w:tcPr>
            <w:tcW w:w="1559" w:type="dxa"/>
            <w:hideMark/>
          </w:tcPr>
          <w:p w:rsidR="008F3AE9" w:rsidRPr="00B55880" w:rsidRDefault="002943CA" w:rsidP="00C0736C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41,5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13852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013BE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  <w:tc>
          <w:tcPr>
            <w:tcW w:w="1559" w:type="dxa"/>
            <w:hideMark/>
          </w:tcPr>
          <w:p w:rsidR="008F3AE9" w:rsidRPr="00B55880" w:rsidRDefault="002943CA" w:rsidP="00C0736C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6 874,4</w:t>
            </w:r>
          </w:p>
        </w:tc>
      </w:tr>
      <w:tr w:rsidR="00F13852" w:rsidRPr="00B55880" w:rsidTr="008F3AE9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F13852" w:rsidRPr="00F13852" w:rsidRDefault="00F13852" w:rsidP="00F1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комплексного развития территорий </w:t>
            </w:r>
            <w:proofErr w:type="spellStart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417" w:type="dxa"/>
            <w:hideMark/>
          </w:tcPr>
          <w:p w:rsidR="00F13852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1 888,8</w:t>
            </w:r>
          </w:p>
        </w:tc>
        <w:tc>
          <w:tcPr>
            <w:tcW w:w="1467" w:type="dxa"/>
            <w:hideMark/>
          </w:tcPr>
          <w:p w:rsidR="00F13852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F13852" w:rsidRDefault="002943CA" w:rsidP="00C0736C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F3AE9" w:rsidRPr="00B55880" w:rsidTr="008F3AE9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2 787,8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138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078,2</w:t>
            </w:r>
          </w:p>
        </w:tc>
        <w:tc>
          <w:tcPr>
            <w:tcW w:w="1559" w:type="dxa"/>
            <w:hideMark/>
          </w:tcPr>
          <w:p w:rsidR="008F3AE9" w:rsidRPr="00B55880" w:rsidRDefault="002943CA" w:rsidP="00C0736C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6 917,9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5B3AFB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8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F13852" w:rsidRPr="00965E79" w:rsidRDefault="00F13852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</w:t>
                  </w:r>
                  <w:r w:rsidR="002943CA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2022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073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3A224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3A224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3A2247" w:rsidRDefault="002943CA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3A22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3A2247" w:rsidRDefault="002943CA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3A2247" w:rsidRDefault="002943CA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2022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5947F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47FA">
              <w:rPr>
                <w:rFonts w:ascii="Times New Roman" w:hAnsi="Times New Roman"/>
                <w:sz w:val="24"/>
                <w:szCs w:val="24"/>
              </w:rPr>
              <w:t>2,</w:t>
            </w:r>
            <w:r w:rsidR="005947FA" w:rsidRPr="00594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5363B" w:rsidRPr="005947F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47FA">
              <w:rPr>
                <w:rFonts w:ascii="Times New Roman" w:hAnsi="Times New Roman"/>
                <w:sz w:val="24"/>
                <w:szCs w:val="24"/>
              </w:rPr>
              <w:t>2,</w:t>
            </w:r>
            <w:r w:rsidR="005947FA" w:rsidRPr="00594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5363B" w:rsidRPr="005947FA" w:rsidRDefault="005947FA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294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5363B" w:rsidRPr="0090238A" w:rsidRDefault="002943CA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1 018,4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560" w:type="dxa"/>
            <w:vAlign w:val="center"/>
          </w:tcPr>
          <w:p w:rsidR="00D5363B" w:rsidRPr="0090238A" w:rsidRDefault="00D50314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</w:t>
            </w:r>
          </w:p>
        </w:tc>
        <w:tc>
          <w:tcPr>
            <w:tcW w:w="1560" w:type="dxa"/>
            <w:vAlign w:val="center"/>
          </w:tcPr>
          <w:p w:rsidR="00D5363B" w:rsidRPr="0090238A" w:rsidRDefault="00E96543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3C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3A2D34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E04693" w:rsidRDefault="003A2D3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4693">
              <w:rPr>
                <w:rFonts w:ascii="Times New Roman" w:hAnsi="Times New Roman"/>
                <w:sz w:val="24"/>
                <w:szCs w:val="24"/>
              </w:rPr>
              <w:t>3</w:t>
            </w:r>
            <w:r w:rsidR="00E04693" w:rsidRPr="00E04693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701" w:type="dxa"/>
            <w:vAlign w:val="center"/>
          </w:tcPr>
          <w:p w:rsidR="00D5363B" w:rsidRPr="00E04693" w:rsidRDefault="00E0469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4693">
              <w:rPr>
                <w:rFonts w:ascii="Times New Roman" w:hAnsi="Times New Roman"/>
                <w:sz w:val="24"/>
                <w:szCs w:val="24"/>
              </w:rPr>
              <w:t>406,1</w:t>
            </w:r>
          </w:p>
        </w:tc>
        <w:tc>
          <w:tcPr>
            <w:tcW w:w="1560" w:type="dxa"/>
            <w:vAlign w:val="center"/>
          </w:tcPr>
          <w:p w:rsidR="00D5363B" w:rsidRPr="00E04693" w:rsidRDefault="00E0469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93"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882E66" w:rsidRDefault="00882E6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363B" w:rsidRPr="00882E66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882E66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C0736C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C073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43C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2943C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vAlign w:val="center"/>
          </w:tcPr>
          <w:p w:rsidR="00F950D1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1 032,6</w:t>
            </w:r>
          </w:p>
        </w:tc>
        <w:tc>
          <w:tcPr>
            <w:tcW w:w="1560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43CA">
              <w:rPr>
                <w:rFonts w:ascii="Times New Roman" w:hAnsi="Times New Roman"/>
                <w:sz w:val="24"/>
                <w:szCs w:val="24"/>
              </w:rPr>
              <w:t> 171,7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85BC8">
        <w:rPr>
          <w:rFonts w:ascii="Times New Roman" w:hAnsi="Times New Roman"/>
          <w:sz w:val="28"/>
          <w:szCs w:val="28"/>
          <w:lang w:val="en-US"/>
        </w:rPr>
        <w:t>fu</w:t>
      </w:r>
      <w:r w:rsidR="00985BC8">
        <w:rPr>
          <w:rFonts w:ascii="Times New Roman" w:hAnsi="Times New Roman"/>
          <w:sz w:val="28"/>
          <w:szCs w:val="28"/>
        </w:rPr>
        <w:t>@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85BC8">
        <w:rPr>
          <w:rFonts w:ascii="Times New Roman" w:hAnsi="Times New Roman"/>
          <w:sz w:val="28"/>
          <w:szCs w:val="28"/>
        </w:rPr>
        <w:t>.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57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49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5F2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7D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A52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3CA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69B"/>
    <w:rsid w:val="002D193F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D1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2642"/>
    <w:rsid w:val="005947FA"/>
    <w:rsid w:val="005948AF"/>
    <w:rsid w:val="00596D3E"/>
    <w:rsid w:val="005A1ACC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3AFB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26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ABF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16D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554F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6F72"/>
    <w:rsid w:val="00D47437"/>
    <w:rsid w:val="00D476DC"/>
    <w:rsid w:val="00D50314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533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693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41D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852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70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47A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8,6%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3,4%</c:v>
                </c:pt>
                <c:pt idx="3">
                  <c:v>земельный налог 8,5%</c:v>
                </c:pt>
                <c:pt idx="4">
                  <c:v>субсидии55,9 %</c:v>
                </c:pt>
                <c:pt idx="5">
                  <c:v>дотация 10,1%</c:v>
                </c:pt>
                <c:pt idx="6">
                  <c:v>иные межбюджетные трансферты 3,9%</c:v>
                </c:pt>
                <c:pt idx="7">
                  <c:v>Акцизы 9,2%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29.1</c:v>
                </c:pt>
                <c:pt idx="1">
                  <c:v>2.5</c:v>
                </c:pt>
                <c:pt idx="2">
                  <c:v>6.3</c:v>
                </c:pt>
                <c:pt idx="3">
                  <c:v>25.9</c:v>
                </c:pt>
                <c:pt idx="5">
                  <c:v>12</c:v>
                </c:pt>
                <c:pt idx="6">
                  <c:v>24.2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17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54"/>
          <c:y val="1.6949152542373163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2307.1</c:v>
                </c:pt>
                <c:pt idx="1">
                  <c:v>6874.4</c:v>
                </c:pt>
                <c:pt idx="2">
                  <c:v>41.5</c:v>
                </c:pt>
                <c:pt idx="3">
                  <c:v>1339.5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088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17EC-878E-4B0F-A792-4C499AC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</cp:revision>
  <cp:lastPrinted>2021-11-17T06:58:00Z</cp:lastPrinted>
  <dcterms:created xsi:type="dcterms:W3CDTF">2021-11-19T10:38:00Z</dcterms:created>
  <dcterms:modified xsi:type="dcterms:W3CDTF">2021-11-22T10:06:00Z</dcterms:modified>
</cp:coreProperties>
</file>