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80F46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12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80F46" w:rsidRPr="00E80F46" w:rsidRDefault="00E80F46" w:rsidP="00E8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456BCB">
        <w:rPr>
          <w:rFonts w:ascii="PT Astra Serif" w:hAnsi="PT Astra Serif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456BCB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- </w:t>
      </w:r>
      <w:r w:rsidRPr="00456BCB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456BCB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456BCB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456BCB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456BCB">
        <w:rPr>
          <w:rFonts w:ascii="PT Astra Serif" w:hAnsi="PT Astra Serif"/>
          <w:b/>
          <w:i/>
          <w:sz w:val="28"/>
          <w:szCs w:val="28"/>
        </w:rPr>
        <w:t xml:space="preserve"> -</w:t>
      </w:r>
      <w:r w:rsidRPr="00456BCB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E80F46" w:rsidRPr="00456BCB" w:rsidRDefault="00E80F46" w:rsidP="00E80F46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456BCB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</w:p>
    <w:p w:rsidR="00E80F46" w:rsidRPr="00E80F46" w:rsidRDefault="00E80F46" w:rsidP="00E80F4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0F46">
        <w:rPr>
          <w:rFonts w:ascii="Times New Roman" w:hAnsi="Times New Roman"/>
          <w:sz w:val="28"/>
          <w:szCs w:val="28"/>
        </w:rPr>
        <w:br w:type="page"/>
      </w:r>
    </w:p>
    <w:p w:rsidR="00E80F46" w:rsidRPr="00E80F46" w:rsidRDefault="00F7649D" w:rsidP="0034524C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4" style="width:752.05pt;height:44.45pt;visibility:visible;mso-position-horizontal-relative:char;mso-position-vertical-relative:line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2C7E61" w:rsidRPr="00630732" w:rsidRDefault="002C7E61" w:rsidP="00456BC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Прогноз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2C7E61" w:rsidRPr="00630732" w:rsidRDefault="002C7E61" w:rsidP="00456BCB">
                  <w:pPr>
                    <w:pStyle w:val="a4"/>
                    <w:jc w:val="center"/>
                    <w:rPr>
                      <w:rFonts w:ascii="PT Astra Serif" w:hAnsi="PT Astra Serif"/>
                      <w:b/>
                    </w:rPr>
                  </w:pPr>
                  <w:proofErr w:type="spellStart"/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="006F0B3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на 2024-2026</w:t>
                  </w:r>
                  <w:r w:rsidRPr="00630732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2C7E61" w:rsidRPr="00C465CD" w:rsidRDefault="002C7E61" w:rsidP="00C465CD">
                  <w:pPr>
                    <w:rPr>
                      <w:szCs w:val="2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:rsidR="0034524C" w:rsidRPr="00E80F46" w:rsidRDefault="0034524C" w:rsidP="0034524C">
      <w:pPr>
        <w:pStyle w:val="a4"/>
        <w:rPr>
          <w:sz w:val="28"/>
          <w:szCs w:val="28"/>
        </w:rPr>
      </w:pPr>
    </w:p>
    <w:p w:rsidR="00901F4A" w:rsidRDefault="00901F4A" w:rsidP="00901F4A">
      <w:pPr>
        <w:pStyle w:val="a4"/>
        <w:shd w:val="clear" w:color="auto" w:fill="DBE5F1" w:themeFill="accent1" w:themeFillTint="33"/>
        <w:ind w:firstLine="540"/>
        <w:jc w:val="both"/>
        <w:rPr>
          <w:sz w:val="28"/>
        </w:rPr>
      </w:pPr>
      <w:r w:rsidRPr="00FA1462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2024-2026 годы разрабатываются по базовому сценарию.</w:t>
      </w:r>
    </w:p>
    <w:p w:rsidR="00901F4A" w:rsidRPr="00FA1462" w:rsidRDefault="00901F4A" w:rsidP="00901F4A">
      <w:pPr>
        <w:pStyle w:val="a4"/>
        <w:shd w:val="clear" w:color="auto" w:fill="DBE5F1"/>
        <w:ind w:firstLine="540"/>
        <w:jc w:val="both"/>
      </w:pPr>
    </w:p>
    <w:p w:rsidR="00901F4A" w:rsidRDefault="00901F4A" w:rsidP="00901F4A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FA1462">
        <w:rPr>
          <w:sz w:val="28"/>
        </w:rPr>
        <w:t xml:space="preserve">В 2024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FA1462">
        <w:rPr>
          <w:color w:val="000000"/>
          <w:sz w:val="28"/>
        </w:rPr>
        <w:t>289,0</w:t>
      </w:r>
      <w:r w:rsidRPr="00FA1462">
        <w:rPr>
          <w:sz w:val="28"/>
        </w:rPr>
        <w:t xml:space="preserve"> млн. руб., </w:t>
      </w:r>
      <w:r w:rsidRPr="00FA1462">
        <w:rPr>
          <w:color w:val="000000"/>
          <w:sz w:val="28"/>
        </w:rPr>
        <w:t>109,1</w:t>
      </w:r>
      <w:r w:rsidRPr="00FA1462">
        <w:rPr>
          <w:sz w:val="28"/>
        </w:rPr>
        <w:t xml:space="preserve">%  уровня 2023 года, в 2025 году – </w:t>
      </w:r>
      <w:r w:rsidRPr="00FA1462">
        <w:rPr>
          <w:color w:val="000000"/>
          <w:sz w:val="28"/>
        </w:rPr>
        <w:t>302,6</w:t>
      </w:r>
      <w:r w:rsidRPr="00FA1462">
        <w:rPr>
          <w:sz w:val="28"/>
        </w:rPr>
        <w:t xml:space="preserve"> млн</w:t>
      </w:r>
      <w:proofErr w:type="gramStart"/>
      <w:r w:rsidRPr="00FA1462">
        <w:rPr>
          <w:sz w:val="28"/>
        </w:rPr>
        <w:t>.р</w:t>
      </w:r>
      <w:proofErr w:type="gramEnd"/>
      <w:r w:rsidRPr="00FA1462">
        <w:rPr>
          <w:sz w:val="28"/>
        </w:rPr>
        <w:t xml:space="preserve">уб. или 104,7% уровня 2024 года, в 2026 году – 317,7 млн.руб. или 105% уровня 2025 года. </w:t>
      </w:r>
    </w:p>
    <w:p w:rsidR="00901F4A" w:rsidRPr="00FA1462" w:rsidRDefault="00901F4A" w:rsidP="00901F4A">
      <w:pPr>
        <w:pStyle w:val="a4"/>
        <w:shd w:val="clear" w:color="auto" w:fill="DBE5F1"/>
        <w:jc w:val="both"/>
      </w:pPr>
    </w:p>
    <w:p w:rsidR="00901F4A" w:rsidRDefault="00901F4A" w:rsidP="00901F4A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1A6F6C">
        <w:rPr>
          <w:sz w:val="28"/>
        </w:rPr>
        <w:t xml:space="preserve">        Объем валовой продукции сельского хозяйства в 2024 году составит </w:t>
      </w:r>
      <w:r w:rsidRPr="001A6F6C">
        <w:rPr>
          <w:color w:val="000000"/>
          <w:sz w:val="28"/>
        </w:rPr>
        <w:t xml:space="preserve">895,3 </w:t>
      </w:r>
      <w:r w:rsidRPr="001A6F6C">
        <w:rPr>
          <w:sz w:val="28"/>
        </w:rPr>
        <w:t xml:space="preserve">млн.руб. </w:t>
      </w:r>
      <w:r w:rsidRPr="001A6F6C">
        <w:rPr>
          <w:color w:val="000000"/>
          <w:sz w:val="28"/>
        </w:rPr>
        <w:t>и</w:t>
      </w:r>
      <w:r w:rsidRPr="001A6F6C">
        <w:rPr>
          <w:sz w:val="28"/>
        </w:rPr>
        <w:t xml:space="preserve">ли </w:t>
      </w:r>
      <w:r w:rsidRPr="001A6F6C">
        <w:rPr>
          <w:color w:val="000000"/>
          <w:sz w:val="28"/>
        </w:rPr>
        <w:t>104</w:t>
      </w:r>
      <w:r w:rsidRPr="001A6F6C">
        <w:rPr>
          <w:sz w:val="28"/>
        </w:rPr>
        <w:t xml:space="preserve">% уровня 2023 года, в 2025 году – </w:t>
      </w:r>
      <w:r w:rsidRPr="001A6F6C">
        <w:rPr>
          <w:color w:val="000000"/>
          <w:sz w:val="28"/>
        </w:rPr>
        <w:t>950,2</w:t>
      </w:r>
      <w:r w:rsidRPr="001A6F6C">
        <w:rPr>
          <w:sz w:val="28"/>
        </w:rPr>
        <w:t xml:space="preserve"> млн.руб. </w:t>
      </w:r>
      <w:r w:rsidRPr="001A6F6C">
        <w:rPr>
          <w:color w:val="000000"/>
          <w:sz w:val="28"/>
        </w:rPr>
        <w:t>и</w:t>
      </w:r>
      <w:r w:rsidRPr="001A6F6C">
        <w:rPr>
          <w:sz w:val="28"/>
        </w:rPr>
        <w:t xml:space="preserve">ли </w:t>
      </w:r>
      <w:r w:rsidRPr="001A6F6C">
        <w:rPr>
          <w:color w:val="000000"/>
          <w:sz w:val="28"/>
        </w:rPr>
        <w:t>106,1</w:t>
      </w:r>
      <w:r w:rsidRPr="001A6F6C">
        <w:rPr>
          <w:sz w:val="28"/>
        </w:rPr>
        <w:t xml:space="preserve">% уровня 2024 года, в 2026 году – 980,7 млн.руб. </w:t>
      </w:r>
      <w:r w:rsidRPr="001A6F6C">
        <w:rPr>
          <w:color w:val="000000"/>
          <w:sz w:val="28"/>
        </w:rPr>
        <w:t>и</w:t>
      </w:r>
      <w:r w:rsidRPr="001A6F6C">
        <w:rPr>
          <w:sz w:val="28"/>
        </w:rPr>
        <w:t xml:space="preserve">ли </w:t>
      </w:r>
      <w:r w:rsidRPr="001A6F6C">
        <w:rPr>
          <w:color w:val="000000"/>
          <w:sz w:val="28"/>
        </w:rPr>
        <w:t>103,2</w:t>
      </w:r>
      <w:r w:rsidRPr="001A6F6C">
        <w:rPr>
          <w:sz w:val="28"/>
        </w:rPr>
        <w:t>% уровня 2025 года.</w:t>
      </w:r>
    </w:p>
    <w:p w:rsidR="00901F4A" w:rsidRPr="001A6F6C" w:rsidRDefault="00901F4A" w:rsidP="00901F4A">
      <w:pPr>
        <w:pStyle w:val="a4"/>
        <w:shd w:val="clear" w:color="auto" w:fill="DBE5F1"/>
        <w:jc w:val="both"/>
      </w:pPr>
    </w:p>
    <w:p w:rsidR="00901F4A" w:rsidRDefault="00901F4A" w:rsidP="00901F4A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9A5E26">
        <w:rPr>
          <w:sz w:val="28"/>
        </w:rPr>
        <w:t xml:space="preserve">        Оборот розничной торговли в 202</w:t>
      </w:r>
      <w:r w:rsidRPr="009A5E26">
        <w:rPr>
          <w:color w:val="000000"/>
          <w:sz w:val="28"/>
        </w:rPr>
        <w:t>4</w:t>
      </w:r>
      <w:r w:rsidRPr="009A5E26">
        <w:rPr>
          <w:sz w:val="28"/>
        </w:rPr>
        <w:t xml:space="preserve"> году увеличится на </w:t>
      </w:r>
      <w:r w:rsidRPr="009A5E26">
        <w:rPr>
          <w:color w:val="000000"/>
          <w:sz w:val="28"/>
        </w:rPr>
        <w:t>8,7</w:t>
      </w:r>
      <w:r w:rsidRPr="009A5E26">
        <w:rPr>
          <w:sz w:val="28"/>
        </w:rPr>
        <w:t xml:space="preserve"> % по сравнению с 2023 годом и составит </w:t>
      </w:r>
      <w:r w:rsidRPr="009A5E26">
        <w:rPr>
          <w:color w:val="000000"/>
          <w:sz w:val="28"/>
        </w:rPr>
        <w:t xml:space="preserve">498,2 </w:t>
      </w:r>
      <w:r w:rsidRPr="009A5E26">
        <w:rPr>
          <w:sz w:val="28"/>
        </w:rPr>
        <w:t xml:space="preserve">млн. руб., в 2025 году - </w:t>
      </w:r>
      <w:r w:rsidRPr="009A5E26">
        <w:rPr>
          <w:color w:val="000000"/>
          <w:sz w:val="28"/>
        </w:rPr>
        <w:t>552,1</w:t>
      </w:r>
      <w:r w:rsidRPr="009A5E26">
        <w:rPr>
          <w:sz w:val="28"/>
        </w:rPr>
        <w:t xml:space="preserve"> млн.руб. или </w:t>
      </w:r>
      <w:r w:rsidRPr="009A5E26">
        <w:rPr>
          <w:color w:val="000000"/>
          <w:sz w:val="28"/>
        </w:rPr>
        <w:t>110,8</w:t>
      </w:r>
      <w:r w:rsidRPr="009A5E26">
        <w:rPr>
          <w:sz w:val="28"/>
        </w:rPr>
        <w:t>% уровня 202</w:t>
      </w:r>
      <w:r w:rsidRPr="009A5E26">
        <w:rPr>
          <w:color w:val="000000"/>
          <w:sz w:val="28"/>
        </w:rPr>
        <w:t>4</w:t>
      </w:r>
      <w:r w:rsidRPr="009A5E26">
        <w:rPr>
          <w:sz w:val="28"/>
        </w:rPr>
        <w:t xml:space="preserve"> года, в 202</w:t>
      </w:r>
      <w:r w:rsidRPr="009A5E26">
        <w:rPr>
          <w:color w:val="000000"/>
          <w:sz w:val="28"/>
        </w:rPr>
        <w:t>6</w:t>
      </w:r>
      <w:r w:rsidRPr="009A5E26">
        <w:rPr>
          <w:sz w:val="28"/>
        </w:rPr>
        <w:t xml:space="preserve"> году — </w:t>
      </w:r>
      <w:r w:rsidRPr="009A5E26">
        <w:rPr>
          <w:color w:val="000000"/>
          <w:sz w:val="28"/>
        </w:rPr>
        <w:t>590,4</w:t>
      </w:r>
      <w:r w:rsidRPr="009A5E26">
        <w:rPr>
          <w:sz w:val="28"/>
        </w:rPr>
        <w:t xml:space="preserve"> млн.руб. или </w:t>
      </w:r>
      <w:r w:rsidRPr="009A5E26">
        <w:rPr>
          <w:color w:val="000000"/>
          <w:sz w:val="28"/>
        </w:rPr>
        <w:t>106,9</w:t>
      </w:r>
      <w:r w:rsidRPr="009A5E26">
        <w:rPr>
          <w:sz w:val="28"/>
        </w:rPr>
        <w:t>% уровня 202</w:t>
      </w:r>
      <w:r w:rsidRPr="009A5E26">
        <w:rPr>
          <w:color w:val="000000"/>
          <w:sz w:val="28"/>
        </w:rPr>
        <w:t>5</w:t>
      </w:r>
      <w:r w:rsidRPr="009A5E26">
        <w:rPr>
          <w:sz w:val="28"/>
        </w:rPr>
        <w:t xml:space="preserve"> года.</w:t>
      </w:r>
    </w:p>
    <w:p w:rsidR="00901F4A" w:rsidRPr="009A5E26" w:rsidRDefault="00901F4A" w:rsidP="00901F4A">
      <w:pPr>
        <w:pStyle w:val="a4"/>
        <w:shd w:val="clear" w:color="auto" w:fill="DBE5F1"/>
        <w:jc w:val="both"/>
      </w:pPr>
    </w:p>
    <w:p w:rsidR="00901F4A" w:rsidRDefault="00901F4A" w:rsidP="00901F4A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643CD3">
        <w:rPr>
          <w:sz w:val="28"/>
        </w:rPr>
        <w:t xml:space="preserve">       Организациями общественного питания в 2024 году будет реализовано продукции на </w:t>
      </w:r>
      <w:r w:rsidRPr="00643CD3">
        <w:rPr>
          <w:color w:val="000000"/>
          <w:sz w:val="28"/>
        </w:rPr>
        <w:t>8,8</w:t>
      </w:r>
      <w:r w:rsidRPr="00643CD3">
        <w:rPr>
          <w:sz w:val="28"/>
        </w:rPr>
        <w:t xml:space="preserve"> млн. руб., или </w:t>
      </w:r>
      <w:r w:rsidRPr="00643CD3">
        <w:rPr>
          <w:color w:val="000000"/>
          <w:sz w:val="28"/>
        </w:rPr>
        <w:t>109,4</w:t>
      </w:r>
      <w:r w:rsidRPr="00643CD3">
        <w:rPr>
          <w:sz w:val="28"/>
        </w:rPr>
        <w:t xml:space="preserve"> % уровня 2023 года, в 2025 году – </w:t>
      </w:r>
      <w:r w:rsidRPr="00643CD3">
        <w:rPr>
          <w:color w:val="000000"/>
          <w:sz w:val="28"/>
        </w:rPr>
        <w:t>9,3</w:t>
      </w:r>
      <w:r w:rsidRPr="00643CD3">
        <w:rPr>
          <w:sz w:val="28"/>
        </w:rPr>
        <w:t xml:space="preserve"> млн.руб. или </w:t>
      </w:r>
      <w:r w:rsidRPr="00643CD3">
        <w:rPr>
          <w:color w:val="000000"/>
          <w:sz w:val="28"/>
        </w:rPr>
        <w:t>105,9</w:t>
      </w:r>
      <w:r w:rsidRPr="00643CD3">
        <w:rPr>
          <w:sz w:val="28"/>
        </w:rPr>
        <w:t xml:space="preserve">% уровня 2024 года, в 2026 году - </w:t>
      </w:r>
      <w:r w:rsidRPr="00643CD3">
        <w:rPr>
          <w:color w:val="000000"/>
          <w:sz w:val="28"/>
        </w:rPr>
        <w:t>9,9</w:t>
      </w:r>
      <w:r w:rsidRPr="00643CD3">
        <w:rPr>
          <w:sz w:val="28"/>
        </w:rPr>
        <w:t xml:space="preserve"> млн.руб. или </w:t>
      </w:r>
      <w:r w:rsidRPr="00643CD3">
        <w:rPr>
          <w:color w:val="000000"/>
          <w:sz w:val="28"/>
        </w:rPr>
        <w:t>106,8</w:t>
      </w:r>
      <w:r w:rsidRPr="00643CD3">
        <w:rPr>
          <w:sz w:val="28"/>
        </w:rPr>
        <w:t>% уровня 2025 года.</w:t>
      </w:r>
    </w:p>
    <w:p w:rsidR="00901F4A" w:rsidRPr="00643CD3" w:rsidRDefault="00901F4A" w:rsidP="00901F4A">
      <w:pPr>
        <w:pStyle w:val="a4"/>
        <w:shd w:val="clear" w:color="auto" w:fill="DBE5F1"/>
        <w:jc w:val="both"/>
      </w:pPr>
    </w:p>
    <w:p w:rsidR="00901F4A" w:rsidRDefault="00901F4A" w:rsidP="00901F4A">
      <w:pPr>
        <w:pStyle w:val="a4"/>
        <w:shd w:val="clear" w:color="auto" w:fill="DBE5F1" w:themeFill="accent1" w:themeFillTint="33"/>
        <w:jc w:val="both"/>
        <w:rPr>
          <w:sz w:val="28"/>
        </w:rPr>
      </w:pPr>
      <w:r w:rsidRPr="00E22251">
        <w:rPr>
          <w:sz w:val="28"/>
        </w:rPr>
        <w:t xml:space="preserve">        </w:t>
      </w:r>
      <w:proofErr w:type="gramStart"/>
      <w:r w:rsidRPr="00E22251">
        <w:rPr>
          <w:sz w:val="28"/>
        </w:rPr>
        <w:t>Средняя заработная плата, начисленная работникам организаций муниципального образования в 2024 году составит</w:t>
      </w:r>
      <w:proofErr w:type="gramEnd"/>
      <w:r w:rsidRPr="00E22251">
        <w:rPr>
          <w:sz w:val="28"/>
        </w:rPr>
        <w:t xml:space="preserve"> </w:t>
      </w:r>
      <w:r w:rsidRPr="00E22251">
        <w:rPr>
          <w:color w:val="000000"/>
          <w:sz w:val="28"/>
        </w:rPr>
        <w:t>36 943,3</w:t>
      </w:r>
      <w:r w:rsidRPr="00E22251">
        <w:rPr>
          <w:sz w:val="28"/>
        </w:rPr>
        <w:t xml:space="preserve"> руб., что на </w:t>
      </w:r>
      <w:r w:rsidRPr="00E22251">
        <w:rPr>
          <w:color w:val="000000"/>
          <w:sz w:val="28"/>
        </w:rPr>
        <w:t>7,9</w:t>
      </w:r>
      <w:r w:rsidRPr="00E22251">
        <w:rPr>
          <w:sz w:val="28"/>
        </w:rPr>
        <w:t xml:space="preserve">% больше уровня 2023 года, в 2025 году — </w:t>
      </w:r>
      <w:r w:rsidRPr="00E22251">
        <w:rPr>
          <w:color w:val="000000"/>
          <w:sz w:val="28"/>
        </w:rPr>
        <w:t>39 516,5</w:t>
      </w:r>
      <w:r w:rsidRPr="00E22251">
        <w:rPr>
          <w:sz w:val="28"/>
        </w:rPr>
        <w:t xml:space="preserve"> руб. или </w:t>
      </w:r>
      <w:r w:rsidRPr="00E22251">
        <w:rPr>
          <w:color w:val="000000"/>
          <w:sz w:val="28"/>
        </w:rPr>
        <w:t>107</w:t>
      </w:r>
      <w:r w:rsidRPr="00E22251">
        <w:rPr>
          <w:sz w:val="28"/>
        </w:rPr>
        <w:t xml:space="preserve">% уровня 2024 года, в 2026 году – </w:t>
      </w:r>
      <w:r w:rsidRPr="00E22251">
        <w:rPr>
          <w:color w:val="000000"/>
          <w:sz w:val="28"/>
        </w:rPr>
        <w:t>42 142,9</w:t>
      </w:r>
      <w:r w:rsidRPr="00E22251">
        <w:rPr>
          <w:sz w:val="28"/>
        </w:rPr>
        <w:t xml:space="preserve"> руб. или </w:t>
      </w:r>
      <w:r w:rsidRPr="00E22251">
        <w:rPr>
          <w:color w:val="000000"/>
          <w:sz w:val="28"/>
        </w:rPr>
        <w:t>106,6</w:t>
      </w:r>
      <w:r w:rsidRPr="00E22251">
        <w:rPr>
          <w:sz w:val="28"/>
        </w:rPr>
        <w:t>% уровня 2025 года.</w:t>
      </w:r>
    </w:p>
    <w:p w:rsidR="00901F4A" w:rsidRPr="00E22251" w:rsidRDefault="00901F4A" w:rsidP="00901F4A">
      <w:pPr>
        <w:pStyle w:val="a4"/>
        <w:shd w:val="clear" w:color="auto" w:fill="DBE5F1"/>
        <w:jc w:val="both"/>
      </w:pPr>
    </w:p>
    <w:p w:rsidR="00901F4A" w:rsidRPr="00841200" w:rsidRDefault="00901F4A" w:rsidP="00901F4A">
      <w:pPr>
        <w:pStyle w:val="a4"/>
        <w:shd w:val="clear" w:color="auto" w:fill="DBE5F1"/>
        <w:jc w:val="both"/>
      </w:pPr>
      <w:r w:rsidRPr="00841200">
        <w:rPr>
          <w:sz w:val="28"/>
        </w:rPr>
        <w:t xml:space="preserve">        Валовой внутренний продукт в 2024 году составит </w:t>
      </w:r>
      <w:r w:rsidRPr="00841200">
        <w:rPr>
          <w:color w:val="000000"/>
          <w:sz w:val="28"/>
        </w:rPr>
        <w:t>1 517,9</w:t>
      </w:r>
      <w:r w:rsidRPr="00841200">
        <w:rPr>
          <w:sz w:val="28"/>
        </w:rPr>
        <w:t xml:space="preserve"> млн.руб., что составляет </w:t>
      </w:r>
      <w:r w:rsidRPr="00841200">
        <w:rPr>
          <w:color w:val="000000"/>
          <w:sz w:val="28"/>
        </w:rPr>
        <w:t>105,9</w:t>
      </w:r>
      <w:r w:rsidRPr="00841200">
        <w:rPr>
          <w:sz w:val="28"/>
        </w:rPr>
        <w:t xml:space="preserve">% к уровню 2023 года, в 2025 году – </w:t>
      </w:r>
      <w:r w:rsidRPr="00841200">
        <w:rPr>
          <w:color w:val="000000"/>
          <w:sz w:val="28"/>
        </w:rPr>
        <w:t>1 632,6</w:t>
      </w:r>
      <w:r w:rsidRPr="00841200">
        <w:rPr>
          <w:sz w:val="28"/>
        </w:rPr>
        <w:t xml:space="preserve"> млн.руб. или </w:t>
      </w:r>
      <w:r w:rsidRPr="00841200">
        <w:rPr>
          <w:color w:val="000000"/>
          <w:sz w:val="28"/>
        </w:rPr>
        <w:t>107,6</w:t>
      </w:r>
      <w:r w:rsidRPr="00841200">
        <w:rPr>
          <w:sz w:val="28"/>
        </w:rPr>
        <w:t xml:space="preserve">% уровня 2024 года, в 2026 году – </w:t>
      </w:r>
      <w:r w:rsidRPr="00841200">
        <w:rPr>
          <w:color w:val="000000"/>
          <w:sz w:val="28"/>
        </w:rPr>
        <w:t>1 708,0</w:t>
      </w:r>
      <w:r w:rsidRPr="00841200">
        <w:rPr>
          <w:sz w:val="28"/>
        </w:rPr>
        <w:t xml:space="preserve"> млн.руб. или </w:t>
      </w:r>
      <w:r w:rsidRPr="00841200">
        <w:rPr>
          <w:color w:val="000000"/>
          <w:sz w:val="28"/>
        </w:rPr>
        <w:t>104,6</w:t>
      </w:r>
      <w:r w:rsidRPr="00841200">
        <w:rPr>
          <w:sz w:val="28"/>
        </w:rPr>
        <w:t>% уровня 2025 года.</w:t>
      </w:r>
    </w:p>
    <w:p w:rsidR="003F68FE" w:rsidRPr="003F68FE" w:rsidRDefault="003F68FE" w:rsidP="004F41FC">
      <w:pPr>
        <w:pStyle w:val="a4"/>
        <w:jc w:val="both"/>
        <w:rPr>
          <w:sz w:val="28"/>
          <w:szCs w:val="28"/>
        </w:rPr>
      </w:pPr>
    </w:p>
    <w:p w:rsidR="0094668E" w:rsidRPr="00022388" w:rsidRDefault="0094668E" w:rsidP="00022388">
      <w:pPr>
        <w:ind w:firstLine="567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22388">
        <w:rPr>
          <w:rFonts w:ascii="PT Astra Serif" w:hAnsi="PT Astra Serif"/>
          <w:b/>
          <w:sz w:val="28"/>
          <w:szCs w:val="28"/>
          <w:u w:val="single"/>
        </w:rPr>
        <w:t xml:space="preserve">Численность населения </w:t>
      </w:r>
      <w:proofErr w:type="spellStart"/>
      <w:r w:rsidRPr="00022388">
        <w:rPr>
          <w:rFonts w:ascii="PT Astra Serif" w:hAnsi="PT Astra Serif"/>
          <w:b/>
          <w:sz w:val="28"/>
          <w:szCs w:val="28"/>
          <w:u w:val="single"/>
        </w:rPr>
        <w:t>Свободинского</w:t>
      </w:r>
      <w:proofErr w:type="spellEnd"/>
      <w:r w:rsidRPr="00022388">
        <w:rPr>
          <w:rFonts w:ascii="PT Astra Serif" w:hAnsi="PT Astra Serif"/>
          <w:b/>
          <w:sz w:val="28"/>
          <w:szCs w:val="28"/>
          <w:u w:val="single"/>
        </w:rPr>
        <w:t xml:space="preserve"> муниципального образования:</w:t>
      </w:r>
    </w:p>
    <w:p w:rsidR="00C465CD" w:rsidRPr="00456BCB" w:rsidRDefault="00C465CD" w:rsidP="0002238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 w:rsidRPr="00456BCB">
        <w:rPr>
          <w:rFonts w:ascii="PT Astra Serif" w:hAnsi="PT Astra Serif"/>
          <w:sz w:val="28"/>
          <w:szCs w:val="28"/>
        </w:rPr>
        <w:t xml:space="preserve">в 2022 году </w:t>
      </w:r>
      <w:r w:rsidR="00456BCB" w:rsidRPr="00456BCB">
        <w:rPr>
          <w:rFonts w:ascii="PT Astra Serif" w:hAnsi="PT Astra Serif"/>
          <w:sz w:val="28"/>
          <w:szCs w:val="28"/>
        </w:rPr>
        <w:t>5060 чел.,</w:t>
      </w:r>
    </w:p>
    <w:p w:rsidR="00456BCB" w:rsidRPr="00456BCB" w:rsidRDefault="00901F4A" w:rsidP="0002238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2023 году 4527 </w:t>
      </w:r>
      <w:r w:rsidR="00456BCB" w:rsidRPr="00456BCB">
        <w:rPr>
          <w:rFonts w:ascii="PT Astra Serif" w:hAnsi="PT Astra Serif"/>
          <w:sz w:val="28"/>
          <w:szCs w:val="28"/>
        </w:rPr>
        <w:t>чел.,</w:t>
      </w:r>
    </w:p>
    <w:p w:rsidR="00456BCB" w:rsidRPr="00456BCB" w:rsidRDefault="00901F4A" w:rsidP="0002238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2024 году 4527 </w:t>
      </w:r>
      <w:r w:rsidR="00456BCB" w:rsidRPr="00456BCB">
        <w:rPr>
          <w:rFonts w:ascii="PT Astra Serif" w:hAnsi="PT Astra Serif"/>
          <w:sz w:val="28"/>
          <w:szCs w:val="28"/>
        </w:rPr>
        <w:t>чел.,</w:t>
      </w:r>
    </w:p>
    <w:p w:rsidR="00456BCB" w:rsidRDefault="00901F4A" w:rsidP="0002238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2025 году 4527 чел.,</w:t>
      </w:r>
    </w:p>
    <w:p w:rsidR="00901F4A" w:rsidRDefault="00901F4A" w:rsidP="00022388">
      <w:pPr>
        <w:pStyle w:val="a3"/>
        <w:numPr>
          <w:ilvl w:val="0"/>
          <w:numId w:val="16"/>
        </w:num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2026 году 4527 чел</w:t>
      </w:r>
      <w:proofErr w:type="gramStart"/>
      <w:r>
        <w:rPr>
          <w:rFonts w:ascii="PT Astra Serif" w:hAnsi="PT Astra Serif"/>
          <w:sz w:val="28"/>
          <w:szCs w:val="28"/>
        </w:rPr>
        <w:t>..</w:t>
      </w:r>
      <w:proofErr w:type="gramEnd"/>
    </w:p>
    <w:p w:rsidR="00901F4A" w:rsidRPr="00901F4A" w:rsidRDefault="00901F4A" w:rsidP="00901F4A">
      <w:pPr>
        <w:rPr>
          <w:rFonts w:ascii="PT Astra Serif" w:hAnsi="PT Astra Serif"/>
          <w:sz w:val="28"/>
          <w:szCs w:val="28"/>
        </w:rPr>
      </w:pPr>
    </w:p>
    <w:p w:rsidR="00E80F46" w:rsidRPr="003F68FE" w:rsidRDefault="00E80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0F46" w:rsidRDefault="00E80F46" w:rsidP="00E80F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34525" cy="1114425"/>
            <wp:effectExtent l="57150" t="0" r="47625" b="0"/>
            <wp:docPr id="13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30C55" w:rsidRPr="00456BCB" w:rsidRDefault="00A30C55" w:rsidP="00022388">
      <w:pPr>
        <w:spacing w:after="0"/>
        <w:jc w:val="center"/>
        <w:rPr>
          <w:rFonts w:ascii="PT Astra Serif" w:hAnsi="PT Astra Serif"/>
          <w:sz w:val="24"/>
          <w:szCs w:val="24"/>
        </w:rPr>
      </w:pPr>
      <w:r w:rsidRPr="00456BCB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</w:t>
      </w:r>
      <w:r w:rsidR="00022388">
        <w:rPr>
          <w:rFonts w:ascii="PT Astra Serif" w:hAnsi="PT Astra Serif"/>
          <w:sz w:val="24"/>
          <w:szCs w:val="24"/>
        </w:rPr>
        <w:t xml:space="preserve">                              </w:t>
      </w:r>
      <w:r w:rsidRPr="00456BCB">
        <w:rPr>
          <w:rFonts w:ascii="PT Astra Serif" w:hAnsi="PT Astra Serif"/>
          <w:sz w:val="24"/>
          <w:szCs w:val="24"/>
        </w:rPr>
        <w:t xml:space="preserve"> 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1929"/>
        <w:gridCol w:w="1701"/>
        <w:gridCol w:w="1874"/>
        <w:gridCol w:w="1985"/>
        <w:gridCol w:w="1701"/>
        <w:gridCol w:w="1559"/>
      </w:tblGrid>
      <w:tr w:rsidR="00456BCB" w:rsidRPr="00851B5C" w:rsidTr="00FE01BF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Отчет</w:t>
            </w:r>
          </w:p>
          <w:p w:rsidR="00456BCB" w:rsidRPr="00184653" w:rsidRDefault="00215CCC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456BC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Оценка</w:t>
            </w:r>
          </w:p>
          <w:p w:rsidR="00456BCB" w:rsidRPr="00184653" w:rsidRDefault="00215CCC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456BC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456BCB" w:rsidRPr="00184653" w:rsidRDefault="00215CCC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456BC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456BCB" w:rsidRPr="00184653" w:rsidRDefault="00215CCC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456BC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Проект</w:t>
            </w:r>
          </w:p>
          <w:p w:rsidR="00456BCB" w:rsidRPr="00184653" w:rsidRDefault="00215CCC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456BCB" w:rsidRPr="00184653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Доходы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15CCC">
              <w:rPr>
                <w:rFonts w:ascii="PT Astra Serif" w:hAnsi="PT Astra Serif"/>
                <w:sz w:val="28"/>
                <w:szCs w:val="28"/>
              </w:rPr>
              <w:t>7 496,1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456BCB" w:rsidRPr="00184653" w:rsidRDefault="00FF2D34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18 712,8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84025">
              <w:rPr>
                <w:rFonts w:ascii="PT Astra Serif" w:hAnsi="PT Astra Serif"/>
                <w:sz w:val="28"/>
                <w:szCs w:val="28"/>
              </w:rPr>
              <w:t>9 109,8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84025">
              <w:rPr>
                <w:rFonts w:ascii="PT Astra Serif" w:hAnsi="PT Astra Serif"/>
                <w:sz w:val="28"/>
                <w:szCs w:val="28"/>
              </w:rPr>
              <w:t>8 928,0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56BCB" w:rsidRPr="00184653" w:rsidRDefault="00A84025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20 835,6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C6D9F1" w:themeFill="text2" w:themeFillTint="33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Расходы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215CCC">
              <w:rPr>
                <w:rFonts w:ascii="PT Astra Serif" w:hAnsi="PT Astra Serif"/>
                <w:sz w:val="28"/>
                <w:szCs w:val="28"/>
              </w:rPr>
              <w:t>7 755,7</w:t>
            </w:r>
          </w:p>
        </w:tc>
        <w:tc>
          <w:tcPr>
            <w:tcW w:w="1874" w:type="dxa"/>
            <w:shd w:val="clear" w:color="auto" w:fill="C6D9F1" w:themeFill="text2" w:themeFillTint="33"/>
            <w:vAlign w:val="center"/>
          </w:tcPr>
          <w:p w:rsidR="00456BCB" w:rsidRPr="00184653" w:rsidRDefault="00FF2D34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20 756,6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84025">
              <w:rPr>
                <w:rFonts w:ascii="PT Astra Serif" w:hAnsi="PT Astra Serif"/>
                <w:sz w:val="28"/>
                <w:szCs w:val="28"/>
              </w:rPr>
              <w:t>9 109,8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A84025">
              <w:rPr>
                <w:rFonts w:ascii="PT Astra Serif" w:hAnsi="PT Astra Serif"/>
                <w:sz w:val="28"/>
                <w:szCs w:val="28"/>
              </w:rPr>
              <w:t>8 928,0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456BCB" w:rsidRPr="00184653" w:rsidRDefault="00A84025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20 835,6</w:t>
            </w:r>
          </w:p>
        </w:tc>
      </w:tr>
      <w:tr w:rsidR="00456BCB" w:rsidRPr="00851B5C" w:rsidTr="00FE01BF">
        <w:trPr>
          <w:jc w:val="center"/>
        </w:trPr>
        <w:tc>
          <w:tcPr>
            <w:tcW w:w="1929" w:type="dxa"/>
            <w:shd w:val="clear" w:color="auto" w:fill="8DB3E2" w:themeFill="text2" w:themeFillTint="66"/>
            <w:vAlign w:val="center"/>
          </w:tcPr>
          <w:p w:rsidR="00456BCB" w:rsidRPr="00184653" w:rsidRDefault="00456BCB" w:rsidP="00FE01B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84653">
              <w:rPr>
                <w:rFonts w:ascii="PT Astra Serif" w:hAnsi="PT Astra Serif"/>
                <w:b/>
                <w:sz w:val="28"/>
                <w:szCs w:val="28"/>
              </w:rPr>
              <w:t>Дефицит (-) профицит (+)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56BCB" w:rsidRPr="00184653" w:rsidRDefault="00215CCC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-259,6</w:t>
            </w:r>
          </w:p>
        </w:tc>
        <w:tc>
          <w:tcPr>
            <w:tcW w:w="1874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FF2D34">
              <w:rPr>
                <w:rFonts w:ascii="PT Astra Serif" w:hAnsi="PT Astra Serif"/>
                <w:sz w:val="28"/>
                <w:szCs w:val="28"/>
              </w:rPr>
              <w:t>2 043,8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456BCB" w:rsidRPr="00184653" w:rsidRDefault="00FE01BF" w:rsidP="00FE01BF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022388" w:rsidRDefault="00022388" w:rsidP="000223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2388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81700" cy="3171825"/>
            <wp:effectExtent l="190500" t="152400" r="171450" b="1428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1913" w:rsidRPr="00A23708" w:rsidRDefault="00F7649D" w:rsidP="000223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7649D">
        <w:rPr>
          <w:rFonts w:ascii="PT Astra Serif" w:hAnsi="PT Astra Serif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2.25pt;height:36pt" fillcolor="#31849b [2408]" stroked="f">
            <v:shadow on="t" color="#b2b2b2" opacity="52429f" offset="1pt,0" offset2="-4pt,-4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456BCB" w:rsidRPr="00022388" w:rsidRDefault="00456BCB" w:rsidP="00456BC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A84025"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 г. и плановый период 2025 и 2026</w:t>
      </w: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456BCB" w:rsidRPr="00022388" w:rsidRDefault="00456BCB" w:rsidP="00456BCB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456BCB" w:rsidRPr="00022388" w:rsidRDefault="00456BCB" w:rsidP="00456BCB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456BCB" w:rsidRPr="00022388" w:rsidRDefault="00456BCB" w:rsidP="00456BC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456BCB" w:rsidRPr="00022388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456BCB" w:rsidRPr="00022388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456BCB" w:rsidRPr="00022388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456BCB" w:rsidRPr="00022388" w:rsidRDefault="00456BCB" w:rsidP="00456BCB">
      <w:pPr>
        <w:numPr>
          <w:ilvl w:val="0"/>
          <w:numId w:val="17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456BCB" w:rsidRPr="00022388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456BCB" w:rsidRPr="00022388" w:rsidRDefault="00456BCB" w:rsidP="00456BCB">
      <w:pPr>
        <w:numPr>
          <w:ilvl w:val="0"/>
          <w:numId w:val="17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456BCB" w:rsidRPr="00022388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456BCB" w:rsidRPr="00022388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456BCB" w:rsidRPr="00022388" w:rsidRDefault="00456BCB" w:rsidP="00456BCB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456BCB" w:rsidRPr="00022388" w:rsidRDefault="00456BCB" w:rsidP="00456BCB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456BCB" w:rsidRPr="00022388" w:rsidRDefault="00456BCB" w:rsidP="00456BCB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на</w:t>
      </w:r>
      <w:proofErr w:type="gramEnd"/>
      <w:r w:rsidRPr="00022388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: </w:t>
      </w:r>
    </w:p>
    <w:p w:rsidR="00456BCB" w:rsidRPr="00022388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456BCB" w:rsidRPr="00022388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456BCB" w:rsidRPr="00022388" w:rsidRDefault="00456BCB" w:rsidP="00456BCB">
      <w:pPr>
        <w:pStyle w:val="3"/>
        <w:widowControl/>
        <w:numPr>
          <w:ilvl w:val="0"/>
          <w:numId w:val="18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</w:pPr>
      <w:r w:rsidRPr="00022388">
        <w:rPr>
          <w:rStyle w:val="a9"/>
          <w:rFonts w:ascii="PT Astra Serif" w:eastAsiaTheme="majorEastAsia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763994" w:rsidRDefault="00763994" w:rsidP="007639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FC" w:rsidRPr="00856051" w:rsidRDefault="002635FC" w:rsidP="00263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60576" cy="391886"/>
            <wp:effectExtent l="19050" t="0" r="40574" b="27214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2635FC" w:rsidRPr="00456BCB" w:rsidRDefault="00022388" w:rsidP="00022388">
      <w:pPr>
        <w:spacing w:after="0"/>
        <w:jc w:val="center"/>
        <w:rPr>
          <w:rFonts w:ascii="PT Astra Serif" w:hAnsi="PT Astra Serif"/>
          <w:i/>
          <w:sz w:val="18"/>
          <w:szCs w:val="18"/>
        </w:rPr>
      </w:pPr>
      <w:r>
        <w:rPr>
          <w:rFonts w:ascii="PT Astra Serif" w:hAnsi="PT Astra Serif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35FC" w:rsidRPr="00456BCB">
        <w:rPr>
          <w:rFonts w:ascii="PT Astra Serif" w:hAnsi="PT Astra Serif"/>
          <w:i/>
          <w:sz w:val="18"/>
          <w:szCs w:val="18"/>
        </w:rPr>
        <w:t>тыс</w:t>
      </w:r>
      <w:proofErr w:type="gramStart"/>
      <w:r w:rsidR="002635FC" w:rsidRPr="00456BCB">
        <w:rPr>
          <w:rFonts w:ascii="PT Astra Serif" w:hAnsi="PT Astra Serif"/>
          <w:i/>
          <w:sz w:val="18"/>
          <w:szCs w:val="18"/>
        </w:rPr>
        <w:t>.р</w:t>
      </w:r>
      <w:proofErr w:type="gramEnd"/>
      <w:r w:rsidR="002635FC" w:rsidRPr="00456BCB">
        <w:rPr>
          <w:rFonts w:ascii="PT Astra Serif" w:hAnsi="PT Astra Serif"/>
          <w:i/>
          <w:sz w:val="18"/>
          <w:szCs w:val="18"/>
        </w:rPr>
        <w:t>уб.</w:t>
      </w:r>
    </w:p>
    <w:tbl>
      <w:tblPr>
        <w:tblStyle w:val="3-1"/>
        <w:tblW w:w="14709" w:type="dxa"/>
        <w:tblLook w:val="04A0"/>
      </w:tblPr>
      <w:tblGrid>
        <w:gridCol w:w="749"/>
        <w:gridCol w:w="7048"/>
        <w:gridCol w:w="1357"/>
        <w:gridCol w:w="1357"/>
        <w:gridCol w:w="1496"/>
        <w:gridCol w:w="1390"/>
        <w:gridCol w:w="1312"/>
      </w:tblGrid>
      <w:tr w:rsidR="00456BCB" w:rsidRPr="00851B5C" w:rsidTr="00022388">
        <w:trPr>
          <w:cnfStyle w:val="100000000000"/>
        </w:trPr>
        <w:tc>
          <w:tcPr>
            <w:cnfStyle w:val="001000000000"/>
            <w:tcW w:w="749" w:type="dxa"/>
          </w:tcPr>
          <w:p w:rsidR="00456BCB" w:rsidRPr="00851B5C" w:rsidRDefault="00456BCB" w:rsidP="00FE01BF">
            <w:pPr>
              <w:spacing w:after="0"/>
              <w:contextualSpacing/>
              <w:jc w:val="center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№ п/п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Факт </w:t>
            </w:r>
          </w:p>
          <w:p w:rsidR="00456BCB" w:rsidRPr="00851B5C" w:rsidRDefault="00456BCB" w:rsidP="00B526E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B526EE">
              <w:rPr>
                <w:rFonts w:ascii="PT Astra Serif" w:hAnsi="PT Astra Serif"/>
                <w:i/>
              </w:rPr>
              <w:t>2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57" w:type="dxa"/>
          </w:tcPr>
          <w:p w:rsidR="00456BCB" w:rsidRPr="00851B5C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 xml:space="preserve">План </w:t>
            </w:r>
          </w:p>
          <w:p w:rsidR="00456BCB" w:rsidRPr="00851B5C" w:rsidRDefault="00456BCB" w:rsidP="00B526E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202</w:t>
            </w:r>
            <w:r w:rsidR="00B526EE">
              <w:rPr>
                <w:rFonts w:ascii="PT Astra Serif" w:hAnsi="PT Astra Serif"/>
                <w:i/>
              </w:rPr>
              <w:t>3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  <w:tc>
          <w:tcPr>
            <w:tcW w:w="1496" w:type="dxa"/>
          </w:tcPr>
          <w:p w:rsidR="00456BCB" w:rsidRPr="00851B5C" w:rsidRDefault="00456BCB" w:rsidP="009761A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761A4">
              <w:rPr>
                <w:rFonts w:ascii="PT Astra Serif" w:hAnsi="PT Astra Serif"/>
                <w:i/>
              </w:rPr>
              <w:t>4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90" w:type="dxa"/>
          </w:tcPr>
          <w:p w:rsidR="00456BCB" w:rsidRPr="00851B5C" w:rsidRDefault="00456BCB" w:rsidP="009761A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761A4">
              <w:rPr>
                <w:rFonts w:ascii="PT Astra Serif" w:hAnsi="PT Astra Serif"/>
                <w:i/>
              </w:rPr>
              <w:t>5</w:t>
            </w:r>
            <w:r w:rsidRPr="00851B5C">
              <w:rPr>
                <w:rFonts w:ascii="PT Astra Serif" w:hAnsi="PT Astra Serif"/>
                <w:i/>
              </w:rPr>
              <w:t xml:space="preserve"> год</w:t>
            </w:r>
          </w:p>
        </w:tc>
        <w:tc>
          <w:tcPr>
            <w:tcW w:w="1312" w:type="dxa"/>
          </w:tcPr>
          <w:p w:rsidR="00456BCB" w:rsidRPr="00851B5C" w:rsidRDefault="00456BCB" w:rsidP="009761A4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i/>
              </w:rPr>
            </w:pPr>
            <w:r w:rsidRPr="00851B5C">
              <w:rPr>
                <w:rFonts w:ascii="PT Astra Serif" w:hAnsi="PT Astra Serif"/>
                <w:i/>
              </w:rPr>
              <w:t>Прогноз на 202</w:t>
            </w:r>
            <w:r w:rsidR="009761A4">
              <w:rPr>
                <w:rFonts w:ascii="PT Astra Serif" w:hAnsi="PT Astra Serif"/>
                <w:i/>
              </w:rPr>
              <w:t xml:space="preserve">6 </w:t>
            </w:r>
            <w:r w:rsidRPr="00851B5C">
              <w:rPr>
                <w:rFonts w:ascii="PT Astra Serif" w:hAnsi="PT Astra Serif"/>
                <w:i/>
              </w:rPr>
              <w:t>год</w:t>
            </w:r>
          </w:p>
        </w:tc>
      </w:tr>
      <w:tr w:rsidR="00456BCB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456BCB" w:rsidRPr="00022388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456BCB" w:rsidRPr="00851B5C" w:rsidRDefault="00B526EE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9 500,1</w:t>
            </w:r>
          </w:p>
        </w:tc>
        <w:tc>
          <w:tcPr>
            <w:tcW w:w="1357" w:type="dxa"/>
          </w:tcPr>
          <w:p w:rsidR="00456BCB" w:rsidRPr="00851B5C" w:rsidRDefault="00B526EE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14 414,4</w:t>
            </w:r>
          </w:p>
        </w:tc>
        <w:tc>
          <w:tcPr>
            <w:tcW w:w="1496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17 099,7</w:t>
            </w:r>
          </w:p>
        </w:tc>
        <w:tc>
          <w:tcPr>
            <w:tcW w:w="1390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18 352,0</w:t>
            </w:r>
          </w:p>
        </w:tc>
        <w:tc>
          <w:tcPr>
            <w:tcW w:w="1312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20 253,9</w:t>
            </w:r>
          </w:p>
        </w:tc>
      </w:tr>
      <w:tr w:rsidR="00456BCB" w:rsidRPr="00851B5C" w:rsidTr="00022388">
        <w:tc>
          <w:tcPr>
            <w:cnfStyle w:val="001000000000"/>
            <w:tcW w:w="749" w:type="dxa"/>
          </w:tcPr>
          <w:p w:rsidR="00456BCB" w:rsidRPr="00022388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1.1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57" w:type="dxa"/>
          </w:tcPr>
          <w:p w:rsidR="00456BCB" w:rsidRPr="00851B5C" w:rsidRDefault="00B526EE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3 515,1</w:t>
            </w:r>
          </w:p>
        </w:tc>
        <w:tc>
          <w:tcPr>
            <w:tcW w:w="1357" w:type="dxa"/>
          </w:tcPr>
          <w:p w:rsidR="00456BCB" w:rsidRPr="00851B5C" w:rsidRDefault="00B526EE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4 433,0</w:t>
            </w:r>
          </w:p>
        </w:tc>
        <w:tc>
          <w:tcPr>
            <w:tcW w:w="1496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5 194,7</w:t>
            </w:r>
          </w:p>
        </w:tc>
        <w:tc>
          <w:tcPr>
            <w:tcW w:w="1390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6 340,9</w:t>
            </w:r>
          </w:p>
        </w:tc>
        <w:tc>
          <w:tcPr>
            <w:tcW w:w="1312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6 808,6</w:t>
            </w:r>
          </w:p>
        </w:tc>
      </w:tr>
      <w:tr w:rsidR="00456BCB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456BCB" w:rsidRPr="00022388" w:rsidRDefault="00456BCB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1.2</w:t>
            </w:r>
          </w:p>
        </w:tc>
        <w:tc>
          <w:tcPr>
            <w:tcW w:w="7048" w:type="dxa"/>
          </w:tcPr>
          <w:p w:rsidR="00456BCB" w:rsidRPr="00851B5C" w:rsidRDefault="00456BCB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м(</w:t>
            </w:r>
            <w:proofErr w:type="gramEnd"/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357" w:type="dxa"/>
          </w:tcPr>
          <w:p w:rsidR="00456BCB" w:rsidRPr="00851B5C" w:rsidRDefault="00B526EE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1 697,2</w:t>
            </w:r>
          </w:p>
        </w:tc>
        <w:tc>
          <w:tcPr>
            <w:tcW w:w="1357" w:type="dxa"/>
          </w:tcPr>
          <w:p w:rsidR="00456BCB" w:rsidRPr="00851B5C" w:rsidRDefault="00B526EE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4 128,0</w:t>
            </w:r>
          </w:p>
        </w:tc>
        <w:tc>
          <w:tcPr>
            <w:tcW w:w="1496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3 969,2</w:t>
            </w:r>
          </w:p>
        </w:tc>
        <w:tc>
          <w:tcPr>
            <w:tcW w:w="1390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4 054,6</w:t>
            </w:r>
          </w:p>
        </w:tc>
        <w:tc>
          <w:tcPr>
            <w:tcW w:w="1312" w:type="dxa"/>
          </w:tcPr>
          <w:p w:rsidR="00456BCB" w:rsidRPr="00851B5C" w:rsidRDefault="009761A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5 468,1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2C7E61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1.3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Транспортный налог</w:t>
            </w:r>
          </w:p>
        </w:tc>
        <w:tc>
          <w:tcPr>
            <w:tcW w:w="1357" w:type="dxa"/>
          </w:tcPr>
          <w:p w:rsidR="00022388" w:rsidRDefault="006D59E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22388" w:rsidRDefault="006D59E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22388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4 568,2</w:t>
            </w:r>
          </w:p>
        </w:tc>
        <w:tc>
          <w:tcPr>
            <w:tcW w:w="1390" w:type="dxa"/>
          </w:tcPr>
          <w:p w:rsidR="00022388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4 568,2</w:t>
            </w:r>
          </w:p>
        </w:tc>
        <w:tc>
          <w:tcPr>
            <w:tcW w:w="1312" w:type="dxa"/>
          </w:tcPr>
          <w:p w:rsidR="00022388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4 568,2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2C7E61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1.4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851B5C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864,9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1 300,0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1 310,0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1 310,0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1 310,0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2C7E61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1.5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463,1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445,0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436,0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436,0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436,0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2C7E61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1.6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2 958,4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4 107,8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1 621,6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1 642,3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1 663,0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1.7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1,3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0,6</w:t>
            </w:r>
          </w:p>
        </w:tc>
        <w:tc>
          <w:tcPr>
            <w:tcW w:w="1496" w:type="dxa"/>
          </w:tcPr>
          <w:p w:rsidR="00022388" w:rsidRPr="00851B5C" w:rsidRDefault="006D59E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22388" w:rsidRPr="00851B5C" w:rsidRDefault="006D59E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22388" w:rsidRPr="00851B5C" w:rsidRDefault="006D59E4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22388" w:rsidRPr="00851B5C" w:rsidTr="00022388">
        <w:trPr>
          <w:cnfStyle w:val="000000100000"/>
          <w:trHeight w:val="187"/>
        </w:trPr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2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ы-</w:t>
            </w:r>
            <w:proofErr w:type="gramEnd"/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2 444,3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1 646,6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273,0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2.1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826,0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173,0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2.2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283,3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70,0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2.3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1 625,9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1 384,7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100,0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2.4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2.5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-7,5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88,9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3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11 944,5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16 060,9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17 372,7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18 625,0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20 526,9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4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5 551,6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2 651,8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1 737,1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303,0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308,7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4.1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 Дотация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286,7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295,8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286,0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303,0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308,7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4.2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3 157,4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534,1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4.3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263,6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288,1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4.4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1 883,5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1 533,8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1 451,1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22388" w:rsidRPr="00851B5C" w:rsidTr="00022388">
        <w:trPr>
          <w:cnfStyle w:val="000000100000"/>
        </w:trPr>
        <w:tc>
          <w:tcPr>
            <w:cnfStyle w:val="001000000000"/>
            <w:tcW w:w="749" w:type="dxa"/>
          </w:tcPr>
          <w:p w:rsidR="00022388" w:rsidRPr="00022388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022388">
              <w:rPr>
                <w:rFonts w:ascii="PT Astra Serif" w:hAnsi="PT Astra Serif"/>
                <w:b w:val="0"/>
                <w:i/>
                <w:sz w:val="24"/>
                <w:szCs w:val="24"/>
              </w:rPr>
              <w:t>4.</w:t>
            </w: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5</w:t>
            </w: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jc w:val="both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51B5C">
              <w:rPr>
                <w:rFonts w:ascii="PT Astra Serif" w:hAnsi="PT Astra Serif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357" w:type="dxa"/>
          </w:tcPr>
          <w:p w:rsidR="00022388" w:rsidRPr="00851B5C" w:rsidRDefault="00022388" w:rsidP="00B526E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-39,6</w:t>
            </w:r>
          </w:p>
        </w:tc>
        <w:tc>
          <w:tcPr>
            <w:tcW w:w="1357" w:type="dxa"/>
          </w:tcPr>
          <w:p w:rsidR="00022388" w:rsidRPr="00851B5C" w:rsidRDefault="006D59E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496" w:type="dxa"/>
          </w:tcPr>
          <w:p w:rsidR="00022388" w:rsidRPr="00851B5C" w:rsidRDefault="006D59E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90" w:type="dxa"/>
          </w:tcPr>
          <w:p w:rsidR="00022388" w:rsidRPr="00851B5C" w:rsidRDefault="006D59E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  <w:tc>
          <w:tcPr>
            <w:tcW w:w="1312" w:type="dxa"/>
          </w:tcPr>
          <w:p w:rsidR="00022388" w:rsidRPr="00851B5C" w:rsidRDefault="006D59E4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  <w:i/>
              </w:rPr>
              <w:t>-</w:t>
            </w:r>
          </w:p>
        </w:tc>
      </w:tr>
      <w:tr w:rsidR="00022388" w:rsidRPr="00851B5C" w:rsidTr="00022388">
        <w:tc>
          <w:tcPr>
            <w:cnfStyle w:val="001000000000"/>
            <w:tcW w:w="749" w:type="dxa"/>
          </w:tcPr>
          <w:p w:rsidR="00022388" w:rsidRPr="00851B5C" w:rsidRDefault="00022388" w:rsidP="00FE01BF">
            <w:pPr>
              <w:contextualSpacing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</w:p>
        </w:tc>
        <w:tc>
          <w:tcPr>
            <w:tcW w:w="7048" w:type="dxa"/>
          </w:tcPr>
          <w:p w:rsidR="00022388" w:rsidRPr="00851B5C" w:rsidRDefault="00022388" w:rsidP="00FE01BF">
            <w:pPr>
              <w:ind w:left="-11"/>
              <w:contextualSpacing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51B5C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17 496,1</w:t>
            </w:r>
          </w:p>
        </w:tc>
        <w:tc>
          <w:tcPr>
            <w:tcW w:w="1357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18 712,7</w:t>
            </w:r>
          </w:p>
        </w:tc>
        <w:tc>
          <w:tcPr>
            <w:tcW w:w="1496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19 109,8</w:t>
            </w:r>
          </w:p>
        </w:tc>
        <w:tc>
          <w:tcPr>
            <w:tcW w:w="1390" w:type="dxa"/>
          </w:tcPr>
          <w:p w:rsidR="00022388" w:rsidRPr="00851B5C" w:rsidRDefault="00022388" w:rsidP="00FE01BF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18 928,0</w:t>
            </w:r>
          </w:p>
        </w:tc>
        <w:tc>
          <w:tcPr>
            <w:tcW w:w="1312" w:type="dxa"/>
          </w:tcPr>
          <w:p w:rsidR="00022388" w:rsidRPr="00851B5C" w:rsidRDefault="00022388" w:rsidP="00540954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</w:rPr>
            </w:pPr>
            <w:r>
              <w:rPr>
                <w:rFonts w:ascii="PT Astra Serif" w:hAnsi="PT Astra Serif"/>
                <w:b/>
                <w:i/>
              </w:rPr>
              <w:t>20 835,6</w:t>
            </w:r>
          </w:p>
        </w:tc>
      </w:tr>
    </w:tbl>
    <w:p w:rsidR="002635FC" w:rsidRDefault="002635FC" w:rsidP="002635FC">
      <w:pPr>
        <w:jc w:val="both"/>
        <w:rPr>
          <w:rFonts w:ascii="Times New Roman" w:hAnsi="Times New Roman"/>
          <w:sz w:val="28"/>
          <w:szCs w:val="28"/>
        </w:rPr>
      </w:pP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540954">
        <w:rPr>
          <w:rFonts w:ascii="Times New Roman" w:hAnsi="Times New Roman"/>
          <w:b/>
          <w:i/>
          <w:sz w:val="28"/>
          <w:szCs w:val="28"/>
        </w:rPr>
        <w:t>19 109,8</w:t>
      </w:r>
      <w:r w:rsidRPr="00204B8C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204B8C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b/>
          <w:i/>
          <w:sz w:val="28"/>
          <w:szCs w:val="28"/>
        </w:rPr>
        <w:t>ублей</w:t>
      </w:r>
      <w:r w:rsidRPr="00204B8C">
        <w:rPr>
          <w:rFonts w:ascii="Times New Roman" w:hAnsi="Times New Roman"/>
          <w:i/>
          <w:sz w:val="28"/>
          <w:szCs w:val="28"/>
        </w:rPr>
        <w:t xml:space="preserve">., исходя из налоговых и неналоговых доходов в сумме </w:t>
      </w:r>
      <w:r w:rsidR="00540954">
        <w:rPr>
          <w:rFonts w:ascii="Times New Roman" w:hAnsi="Times New Roman"/>
          <w:b/>
          <w:i/>
          <w:sz w:val="28"/>
          <w:szCs w:val="28"/>
        </w:rPr>
        <w:t>17 372,7</w:t>
      </w:r>
      <w:r w:rsidRPr="00204B8C">
        <w:rPr>
          <w:rFonts w:ascii="Times New Roman" w:hAnsi="Times New Roman"/>
          <w:b/>
          <w:i/>
          <w:sz w:val="28"/>
          <w:szCs w:val="28"/>
        </w:rPr>
        <w:t xml:space="preserve"> тыс. рублей.</w:t>
      </w:r>
      <w:r w:rsidRPr="00204B8C">
        <w:rPr>
          <w:rFonts w:ascii="Times New Roman" w:hAnsi="Times New Roman"/>
          <w:i/>
          <w:sz w:val="28"/>
          <w:szCs w:val="28"/>
        </w:rPr>
        <w:t>, безвозме</w:t>
      </w:r>
      <w:r w:rsidR="00D30F11" w:rsidRPr="00204B8C">
        <w:rPr>
          <w:rFonts w:ascii="Times New Roman" w:hAnsi="Times New Roman"/>
          <w:i/>
          <w:sz w:val="28"/>
          <w:szCs w:val="28"/>
        </w:rPr>
        <w:t>з</w:t>
      </w:r>
      <w:r w:rsidR="009313A5">
        <w:rPr>
          <w:rFonts w:ascii="Times New Roman" w:hAnsi="Times New Roman"/>
          <w:i/>
          <w:sz w:val="28"/>
          <w:szCs w:val="28"/>
        </w:rPr>
        <w:t>дных поступлений в сумме 1</w:t>
      </w:r>
      <w:r w:rsidR="00540954">
        <w:rPr>
          <w:rFonts w:ascii="Times New Roman" w:hAnsi="Times New Roman"/>
          <w:i/>
          <w:sz w:val="28"/>
          <w:szCs w:val="28"/>
        </w:rPr>
        <w:t> 737,1</w:t>
      </w:r>
      <w:r w:rsidRPr="00204B8C">
        <w:rPr>
          <w:rFonts w:ascii="Times New Roman" w:hAnsi="Times New Roman"/>
          <w:i/>
          <w:sz w:val="28"/>
          <w:szCs w:val="28"/>
        </w:rPr>
        <w:t>тыс. руб.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принята оценка прогноза фонда</w:t>
      </w:r>
      <w:r w:rsidR="00D62FA0" w:rsidRPr="00204B8C">
        <w:rPr>
          <w:rFonts w:ascii="Times New Roman" w:hAnsi="Times New Roman"/>
          <w:i/>
          <w:sz w:val="28"/>
          <w:szCs w:val="28"/>
        </w:rPr>
        <w:t>оплаты труда работающих  на 202</w:t>
      </w:r>
      <w:r w:rsidR="009313A5">
        <w:rPr>
          <w:rFonts w:ascii="Times New Roman" w:hAnsi="Times New Roman"/>
          <w:i/>
          <w:sz w:val="28"/>
          <w:szCs w:val="28"/>
        </w:rPr>
        <w:t>3</w:t>
      </w:r>
      <w:r w:rsidRPr="00204B8C">
        <w:rPr>
          <w:rFonts w:ascii="Times New Roman" w:hAnsi="Times New Roman"/>
          <w:i/>
          <w:sz w:val="28"/>
          <w:szCs w:val="28"/>
        </w:rPr>
        <w:t xml:space="preserve"> год (</w:t>
      </w:r>
      <w:r w:rsidR="009313A5">
        <w:rPr>
          <w:rFonts w:ascii="Times New Roman" w:hAnsi="Times New Roman"/>
          <w:i/>
          <w:sz w:val="28"/>
          <w:szCs w:val="28"/>
        </w:rPr>
        <w:t>168 223,0</w:t>
      </w:r>
      <w:r w:rsidRPr="00204B8C">
        <w:rPr>
          <w:rFonts w:ascii="Times New Roman" w:hAnsi="Times New Roman"/>
          <w:i/>
          <w:sz w:val="28"/>
          <w:szCs w:val="28"/>
        </w:rPr>
        <w:t xml:space="preserve"> тыс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>уб</w:t>
      </w:r>
      <w:r w:rsidR="009313A5">
        <w:rPr>
          <w:rFonts w:ascii="Times New Roman" w:hAnsi="Times New Roman"/>
          <w:i/>
          <w:sz w:val="28"/>
          <w:szCs w:val="28"/>
        </w:rPr>
        <w:t>лей.), поступление налога за 2020-2022</w:t>
      </w:r>
      <w:r w:rsidRPr="00204B8C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540954">
        <w:rPr>
          <w:rFonts w:ascii="Times New Roman" w:hAnsi="Times New Roman"/>
          <w:i/>
          <w:sz w:val="28"/>
          <w:szCs w:val="28"/>
        </w:rPr>
        <w:t>5 194,7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proofErr w:type="gramStart"/>
      <w:r w:rsidRPr="00204B8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204B8C">
        <w:rPr>
          <w:rFonts w:ascii="Times New Roman" w:hAnsi="Times New Roman"/>
          <w:i/>
          <w:sz w:val="28"/>
          <w:szCs w:val="28"/>
        </w:rPr>
        <w:t>городского поселения) закреплено 10 процентов налога на доходы физических лиц.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D30F11" w:rsidRPr="00204B8C">
        <w:rPr>
          <w:rFonts w:ascii="Times New Roman" w:hAnsi="Times New Roman"/>
          <w:i/>
          <w:sz w:val="28"/>
          <w:szCs w:val="28"/>
        </w:rPr>
        <w:t>а</w:t>
      </w:r>
      <w:r w:rsidR="009313A5">
        <w:rPr>
          <w:rFonts w:ascii="Times New Roman" w:hAnsi="Times New Roman"/>
          <w:i/>
          <w:sz w:val="28"/>
          <w:szCs w:val="28"/>
        </w:rPr>
        <w:t xml:space="preserve"> экономического развития на 2023</w:t>
      </w:r>
      <w:r w:rsidRPr="00204B8C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9313A5">
        <w:rPr>
          <w:rFonts w:ascii="Times New Roman" w:hAnsi="Times New Roman"/>
          <w:i/>
          <w:sz w:val="28"/>
          <w:szCs w:val="28"/>
        </w:rPr>
        <w:t>1 3</w:t>
      </w:r>
      <w:r w:rsidR="00540954">
        <w:rPr>
          <w:rFonts w:ascii="Times New Roman" w:hAnsi="Times New Roman"/>
          <w:i/>
          <w:sz w:val="28"/>
          <w:szCs w:val="28"/>
        </w:rPr>
        <w:t>1</w:t>
      </w:r>
      <w:r w:rsidR="009313A5">
        <w:rPr>
          <w:rFonts w:ascii="Times New Roman" w:hAnsi="Times New Roman"/>
          <w:i/>
          <w:sz w:val="28"/>
          <w:szCs w:val="28"/>
        </w:rPr>
        <w:t>0,0</w:t>
      </w:r>
      <w:r w:rsidRPr="00204B8C">
        <w:rPr>
          <w:rFonts w:ascii="Times New Roman" w:hAnsi="Times New Roman"/>
          <w:i/>
          <w:sz w:val="28"/>
          <w:szCs w:val="28"/>
        </w:rPr>
        <w:t>тыс.рублей.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204B8C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204B8C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налоговой  службы по Саратовской области),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№ 30 «Об установлении налога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31.10.2014 года  № 30 «Об установлении налога на имущество физических лиц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10.11.2014 года № 33 . Объем поступления налога на имущество физических лиц в бюджете муниципального образования составит в сумме </w:t>
      </w:r>
      <w:r w:rsidR="00540954">
        <w:rPr>
          <w:rFonts w:ascii="Times New Roman" w:hAnsi="Times New Roman"/>
          <w:i/>
          <w:sz w:val="28"/>
          <w:szCs w:val="28"/>
        </w:rPr>
        <w:t>436,0</w:t>
      </w:r>
      <w:r w:rsidRPr="00204B8C">
        <w:rPr>
          <w:rFonts w:ascii="Times New Roman" w:hAnsi="Times New Roman"/>
          <w:i/>
          <w:sz w:val="28"/>
          <w:szCs w:val="28"/>
        </w:rPr>
        <w:t xml:space="preserve">тыс.рублей. 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204B8C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204B8C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28.10.2010 года № 32, Решения «О внесении изменений в 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31.10.2014 года № 31, Решения « О внесении изменений в </w:t>
      </w:r>
      <w:r w:rsidRPr="00204B8C">
        <w:rPr>
          <w:rFonts w:ascii="Times New Roman" w:hAnsi="Times New Roman"/>
          <w:i/>
          <w:sz w:val="28"/>
          <w:szCs w:val="28"/>
        </w:rPr>
        <w:lastRenderedPageBreak/>
        <w:t xml:space="preserve">решение Совета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№33 «Об установлении земельного налога на территории </w:t>
      </w:r>
      <w:proofErr w:type="spellStart"/>
      <w:r w:rsidRPr="00204B8C">
        <w:rPr>
          <w:rFonts w:ascii="Times New Roman" w:hAnsi="Times New Roman"/>
          <w:i/>
          <w:sz w:val="28"/>
          <w:szCs w:val="28"/>
        </w:rPr>
        <w:t>Свободинского</w:t>
      </w:r>
      <w:proofErr w:type="spellEnd"/>
      <w:r w:rsidRPr="00204B8C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03.11.2015 года № 35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540954">
        <w:rPr>
          <w:rFonts w:ascii="Times New Roman" w:hAnsi="Times New Roman"/>
          <w:i/>
          <w:sz w:val="28"/>
          <w:szCs w:val="28"/>
        </w:rPr>
        <w:t xml:space="preserve">1 621,6 </w:t>
      </w:r>
      <w:r w:rsidRPr="00204B8C">
        <w:rPr>
          <w:rFonts w:ascii="Times New Roman" w:hAnsi="Times New Roman"/>
          <w:i/>
          <w:sz w:val="28"/>
          <w:szCs w:val="28"/>
        </w:rPr>
        <w:t xml:space="preserve">тыс.рублей.  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204B8C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="00D62FA0" w:rsidRPr="00204B8C">
        <w:rPr>
          <w:rFonts w:ascii="Times New Roman" w:hAnsi="Times New Roman"/>
          <w:i/>
          <w:sz w:val="28"/>
          <w:szCs w:val="28"/>
        </w:rPr>
        <w:t xml:space="preserve"> – 173,0 </w:t>
      </w:r>
      <w:r w:rsidRPr="00204B8C">
        <w:rPr>
          <w:rFonts w:ascii="Times New Roman" w:hAnsi="Times New Roman"/>
          <w:i/>
          <w:sz w:val="28"/>
          <w:szCs w:val="28"/>
        </w:rPr>
        <w:t>тыс.рублей.</w:t>
      </w:r>
    </w:p>
    <w:p w:rsidR="005B64FC" w:rsidRPr="00204B8C" w:rsidRDefault="005B64FC" w:rsidP="00022388">
      <w:pPr>
        <w:shd w:val="clear" w:color="auto" w:fill="C6D9F1" w:themeFill="text2" w:themeFillTint="33"/>
        <w:jc w:val="both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Кроме того в бюджете муниципального образования  заложены акцизы на нефтепродукты по установленным дифференцированным нормативам отчислений для каждого поселения, которые станут источником формирования муниципальных дорожных фондов. Поступление </w:t>
      </w:r>
      <w:r w:rsidRPr="00204B8C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540954">
        <w:rPr>
          <w:rFonts w:ascii="Times New Roman" w:hAnsi="Times New Roman"/>
          <w:i/>
          <w:sz w:val="28"/>
          <w:szCs w:val="28"/>
        </w:rPr>
        <w:t>3 969,2</w:t>
      </w:r>
      <w:r w:rsidRPr="00204B8C">
        <w:rPr>
          <w:rFonts w:ascii="Times New Roman" w:hAnsi="Times New Roman"/>
          <w:i/>
          <w:sz w:val="28"/>
          <w:szCs w:val="28"/>
        </w:rPr>
        <w:t xml:space="preserve">тыс. рублей.  </w:t>
      </w:r>
    </w:p>
    <w:p w:rsidR="005B64FC" w:rsidRPr="00204B8C" w:rsidRDefault="005B64FC" w:rsidP="00022388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204B8C">
        <w:rPr>
          <w:rFonts w:ascii="Times New Roman" w:hAnsi="Times New Roman"/>
          <w:i/>
          <w:sz w:val="28"/>
          <w:szCs w:val="28"/>
        </w:rPr>
        <w:t xml:space="preserve"> запланированы в объеме</w:t>
      </w:r>
      <w:r w:rsidR="00396F69">
        <w:rPr>
          <w:rFonts w:ascii="Times New Roman" w:hAnsi="Times New Roman"/>
          <w:i/>
          <w:sz w:val="28"/>
          <w:szCs w:val="28"/>
        </w:rPr>
        <w:t xml:space="preserve"> 1</w:t>
      </w:r>
      <w:r w:rsidR="00540954">
        <w:rPr>
          <w:rFonts w:ascii="Times New Roman" w:hAnsi="Times New Roman"/>
          <w:i/>
          <w:sz w:val="28"/>
          <w:szCs w:val="28"/>
        </w:rPr>
        <w:t> 737,1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96F69">
        <w:rPr>
          <w:rFonts w:ascii="Times New Roman" w:hAnsi="Times New Roman"/>
          <w:i/>
          <w:sz w:val="28"/>
          <w:szCs w:val="28"/>
        </w:rPr>
        <w:t>9,</w:t>
      </w:r>
      <w:r w:rsidR="00BA33A3">
        <w:rPr>
          <w:rFonts w:ascii="Times New Roman" w:hAnsi="Times New Roman"/>
          <w:i/>
          <w:sz w:val="28"/>
          <w:szCs w:val="28"/>
        </w:rPr>
        <w:t>1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5B64FC" w:rsidRPr="00204B8C" w:rsidRDefault="005B64FC" w:rsidP="00022388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BA33A3">
        <w:rPr>
          <w:rFonts w:ascii="Times New Roman" w:hAnsi="Times New Roman"/>
          <w:i/>
          <w:sz w:val="28"/>
          <w:szCs w:val="28"/>
        </w:rPr>
        <w:t>286,0</w:t>
      </w:r>
      <w:r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BA33A3">
        <w:rPr>
          <w:rFonts w:ascii="Times New Roman" w:hAnsi="Times New Roman"/>
          <w:i/>
          <w:sz w:val="28"/>
          <w:szCs w:val="28"/>
        </w:rPr>
        <w:t>1,5</w:t>
      </w:r>
      <w:r w:rsidRPr="00204B8C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5B64FC" w:rsidRPr="00204B8C" w:rsidRDefault="005B64FC" w:rsidP="00022388">
      <w:p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- ины</w:t>
      </w:r>
      <w:r w:rsidR="006D30B3" w:rsidRPr="00204B8C">
        <w:rPr>
          <w:rFonts w:ascii="Times New Roman" w:hAnsi="Times New Roman"/>
          <w:i/>
          <w:sz w:val="28"/>
          <w:szCs w:val="28"/>
        </w:rPr>
        <w:t>е</w:t>
      </w:r>
      <w:r w:rsidR="00022388">
        <w:rPr>
          <w:rFonts w:ascii="Times New Roman" w:hAnsi="Times New Roman"/>
          <w:i/>
          <w:sz w:val="28"/>
          <w:szCs w:val="28"/>
        </w:rPr>
        <w:t xml:space="preserve"> </w:t>
      </w:r>
      <w:r w:rsidR="00266EE7" w:rsidRPr="00204B8C">
        <w:rPr>
          <w:rFonts w:ascii="Times New Roman" w:hAnsi="Times New Roman"/>
          <w:i/>
          <w:sz w:val="28"/>
          <w:szCs w:val="28"/>
        </w:rPr>
        <w:t>межбюджетные трансферты- 1</w:t>
      </w:r>
      <w:r w:rsidR="00BA33A3">
        <w:rPr>
          <w:rFonts w:ascii="Times New Roman" w:hAnsi="Times New Roman"/>
          <w:i/>
          <w:sz w:val="28"/>
          <w:szCs w:val="28"/>
        </w:rPr>
        <w:t> 451,1</w:t>
      </w:r>
      <w:r w:rsidR="006D30B3" w:rsidRPr="00204B8C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396F69">
        <w:rPr>
          <w:rFonts w:ascii="Times New Roman" w:hAnsi="Times New Roman"/>
          <w:i/>
          <w:sz w:val="28"/>
          <w:szCs w:val="28"/>
        </w:rPr>
        <w:t>7,6</w:t>
      </w:r>
      <w:r w:rsidRPr="00204B8C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5B64FC" w:rsidRPr="00204B8C" w:rsidRDefault="005B64FC" w:rsidP="005B64FC">
      <w:pPr>
        <w:rPr>
          <w:rFonts w:ascii="Times New Roman" w:hAnsi="Times New Roman"/>
          <w:i/>
          <w:sz w:val="28"/>
          <w:szCs w:val="28"/>
        </w:rPr>
      </w:pPr>
    </w:p>
    <w:p w:rsidR="005B64FC" w:rsidRPr="00204B8C" w:rsidRDefault="005B64FC" w:rsidP="00022388">
      <w:pPr>
        <w:shd w:val="clear" w:color="auto" w:fill="C6D9F1" w:themeFill="text2" w:themeFillTint="3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>Свободинского</w:t>
      </w:r>
      <w:proofErr w:type="spellEnd"/>
      <w:r w:rsidRPr="00204B8C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5B64FC" w:rsidRPr="00204B8C" w:rsidRDefault="005B64FC" w:rsidP="00022388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5B64FC" w:rsidRPr="00204B8C" w:rsidRDefault="005B64FC" w:rsidP="00022388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5B64FC" w:rsidRPr="00204B8C" w:rsidRDefault="005B64FC" w:rsidP="00022388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6962D6" w:rsidRDefault="005B64FC" w:rsidP="00022388">
      <w:pPr>
        <w:pStyle w:val="a3"/>
        <w:numPr>
          <w:ilvl w:val="0"/>
          <w:numId w:val="11"/>
        </w:numPr>
        <w:shd w:val="clear" w:color="auto" w:fill="C6D9F1" w:themeFill="text2" w:themeFillTint="33"/>
        <w:rPr>
          <w:rFonts w:ascii="Times New Roman" w:hAnsi="Times New Roman"/>
          <w:i/>
          <w:sz w:val="28"/>
          <w:szCs w:val="28"/>
        </w:rPr>
      </w:pPr>
      <w:r w:rsidRPr="00204B8C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6962D6" w:rsidRPr="006962D6" w:rsidRDefault="006962D6" w:rsidP="006962D6"/>
    <w:p w:rsidR="006962D6" w:rsidRPr="006962D6" w:rsidRDefault="006962D6" w:rsidP="006962D6"/>
    <w:p w:rsidR="005B64FC" w:rsidRDefault="006962D6" w:rsidP="006962D6">
      <w:pPr>
        <w:tabs>
          <w:tab w:val="left" w:pos="1290"/>
        </w:tabs>
      </w:pPr>
      <w:r>
        <w:tab/>
      </w:r>
    </w:p>
    <w:p w:rsidR="006962D6" w:rsidRDefault="006962D6" w:rsidP="006962D6">
      <w:pPr>
        <w:tabs>
          <w:tab w:val="left" w:pos="1290"/>
        </w:tabs>
      </w:pPr>
    </w:p>
    <w:p w:rsidR="006962D6" w:rsidRDefault="006962D6" w:rsidP="006962D6">
      <w:pPr>
        <w:tabs>
          <w:tab w:val="left" w:pos="1290"/>
        </w:tabs>
      </w:pPr>
    </w:p>
    <w:p w:rsidR="006962D6" w:rsidRPr="006962D6" w:rsidRDefault="006962D6" w:rsidP="006962D6">
      <w:pPr>
        <w:tabs>
          <w:tab w:val="left" w:pos="1290"/>
        </w:tabs>
      </w:pPr>
    </w:p>
    <w:p w:rsidR="00FE01BF" w:rsidRPr="006D59E4" w:rsidRDefault="005B64FC" w:rsidP="006D59E4">
      <w:pPr>
        <w:jc w:val="center"/>
        <w:rPr>
          <w:rFonts w:ascii="Times New Roman" w:hAnsi="Times New Roman"/>
          <w:sz w:val="28"/>
          <w:szCs w:val="28"/>
        </w:rPr>
      </w:pPr>
      <w:r w:rsidRPr="002635F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71865" cy="4686300"/>
            <wp:effectExtent l="19050" t="0" r="196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E01BF" w:rsidRDefault="00FE01BF" w:rsidP="006962D6">
      <w:pPr>
        <w:pStyle w:val="1"/>
        <w:jc w:val="center"/>
        <w:rPr>
          <w:rFonts w:ascii="Times New Roman" w:hAnsi="Times New Roman"/>
        </w:rPr>
      </w:pPr>
      <w:r w:rsidRPr="00FE01BF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8571865" cy="3009900"/>
            <wp:effectExtent l="19050" t="0" r="19685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E01BF" w:rsidRDefault="00FE01BF" w:rsidP="00456BCB">
      <w:pPr>
        <w:pStyle w:val="1"/>
        <w:jc w:val="center"/>
        <w:rPr>
          <w:rFonts w:ascii="Times New Roman" w:hAnsi="Times New Roman"/>
        </w:rPr>
      </w:pPr>
      <w:bookmarkStart w:id="0" w:name="_GoBack"/>
      <w:r w:rsidRPr="00FE01B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571865" cy="3067050"/>
            <wp:effectExtent l="19050" t="0" r="19685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815C33" w:rsidRDefault="00815C33" w:rsidP="00815C33">
      <w:pPr>
        <w:pStyle w:val="1"/>
        <w:rPr>
          <w:rFonts w:ascii="Times New Roman" w:hAnsi="Times New Roman"/>
        </w:rPr>
      </w:pPr>
    </w:p>
    <w:p w:rsidR="00456BCB" w:rsidRPr="00851B5C" w:rsidRDefault="00A84025" w:rsidP="00815C33">
      <w:pPr>
        <w:pStyle w:val="1"/>
        <w:jc w:val="center"/>
        <w:rPr>
          <w:rFonts w:ascii="PT Astra Serif" w:hAnsi="PT Astra Serif"/>
          <w:color w:val="244061" w:themeColor="accent1" w:themeShade="80"/>
        </w:rPr>
      </w:pPr>
      <w:r>
        <w:rPr>
          <w:rFonts w:ascii="PT Astra Serif" w:hAnsi="PT Astra Serif"/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456BCB" w:rsidRPr="00851B5C">
        <w:rPr>
          <w:rFonts w:ascii="PT Astra Serif" w:hAnsi="PT Astra Serif"/>
          <w:color w:val="244061" w:themeColor="accent1" w:themeShade="80"/>
        </w:rPr>
        <w:t xml:space="preserve"> годов</w:t>
      </w:r>
    </w:p>
    <w:p w:rsidR="00456BCB" w:rsidRPr="00FE01BF" w:rsidRDefault="00456BCB" w:rsidP="00456BCB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51B5C">
        <w:rPr>
          <w:rFonts w:ascii="PT Astra Serif" w:hAnsi="PT Astra Serif"/>
          <w:sz w:val="28"/>
          <w:szCs w:val="28"/>
        </w:rPr>
        <w:t>Расходная часть бюджета поселения на 202</w:t>
      </w:r>
      <w:r w:rsidR="00A84025">
        <w:rPr>
          <w:rFonts w:ascii="PT Astra Serif" w:hAnsi="PT Astra Serif"/>
          <w:sz w:val="28"/>
          <w:szCs w:val="28"/>
        </w:rPr>
        <w:t>4 год и на плановый период 2025 и 2026</w:t>
      </w:r>
      <w:r w:rsidRPr="00851B5C">
        <w:rPr>
          <w:rFonts w:ascii="PT Astra Serif" w:hAnsi="PT Astra Serif"/>
          <w:sz w:val="28"/>
          <w:szCs w:val="28"/>
        </w:rPr>
        <w:t xml:space="preserve"> годов сформирована за счет поступлений налоговых и неналоговых  доходов, безвозмездных поступлений из областного и местного бюджета и составила соответственно в сумме </w:t>
      </w:r>
      <w:r w:rsidR="00A84025">
        <w:rPr>
          <w:rFonts w:ascii="PT Astra Serif" w:hAnsi="PT Astra Serif"/>
          <w:sz w:val="28"/>
          <w:szCs w:val="28"/>
        </w:rPr>
        <w:t>19 109,8</w:t>
      </w:r>
      <w:r w:rsidR="00FE01BF" w:rsidRPr="00FE01BF">
        <w:rPr>
          <w:rFonts w:ascii="PT Astra Serif" w:hAnsi="PT Astra Serif"/>
          <w:sz w:val="28"/>
          <w:szCs w:val="28"/>
        </w:rPr>
        <w:t xml:space="preserve"> т</w:t>
      </w:r>
      <w:r w:rsidR="00A84025">
        <w:rPr>
          <w:rFonts w:ascii="PT Astra Serif" w:hAnsi="PT Astra Serif"/>
          <w:sz w:val="28"/>
          <w:szCs w:val="28"/>
        </w:rPr>
        <w:t>ыс. руб., 18 928,0 тыс. руб. и 20 835,6</w:t>
      </w:r>
      <w:r w:rsidRPr="00FE01BF">
        <w:rPr>
          <w:rFonts w:ascii="PT Astra Serif" w:hAnsi="PT Astra Serif"/>
          <w:sz w:val="28"/>
          <w:szCs w:val="28"/>
        </w:rPr>
        <w:t xml:space="preserve"> тыс. руб.</w:t>
      </w: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913" w:rsidRDefault="00681913" w:rsidP="006819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5C" w:rsidRDefault="00F7649D" w:rsidP="001E385C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F7649D">
        <w:rPr>
          <w:rFonts w:ascii="Times New Roman" w:hAnsi="Times New Roman"/>
          <w:noProof/>
          <w:sz w:val="24"/>
          <w:szCs w:val="24"/>
          <w:lang w:eastAsia="ru-RU"/>
        </w:rPr>
      </w:r>
      <w:r w:rsidRPr="00F7649D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position-horizontal-relative:char;mso-position-vertical-relative:line" arcsize="10923f" fillcolor="#4f81bd [3204]" strokecolor="#f2f2f2 [3041]" strokeweight="3pt">
            <v:shadow on="t" color="#243f60 [1604]" opacity=".5" offset="1pt"/>
            <v:textbox>
              <w:txbxContent>
                <w:p w:rsidR="002C7E61" w:rsidRPr="00456BCB" w:rsidRDefault="002C7E61" w:rsidP="00681913">
                  <w:pPr>
                    <w:spacing w:after="0"/>
                    <w:ind w:left="1134"/>
                    <w:jc w:val="center"/>
                    <w:rPr>
                      <w:rFonts w:ascii="PT Astra Serif" w:hAnsi="PT Astra Serif"/>
                    </w:rPr>
                  </w:pPr>
                  <w:r w:rsidRPr="00456BCB">
                    <w:rPr>
                      <w:rFonts w:ascii="PT Astra Serif" w:hAnsi="PT Astra Serif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6D59E4" w:rsidRDefault="000D2B2A" w:rsidP="001E385C">
      <w:pPr>
        <w:spacing w:after="0"/>
        <w:ind w:left="1260"/>
        <w:jc w:val="right"/>
        <w:rPr>
          <w:rFonts w:ascii="PT Astra Serif" w:hAnsi="PT Astra Serif"/>
          <w:i/>
          <w:color w:val="365F91" w:themeColor="accent1" w:themeShade="BF"/>
        </w:rPr>
      </w:pPr>
      <w:r w:rsidRPr="006D59E4">
        <w:rPr>
          <w:rFonts w:ascii="PT Astra Serif" w:hAnsi="PT Astra Serif"/>
          <w:i/>
          <w:color w:val="365F91" w:themeColor="accent1" w:themeShade="BF"/>
        </w:rPr>
        <w:t>тыс. руб.</w:t>
      </w:r>
    </w:p>
    <w:tbl>
      <w:tblPr>
        <w:tblStyle w:val="3-1"/>
        <w:tblW w:w="0" w:type="auto"/>
        <w:tblLook w:val="04A0"/>
      </w:tblPr>
      <w:tblGrid>
        <w:gridCol w:w="5260"/>
        <w:gridCol w:w="2022"/>
        <w:gridCol w:w="2024"/>
        <w:gridCol w:w="2098"/>
        <w:gridCol w:w="1848"/>
        <w:gridCol w:w="1848"/>
      </w:tblGrid>
      <w:tr w:rsidR="00456BCB" w:rsidRPr="006351E6" w:rsidTr="006D59E4">
        <w:trPr>
          <w:cnfStyle w:val="100000000000"/>
        </w:trPr>
        <w:tc>
          <w:tcPr>
            <w:cnfStyle w:val="001000000000"/>
            <w:tcW w:w="5260" w:type="dxa"/>
          </w:tcPr>
          <w:p w:rsidR="00456BCB" w:rsidRPr="00184653" w:rsidRDefault="00456BCB" w:rsidP="00FE01BF">
            <w:pPr>
              <w:spacing w:after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84653">
              <w:rPr>
                <w:rFonts w:ascii="PT Astra Serif" w:hAnsi="PT Astra Serif"/>
                <w:sz w:val="28"/>
                <w:szCs w:val="28"/>
              </w:rPr>
              <w:t>Наименование раздела</w:t>
            </w:r>
          </w:p>
        </w:tc>
        <w:tc>
          <w:tcPr>
            <w:tcW w:w="2022" w:type="dxa"/>
          </w:tcPr>
          <w:p w:rsidR="00456BCB" w:rsidRPr="00184653" w:rsidRDefault="00A84025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2022</w:t>
            </w:r>
            <w:r w:rsidR="00456BC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024" w:type="dxa"/>
          </w:tcPr>
          <w:p w:rsidR="00456BCB" w:rsidRPr="00184653" w:rsidRDefault="00A84025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2023</w:t>
            </w:r>
            <w:r w:rsidR="00456BC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плановое значение</w:t>
            </w:r>
          </w:p>
        </w:tc>
        <w:tc>
          <w:tcPr>
            <w:tcW w:w="2098" w:type="dxa"/>
          </w:tcPr>
          <w:p w:rsidR="00456BCB" w:rsidRPr="00184653" w:rsidRDefault="00A84025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2024</w:t>
            </w:r>
            <w:r w:rsidR="00456BC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456BCB" w:rsidRPr="00184653" w:rsidRDefault="00A84025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2025</w:t>
            </w:r>
            <w:r w:rsidR="00456BC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  <w:tc>
          <w:tcPr>
            <w:tcW w:w="1848" w:type="dxa"/>
          </w:tcPr>
          <w:p w:rsidR="00456BCB" w:rsidRPr="00184653" w:rsidRDefault="00A84025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2026</w:t>
            </w:r>
            <w:r w:rsidR="00456BCB"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456BCB" w:rsidRPr="00184653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456BCB" w:rsidRPr="006351E6" w:rsidTr="006D59E4">
        <w:trPr>
          <w:cnfStyle w:val="000000100000"/>
        </w:trPr>
        <w:tc>
          <w:tcPr>
            <w:cnfStyle w:val="00100000000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22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5 189,6</w:t>
            </w:r>
          </w:p>
        </w:tc>
        <w:tc>
          <w:tcPr>
            <w:tcW w:w="2024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6 045,0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1B6879">
              <w:rPr>
                <w:rFonts w:ascii="PT Astra Serif" w:hAnsi="PT Astra Serif"/>
                <w:sz w:val="28"/>
                <w:szCs w:val="28"/>
              </w:rPr>
              <w:t> 882,4</w:t>
            </w:r>
          </w:p>
        </w:tc>
        <w:tc>
          <w:tcPr>
            <w:tcW w:w="1848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6 490,8</w:t>
            </w:r>
          </w:p>
        </w:tc>
        <w:tc>
          <w:tcPr>
            <w:tcW w:w="1848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6 718,1</w:t>
            </w:r>
          </w:p>
        </w:tc>
      </w:tr>
      <w:tr w:rsidR="00456BCB" w:rsidRPr="006351E6" w:rsidTr="006D59E4">
        <w:tc>
          <w:tcPr>
            <w:cnfStyle w:val="00100000000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1B6879">
              <w:rPr>
                <w:rFonts w:ascii="PT Astra Serif" w:hAnsi="PT Astra Serif"/>
                <w:sz w:val="28"/>
                <w:szCs w:val="28"/>
              </w:rPr>
              <w:t>63,6</w:t>
            </w:r>
          </w:p>
        </w:tc>
        <w:tc>
          <w:tcPr>
            <w:tcW w:w="2024" w:type="dxa"/>
          </w:tcPr>
          <w:p w:rsidR="00456BCB" w:rsidRPr="00184653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288,1</w:t>
            </w:r>
          </w:p>
        </w:tc>
        <w:tc>
          <w:tcPr>
            <w:tcW w:w="2098" w:type="dxa"/>
          </w:tcPr>
          <w:p w:rsidR="00456BCB" w:rsidRPr="00184653" w:rsidRDefault="00456BCB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456BCB" w:rsidRPr="00184653" w:rsidRDefault="00456BCB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6351E6" w:rsidTr="006D59E4">
        <w:trPr>
          <w:cnfStyle w:val="000000100000"/>
        </w:trPr>
        <w:tc>
          <w:tcPr>
            <w:cnfStyle w:val="00100000000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22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1 511,6</w:t>
            </w:r>
          </w:p>
        </w:tc>
        <w:tc>
          <w:tcPr>
            <w:tcW w:w="2024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7 018,2</w:t>
            </w:r>
          </w:p>
        </w:tc>
        <w:tc>
          <w:tcPr>
            <w:tcW w:w="2098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8 552,4</w:t>
            </w:r>
          </w:p>
        </w:tc>
        <w:tc>
          <w:tcPr>
            <w:tcW w:w="1848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8 162,8</w:t>
            </w:r>
          </w:p>
        </w:tc>
        <w:tc>
          <w:tcPr>
            <w:tcW w:w="1848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9 006,3</w:t>
            </w:r>
          </w:p>
        </w:tc>
      </w:tr>
      <w:tr w:rsidR="00456BCB" w:rsidRPr="006351E6" w:rsidTr="006D59E4">
        <w:tc>
          <w:tcPr>
            <w:cnfStyle w:val="00100000000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22" w:type="dxa"/>
          </w:tcPr>
          <w:p w:rsidR="00456BCB" w:rsidRPr="00184653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1 898,2</w:t>
            </w:r>
          </w:p>
        </w:tc>
        <w:tc>
          <w:tcPr>
            <w:tcW w:w="2024" w:type="dxa"/>
          </w:tcPr>
          <w:p w:rsidR="00456BCB" w:rsidRPr="00184653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1B6879">
              <w:rPr>
                <w:rFonts w:ascii="PT Astra Serif" w:hAnsi="PT Astra Serif"/>
                <w:sz w:val="28"/>
                <w:szCs w:val="28"/>
              </w:rPr>
              <w:t> 163,5</w:t>
            </w:r>
          </w:p>
        </w:tc>
        <w:tc>
          <w:tcPr>
            <w:tcW w:w="2098" w:type="dxa"/>
          </w:tcPr>
          <w:p w:rsidR="00456BCB" w:rsidRPr="00184653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304,4</w:t>
            </w:r>
          </w:p>
        </w:tc>
        <w:tc>
          <w:tcPr>
            <w:tcW w:w="1848" w:type="dxa"/>
          </w:tcPr>
          <w:p w:rsidR="00456BCB" w:rsidRPr="00184653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894,3</w:t>
            </w:r>
          </w:p>
        </w:tc>
        <w:tc>
          <w:tcPr>
            <w:tcW w:w="1848" w:type="dxa"/>
          </w:tcPr>
          <w:p w:rsidR="00456BCB" w:rsidRPr="00184653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714,1</w:t>
            </w:r>
          </w:p>
        </w:tc>
      </w:tr>
      <w:tr w:rsidR="001B6879" w:rsidRPr="006351E6" w:rsidTr="006D59E4">
        <w:trPr>
          <w:cnfStyle w:val="000000100000"/>
        </w:trPr>
        <w:tc>
          <w:tcPr>
            <w:cnfStyle w:val="001000000000"/>
            <w:tcW w:w="5260" w:type="dxa"/>
          </w:tcPr>
          <w:p w:rsidR="001B6879" w:rsidRPr="00184653" w:rsidRDefault="001B6879" w:rsidP="00FE01B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2022" w:type="dxa"/>
          </w:tcPr>
          <w:p w:rsidR="001B6879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4,0</w:t>
            </w:r>
          </w:p>
        </w:tc>
        <w:tc>
          <w:tcPr>
            <w:tcW w:w="2024" w:type="dxa"/>
          </w:tcPr>
          <w:p w:rsidR="001B6879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14,4</w:t>
            </w:r>
          </w:p>
        </w:tc>
        <w:tc>
          <w:tcPr>
            <w:tcW w:w="2098" w:type="dxa"/>
          </w:tcPr>
          <w:p w:rsidR="001B6879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B6879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1B6879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456BCB" w:rsidRPr="006351E6" w:rsidTr="006D59E4">
        <w:tc>
          <w:tcPr>
            <w:cnfStyle w:val="00100000000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22" w:type="dxa"/>
          </w:tcPr>
          <w:p w:rsidR="00456BCB" w:rsidRPr="00184653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8 388,7</w:t>
            </w:r>
          </w:p>
        </w:tc>
        <w:tc>
          <w:tcPr>
            <w:tcW w:w="2024" w:type="dxa"/>
          </w:tcPr>
          <w:p w:rsidR="00456BCB" w:rsidRPr="00184653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5 627,4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B6879">
              <w:rPr>
                <w:rFonts w:ascii="PT Astra Serif" w:hAnsi="PT Astra Serif"/>
                <w:sz w:val="28"/>
                <w:szCs w:val="28"/>
              </w:rPr>
              <w:t> 970,6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1B6879">
              <w:rPr>
                <w:rFonts w:ascii="PT Astra Serif" w:hAnsi="PT Astra Serif"/>
                <w:sz w:val="28"/>
                <w:szCs w:val="28"/>
              </w:rPr>
              <w:t> 905,1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1B6879">
              <w:rPr>
                <w:rFonts w:ascii="PT Astra Serif" w:hAnsi="PT Astra Serif"/>
                <w:sz w:val="28"/>
                <w:szCs w:val="28"/>
              </w:rPr>
              <w:t> 922,1</w:t>
            </w:r>
          </w:p>
        </w:tc>
      </w:tr>
      <w:tr w:rsidR="00FE01BF" w:rsidRPr="006351E6" w:rsidTr="006D59E4">
        <w:trPr>
          <w:cnfStyle w:val="000000100000"/>
        </w:trPr>
        <w:tc>
          <w:tcPr>
            <w:cnfStyle w:val="001000000000"/>
            <w:tcW w:w="5260" w:type="dxa"/>
          </w:tcPr>
          <w:p w:rsidR="00FE01BF" w:rsidRPr="00184653" w:rsidRDefault="00FE01BF" w:rsidP="00FE01BF">
            <w:pPr>
              <w:rPr>
                <w:rFonts w:ascii="PT Astra Serif" w:hAnsi="PT Astra Serif"/>
                <w:sz w:val="28"/>
                <w:szCs w:val="28"/>
              </w:rPr>
            </w:pPr>
            <w:r w:rsidRPr="00FE01BF">
              <w:rPr>
                <w:rFonts w:ascii="PT Astra Serif" w:hAnsi="PT Astra Serif"/>
                <w:sz w:val="28"/>
                <w:szCs w:val="2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022" w:type="dxa"/>
          </w:tcPr>
          <w:p w:rsidR="00FE01BF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500,0</w:t>
            </w:r>
          </w:p>
        </w:tc>
        <w:tc>
          <w:tcPr>
            <w:tcW w:w="2024" w:type="dxa"/>
          </w:tcPr>
          <w:p w:rsidR="00FE01BF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600,0</w:t>
            </w:r>
          </w:p>
        </w:tc>
        <w:tc>
          <w:tcPr>
            <w:tcW w:w="2098" w:type="dxa"/>
          </w:tcPr>
          <w:p w:rsidR="00FE01BF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400,0</w:t>
            </w:r>
          </w:p>
        </w:tc>
        <w:tc>
          <w:tcPr>
            <w:tcW w:w="1848" w:type="dxa"/>
          </w:tcPr>
          <w:p w:rsidR="00FE01BF" w:rsidRDefault="00654EB1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E01BF" w:rsidRDefault="001B6879" w:rsidP="00FE01BF">
            <w:pPr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430,0</w:t>
            </w:r>
          </w:p>
        </w:tc>
      </w:tr>
      <w:tr w:rsidR="00FE01BF" w:rsidRPr="006351E6" w:rsidTr="006D59E4">
        <w:tc>
          <w:tcPr>
            <w:cnfStyle w:val="001000000000"/>
            <w:tcW w:w="5260" w:type="dxa"/>
          </w:tcPr>
          <w:p w:rsidR="00FE01BF" w:rsidRPr="00184653" w:rsidRDefault="00654EB1" w:rsidP="00FE01B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022" w:type="dxa"/>
          </w:tcPr>
          <w:p w:rsidR="00FE01BF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24" w:type="dxa"/>
          </w:tcPr>
          <w:p w:rsidR="00FE01BF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FE01BF" w:rsidRDefault="00654EB1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FE01BF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475,0</w:t>
            </w:r>
          </w:p>
        </w:tc>
        <w:tc>
          <w:tcPr>
            <w:tcW w:w="1848" w:type="dxa"/>
          </w:tcPr>
          <w:p w:rsidR="00FE01BF" w:rsidRDefault="001B6879" w:rsidP="00FE01BF">
            <w:pPr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1 045,0</w:t>
            </w:r>
          </w:p>
        </w:tc>
      </w:tr>
      <w:tr w:rsidR="00456BCB" w:rsidRPr="006351E6" w:rsidTr="006D59E4">
        <w:trPr>
          <w:cnfStyle w:val="000000100000"/>
        </w:trPr>
        <w:tc>
          <w:tcPr>
            <w:cnfStyle w:val="001000000000"/>
            <w:tcW w:w="5260" w:type="dxa"/>
          </w:tcPr>
          <w:p w:rsidR="00456BCB" w:rsidRPr="00184653" w:rsidRDefault="00456BCB" w:rsidP="00FE01BF">
            <w:pPr>
              <w:rPr>
                <w:rFonts w:ascii="PT Astra Serif" w:hAnsi="PT Astra Serif"/>
                <w:b w:val="0"/>
                <w:bCs w:val="0"/>
                <w:sz w:val="28"/>
                <w:szCs w:val="28"/>
              </w:rPr>
            </w:pPr>
            <w:r w:rsidRPr="00184653">
              <w:rPr>
                <w:rFonts w:ascii="PT Astra Serif" w:hAnsi="PT Astra Serif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22" w:type="dxa"/>
          </w:tcPr>
          <w:p w:rsidR="00456BCB" w:rsidRPr="00184653" w:rsidRDefault="00654EB1" w:rsidP="00FE01BF">
            <w:pPr>
              <w:jc w:val="center"/>
              <w:cnfStyle w:val="00000010000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="001B6879">
              <w:rPr>
                <w:rFonts w:ascii="PT Astra Serif" w:hAnsi="PT Astra Serif"/>
                <w:b/>
                <w:bCs/>
                <w:sz w:val="28"/>
                <w:szCs w:val="28"/>
              </w:rPr>
              <w:t>7 755,7</w:t>
            </w:r>
          </w:p>
        </w:tc>
        <w:tc>
          <w:tcPr>
            <w:tcW w:w="2024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20 756,6</w:t>
            </w:r>
          </w:p>
        </w:tc>
        <w:tc>
          <w:tcPr>
            <w:tcW w:w="2098" w:type="dxa"/>
          </w:tcPr>
          <w:p w:rsidR="00456BCB" w:rsidRPr="00184653" w:rsidRDefault="00654EB1" w:rsidP="00FE01B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B6879">
              <w:rPr>
                <w:rFonts w:ascii="PT Astra Serif" w:hAnsi="PT Astra Serif"/>
                <w:b/>
                <w:sz w:val="28"/>
                <w:szCs w:val="28"/>
              </w:rPr>
              <w:t>9 109,8</w:t>
            </w:r>
          </w:p>
        </w:tc>
        <w:tc>
          <w:tcPr>
            <w:tcW w:w="1848" w:type="dxa"/>
          </w:tcPr>
          <w:p w:rsidR="00456BCB" w:rsidRPr="00184653" w:rsidRDefault="00654EB1" w:rsidP="00FE01B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="001B6879">
              <w:rPr>
                <w:rFonts w:ascii="PT Astra Serif" w:hAnsi="PT Astra Serif"/>
                <w:b/>
                <w:sz w:val="28"/>
                <w:szCs w:val="28"/>
              </w:rPr>
              <w:t>8 928,0</w:t>
            </w:r>
          </w:p>
        </w:tc>
        <w:tc>
          <w:tcPr>
            <w:tcW w:w="1848" w:type="dxa"/>
          </w:tcPr>
          <w:p w:rsidR="00456BCB" w:rsidRPr="00184653" w:rsidRDefault="001B6879" w:rsidP="00FE01BF">
            <w:pPr>
              <w:jc w:val="center"/>
              <w:cnfStyle w:val="000000100000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20 835,6</w:t>
            </w:r>
          </w:p>
        </w:tc>
      </w:tr>
    </w:tbl>
    <w:p w:rsidR="001E385C" w:rsidRDefault="001E38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6BCB" w:rsidRDefault="00022388" w:rsidP="00A30C55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roundrect id="_x0000_s1041" style="position:absolute;margin-left:142.8pt;margin-top:5.3pt;width:443.25pt;height:21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C7E61" w:rsidRPr="00393B5A" w:rsidRDefault="002C7E61" w:rsidP="00022388">
                  <w:pPr>
                    <w:jc w:val="center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2024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C7E61" w:rsidRDefault="002C7E61" w:rsidP="00022388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align>top</wp:align>
            </wp:positionV>
            <wp:extent cx="5886450" cy="3114675"/>
            <wp:effectExtent l="19050" t="0" r="1905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022388" w:rsidRDefault="00022388" w:rsidP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388" w:rsidRPr="00022388" w:rsidRDefault="00022388" w:rsidP="00022388">
      <w:pPr>
        <w:rPr>
          <w:rFonts w:ascii="Times New Roman" w:hAnsi="Times New Roman"/>
          <w:sz w:val="28"/>
          <w:szCs w:val="28"/>
        </w:rPr>
      </w:pPr>
    </w:p>
    <w:p w:rsidR="00022388" w:rsidRPr="00022388" w:rsidRDefault="00022388" w:rsidP="00022388">
      <w:pPr>
        <w:rPr>
          <w:rFonts w:ascii="Times New Roman" w:hAnsi="Times New Roman"/>
          <w:sz w:val="28"/>
          <w:szCs w:val="28"/>
        </w:rPr>
      </w:pPr>
    </w:p>
    <w:p w:rsidR="00022388" w:rsidRPr="00022388" w:rsidRDefault="00022388" w:rsidP="00022388">
      <w:pPr>
        <w:rPr>
          <w:rFonts w:ascii="Times New Roman" w:hAnsi="Times New Roman"/>
          <w:sz w:val="28"/>
          <w:szCs w:val="28"/>
        </w:rPr>
      </w:pPr>
    </w:p>
    <w:p w:rsidR="00022388" w:rsidRPr="00022388" w:rsidRDefault="00022388" w:rsidP="00022388">
      <w:pPr>
        <w:rPr>
          <w:rFonts w:ascii="Times New Roman" w:hAnsi="Times New Roman"/>
          <w:sz w:val="28"/>
          <w:szCs w:val="28"/>
        </w:rPr>
      </w:pPr>
    </w:p>
    <w:p w:rsidR="00022388" w:rsidRPr="00022388" w:rsidRDefault="00022388" w:rsidP="00022388">
      <w:pPr>
        <w:rPr>
          <w:rFonts w:ascii="Times New Roman" w:hAnsi="Times New Roman"/>
          <w:sz w:val="28"/>
          <w:szCs w:val="28"/>
        </w:rPr>
      </w:pPr>
    </w:p>
    <w:p w:rsidR="00022388" w:rsidRPr="00022388" w:rsidRDefault="00022388" w:rsidP="00022388">
      <w:pPr>
        <w:rPr>
          <w:rFonts w:ascii="Times New Roman" w:hAnsi="Times New Roman"/>
          <w:sz w:val="28"/>
          <w:szCs w:val="28"/>
        </w:rPr>
      </w:pPr>
    </w:p>
    <w:p w:rsidR="00022388" w:rsidRPr="00022388" w:rsidRDefault="00022388" w:rsidP="000223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margin-left:394.05pt;margin-top:61.5pt;width:348.75pt;height:21pt;z-index:25166745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C7E61" w:rsidRPr="00393B5A" w:rsidRDefault="002C7E61" w:rsidP="00022388">
                  <w:pPr>
                    <w:jc w:val="center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2026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C7E61" w:rsidRDefault="002C7E61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margin-left:2.55pt;margin-top:61.5pt;width:327.75pt;height:21pt;z-index:2516684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40">
              <w:txbxContent>
                <w:p w:rsidR="002C7E61" w:rsidRPr="00393B5A" w:rsidRDefault="002C7E61" w:rsidP="00022388">
                  <w:pPr>
                    <w:jc w:val="center"/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</w:pP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Ст</w:t>
                  </w:r>
                  <w:r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>руктура расходов бюджета на 2025</w:t>
                  </w:r>
                  <w:r w:rsidRPr="00393B5A">
                    <w:rPr>
                      <w:rFonts w:ascii="PT Astra Serif" w:hAnsi="PT Astra Serif"/>
                      <w:b/>
                      <w:i/>
                      <w:sz w:val="24"/>
                      <w:szCs w:val="24"/>
                    </w:rPr>
                    <w:t xml:space="preserve"> год</w:t>
                  </w:r>
                </w:p>
                <w:p w:rsidR="002C7E61" w:rsidRDefault="002C7E61" w:rsidP="00022388"/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638175</wp:posOffset>
            </wp:positionV>
            <wp:extent cx="4838700" cy="3429000"/>
            <wp:effectExtent l="19050" t="0" r="19050" b="0"/>
            <wp:wrapSquare wrapText="bothSides"/>
            <wp:docPr id="5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638175</wp:posOffset>
            </wp:positionV>
            <wp:extent cx="4857750" cy="3429000"/>
            <wp:effectExtent l="19050" t="0" r="19050" b="0"/>
            <wp:wrapSquare wrapText="bothSides"/>
            <wp:docPr id="1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</w:p>
    <w:p w:rsidR="00022388" w:rsidRPr="00022388" w:rsidRDefault="00022388" w:rsidP="00022388">
      <w:pPr>
        <w:tabs>
          <w:tab w:val="center" w:pos="3773"/>
        </w:tabs>
        <w:rPr>
          <w:rFonts w:ascii="Times New Roman" w:hAnsi="Times New Roman"/>
          <w:sz w:val="28"/>
          <w:szCs w:val="28"/>
        </w:rPr>
        <w:sectPr w:rsidR="00022388" w:rsidRPr="00022388" w:rsidSect="00815C33">
          <w:pgSz w:w="16838" w:h="11905" w:orient="landscape"/>
          <w:pgMar w:top="284" w:right="678" w:bottom="565" w:left="1134" w:header="720" w:footer="720" w:gutter="0"/>
          <w:cols w:space="720"/>
          <w:noEndnote/>
          <w:docGrid w:linePitch="299"/>
        </w:sectPr>
      </w:pPr>
    </w:p>
    <w:p w:rsidR="00A30C55" w:rsidRPr="007C18D6" w:rsidRDefault="00F7649D" w:rsidP="00A30C55">
      <w:pPr>
        <w:spacing w:after="0" w:line="240" w:lineRule="auto"/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9" o:spid="_x0000_s1030" type="#_x0000_t202" style="position:absolute;margin-left:26.25pt;margin-top:0;width:467.25pt;height:5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2C7E61" w:rsidRPr="00AD2BFE" w:rsidRDefault="002C7E61" w:rsidP="00AD2BFE">
                  <w:r w:rsidRPr="00AD2BF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47130" cy="590550"/>
                        <wp:effectExtent l="19050" t="0" r="597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590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</w:p>
    <w:tbl>
      <w:tblPr>
        <w:tblStyle w:val="-110"/>
        <w:tblW w:w="10881" w:type="dxa"/>
        <w:tblLook w:val="04A0"/>
      </w:tblPr>
      <w:tblGrid>
        <w:gridCol w:w="3936"/>
        <w:gridCol w:w="1370"/>
        <w:gridCol w:w="1349"/>
        <w:gridCol w:w="1402"/>
        <w:gridCol w:w="1398"/>
        <w:gridCol w:w="1426"/>
      </w:tblGrid>
      <w:tr w:rsidR="00456BCB" w:rsidRPr="00B55880" w:rsidTr="00FE01BF">
        <w:trPr>
          <w:cnfStyle w:val="100000000000"/>
          <w:trHeight w:val="570"/>
        </w:trPr>
        <w:tc>
          <w:tcPr>
            <w:cnfStyle w:val="001000000000"/>
            <w:tcW w:w="3936" w:type="dxa"/>
            <w:hideMark/>
          </w:tcPr>
          <w:p w:rsidR="00456BCB" w:rsidRPr="002C7E61" w:rsidRDefault="00456BCB" w:rsidP="00FE01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0" w:type="dxa"/>
            <w:hideMark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 w:rsidR="00EF6CEB"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2022</w:t>
            </w:r>
            <w:r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49" w:type="dxa"/>
            <w:hideMark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 w:rsidR="00EF6CEB"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02" w:type="dxa"/>
            <w:hideMark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EF6CEB"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398" w:type="dxa"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EF6CEB"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26" w:type="dxa"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 w:rsidR="00EF6CEB"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2026</w:t>
            </w:r>
            <w:r w:rsidRPr="002C7E61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456BCB" w:rsidRPr="002C7E61" w:rsidRDefault="00456BCB" w:rsidP="00FE01BF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</w:t>
            </w:r>
            <w:proofErr w:type="gram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.р</w:t>
            </w:r>
            <w:proofErr w:type="gramEnd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уб.)</w:t>
            </w:r>
          </w:p>
        </w:tc>
      </w:tr>
      <w:tr w:rsidR="00456BCB" w:rsidRPr="00B55880" w:rsidTr="00FE01BF">
        <w:trPr>
          <w:cnfStyle w:val="000000100000"/>
          <w:trHeight w:val="793"/>
        </w:trPr>
        <w:tc>
          <w:tcPr>
            <w:cnfStyle w:val="001000000000"/>
            <w:tcW w:w="3936" w:type="dxa"/>
            <w:hideMark/>
          </w:tcPr>
          <w:p w:rsidR="00456BCB" w:rsidRPr="002C7E61" w:rsidRDefault="00456BCB" w:rsidP="00456B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Свободинского</w:t>
            </w:r>
            <w:proofErr w:type="spellEnd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муниципального образования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456BCB" w:rsidRPr="002C7E61" w:rsidRDefault="00456BCB" w:rsidP="00FE01BF">
            <w:pPr>
              <w:jc w:val="center"/>
              <w:cnfStyle w:val="000000100000"/>
              <w:rPr>
                <w:rFonts w:ascii="PT Astra Serif" w:hAnsi="PT Astra Serif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456BCB" w:rsidRPr="002C7E61" w:rsidRDefault="00456BCB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456BCB" w:rsidRPr="002C7E61" w:rsidRDefault="003F126B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7D2F07" w:rsidRPr="00B55880" w:rsidTr="002C7E61">
        <w:trPr>
          <w:cnfStyle w:val="000000010000"/>
          <w:trHeight w:val="1741"/>
        </w:trPr>
        <w:tc>
          <w:tcPr>
            <w:cnfStyle w:val="001000000000"/>
            <w:tcW w:w="3936" w:type="dxa"/>
            <w:hideMark/>
          </w:tcPr>
          <w:p w:rsidR="007D2F07" w:rsidRPr="002C7E61" w:rsidRDefault="007D2F07" w:rsidP="007D2F07">
            <w:pPr>
              <w:spacing w:after="0" w:line="240" w:lineRule="auto"/>
              <w:rPr>
                <w:rFonts w:ascii="PT Astra Serif" w:hAnsi="PT Astra Serif"/>
              </w:rPr>
            </w:pPr>
            <w:r w:rsidRPr="002C7E61">
              <w:rPr>
                <w:rFonts w:ascii="PT Astra Serif" w:hAnsi="PT Astra Serif"/>
              </w:rPr>
              <w:t xml:space="preserve">Муниципальная программа «Повышение безопасности дорожного движения в </w:t>
            </w:r>
            <w:proofErr w:type="spellStart"/>
            <w:r w:rsidRPr="002C7E61">
              <w:rPr>
                <w:rFonts w:ascii="PT Astra Serif" w:hAnsi="PT Astra Serif"/>
              </w:rPr>
              <w:t>Свободинском</w:t>
            </w:r>
            <w:proofErr w:type="spellEnd"/>
            <w:r w:rsidRPr="002C7E61">
              <w:rPr>
                <w:rFonts w:ascii="PT Astra Serif" w:hAnsi="PT Astra Serif"/>
              </w:rPr>
              <w:t xml:space="preserve"> муниципальном образовании Базарно-Карабулакского муниципального района»</w:t>
            </w:r>
          </w:p>
        </w:tc>
        <w:tc>
          <w:tcPr>
            <w:tcW w:w="1370" w:type="dxa"/>
            <w:hideMark/>
          </w:tcPr>
          <w:p w:rsidR="007D2F07" w:rsidRPr="002C7E61" w:rsidRDefault="007D2F07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49" w:type="dxa"/>
            <w:hideMark/>
          </w:tcPr>
          <w:p w:rsidR="007D2F07" w:rsidRPr="002C7E61" w:rsidRDefault="00C844D4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02" w:type="dxa"/>
            <w:hideMark/>
          </w:tcPr>
          <w:p w:rsidR="007D2F07" w:rsidRPr="002C7E61" w:rsidRDefault="00C844D4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98" w:type="dxa"/>
          </w:tcPr>
          <w:p w:rsidR="007D2F07" w:rsidRPr="002C7E61" w:rsidRDefault="00C844D4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26" w:type="dxa"/>
          </w:tcPr>
          <w:p w:rsidR="007D2F07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456BCB" w:rsidRPr="00B55880" w:rsidTr="00FE01BF">
        <w:trPr>
          <w:cnfStyle w:val="000000100000"/>
          <w:trHeight w:val="1089"/>
        </w:trPr>
        <w:tc>
          <w:tcPr>
            <w:cnfStyle w:val="001000000000"/>
            <w:tcW w:w="3936" w:type="dxa"/>
            <w:hideMark/>
          </w:tcPr>
          <w:p w:rsidR="00456BCB" w:rsidRPr="002C7E61" w:rsidRDefault="00456BCB" w:rsidP="00456BCB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Свободинского</w:t>
            </w:r>
            <w:proofErr w:type="spellEnd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56BCB" w:rsidRPr="002C7E61" w:rsidRDefault="00E73B69" w:rsidP="00FE01B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1 892,9</w:t>
            </w:r>
          </w:p>
        </w:tc>
        <w:tc>
          <w:tcPr>
            <w:tcW w:w="1349" w:type="dxa"/>
            <w:hideMark/>
          </w:tcPr>
          <w:p w:rsidR="00456BCB" w:rsidRPr="002C7E61" w:rsidRDefault="00C844D4" w:rsidP="00FE01B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</w:t>
            </w:r>
            <w:r w:rsidR="00E73B69"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 156,7</w:t>
            </w:r>
          </w:p>
        </w:tc>
        <w:tc>
          <w:tcPr>
            <w:tcW w:w="1402" w:type="dxa"/>
            <w:hideMark/>
          </w:tcPr>
          <w:p w:rsidR="00456BCB" w:rsidRPr="002C7E61" w:rsidRDefault="003F126B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300,2</w:t>
            </w:r>
          </w:p>
        </w:tc>
        <w:tc>
          <w:tcPr>
            <w:tcW w:w="1398" w:type="dxa"/>
          </w:tcPr>
          <w:p w:rsidR="00456BCB" w:rsidRPr="002C7E61" w:rsidRDefault="003F126B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887,3</w:t>
            </w:r>
          </w:p>
        </w:tc>
        <w:tc>
          <w:tcPr>
            <w:tcW w:w="1426" w:type="dxa"/>
          </w:tcPr>
          <w:p w:rsidR="00456BCB" w:rsidRPr="002C7E61" w:rsidRDefault="003F126B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707,1</w:t>
            </w:r>
          </w:p>
        </w:tc>
      </w:tr>
      <w:tr w:rsidR="00456BCB" w:rsidRPr="00B55880" w:rsidTr="00FE01BF">
        <w:trPr>
          <w:cnfStyle w:val="000000010000"/>
          <w:trHeight w:val="1119"/>
        </w:trPr>
        <w:tc>
          <w:tcPr>
            <w:cnfStyle w:val="001000000000"/>
            <w:tcW w:w="3936" w:type="dxa"/>
            <w:hideMark/>
          </w:tcPr>
          <w:p w:rsidR="00456BCB" w:rsidRPr="002C7E61" w:rsidRDefault="00456BCB" w:rsidP="00456BC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Свободинского</w:t>
            </w:r>
            <w:proofErr w:type="spellEnd"/>
            <w:r w:rsidR="003F57F8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56BCB" w:rsidRPr="002C7E61" w:rsidRDefault="00E73B69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1 503,1</w:t>
            </w:r>
          </w:p>
        </w:tc>
        <w:tc>
          <w:tcPr>
            <w:tcW w:w="1349" w:type="dxa"/>
            <w:hideMark/>
          </w:tcPr>
          <w:p w:rsidR="00456BCB" w:rsidRPr="002C7E61" w:rsidRDefault="00E73B69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4 409,8</w:t>
            </w:r>
          </w:p>
        </w:tc>
        <w:tc>
          <w:tcPr>
            <w:tcW w:w="1402" w:type="dxa"/>
            <w:hideMark/>
          </w:tcPr>
          <w:p w:rsidR="00456BCB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8 537,4</w:t>
            </w:r>
          </w:p>
        </w:tc>
        <w:tc>
          <w:tcPr>
            <w:tcW w:w="1398" w:type="dxa"/>
          </w:tcPr>
          <w:p w:rsidR="00456BCB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8 622,8</w:t>
            </w:r>
          </w:p>
        </w:tc>
        <w:tc>
          <w:tcPr>
            <w:tcW w:w="1426" w:type="dxa"/>
          </w:tcPr>
          <w:p w:rsidR="00456BCB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10 036,3</w:t>
            </w:r>
          </w:p>
        </w:tc>
      </w:tr>
      <w:tr w:rsidR="00456BCB" w:rsidRPr="00B55880" w:rsidTr="00FE01BF">
        <w:trPr>
          <w:cnfStyle w:val="000000100000"/>
          <w:trHeight w:val="1420"/>
        </w:trPr>
        <w:tc>
          <w:tcPr>
            <w:cnfStyle w:val="001000000000"/>
            <w:tcW w:w="3936" w:type="dxa"/>
            <w:hideMark/>
          </w:tcPr>
          <w:p w:rsidR="00456BCB" w:rsidRPr="002C7E61" w:rsidRDefault="00456BCB" w:rsidP="00456BCB">
            <w:pPr>
              <w:spacing w:line="240" w:lineRule="auto"/>
              <w:rPr>
                <w:rFonts w:ascii="PT Astra Serif" w:hAnsi="PT Astra Serif" w:cs="Arial"/>
                <w:bCs w:val="0"/>
              </w:rPr>
            </w:pPr>
            <w:r w:rsidRPr="002C7E61">
              <w:rPr>
                <w:rFonts w:ascii="PT Astra Serif" w:hAnsi="PT Astra Serif" w:cs="Arial"/>
                <w:bCs w:val="0"/>
              </w:rPr>
              <w:t xml:space="preserve">Муниципальная программа "Развитие культуры </w:t>
            </w:r>
            <w:proofErr w:type="spellStart"/>
            <w:r w:rsidRPr="002C7E61">
              <w:rPr>
                <w:rFonts w:ascii="PT Astra Serif" w:hAnsi="PT Astra Serif" w:cs="Arial"/>
                <w:bCs w:val="0"/>
              </w:rPr>
              <w:t>Свободинского</w:t>
            </w:r>
            <w:proofErr w:type="spellEnd"/>
            <w:r w:rsidRPr="002C7E61">
              <w:rPr>
                <w:rFonts w:ascii="PT Astra Serif" w:hAnsi="PT Astra Serif" w:cs="Arial"/>
                <w:bCs w:val="0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456BCB" w:rsidRPr="002C7E61" w:rsidRDefault="00456BCB" w:rsidP="00FE01B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456BCB" w:rsidRPr="002C7E61" w:rsidRDefault="00E73B69" w:rsidP="00FE01B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5 627,4</w:t>
            </w:r>
          </w:p>
        </w:tc>
        <w:tc>
          <w:tcPr>
            <w:tcW w:w="1402" w:type="dxa"/>
            <w:hideMark/>
          </w:tcPr>
          <w:p w:rsidR="00456BCB" w:rsidRPr="002C7E61" w:rsidRDefault="00C844D4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3</w:t>
            </w:r>
            <w:r w:rsidR="003F126B"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 970,6</w:t>
            </w:r>
          </w:p>
        </w:tc>
        <w:tc>
          <w:tcPr>
            <w:tcW w:w="1398" w:type="dxa"/>
          </w:tcPr>
          <w:p w:rsidR="00456BCB" w:rsidRPr="002C7E61" w:rsidRDefault="00C844D4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3F126B"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 905,1</w:t>
            </w:r>
          </w:p>
        </w:tc>
        <w:tc>
          <w:tcPr>
            <w:tcW w:w="1426" w:type="dxa"/>
          </w:tcPr>
          <w:p w:rsidR="00456BCB" w:rsidRPr="002C7E61" w:rsidRDefault="00C844D4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2</w:t>
            </w:r>
            <w:r w:rsidR="003F126B"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 922,1</w:t>
            </w:r>
          </w:p>
        </w:tc>
      </w:tr>
      <w:tr w:rsidR="00C844D4" w:rsidRPr="00B55880" w:rsidTr="00FE01BF">
        <w:trPr>
          <w:cnfStyle w:val="000000010000"/>
          <w:trHeight w:val="1420"/>
        </w:trPr>
        <w:tc>
          <w:tcPr>
            <w:cnfStyle w:val="001000000000"/>
            <w:tcW w:w="3936" w:type="dxa"/>
            <w:hideMark/>
          </w:tcPr>
          <w:p w:rsidR="00C844D4" w:rsidRPr="002C7E61" w:rsidRDefault="00C844D4" w:rsidP="00C844D4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2C7E61">
              <w:rPr>
                <w:rFonts w:ascii="PT Astra Serif" w:hAnsi="PT Astra Serif" w:cs="Calibri"/>
              </w:rPr>
              <w:t xml:space="preserve">Муниципальная программа "Инвентаризация земельных участков, для их бесплатного предоставления гражданам, имеющим трех и более детей на территории </w:t>
            </w:r>
            <w:proofErr w:type="spellStart"/>
            <w:r w:rsidRPr="002C7E61">
              <w:rPr>
                <w:rFonts w:ascii="PT Astra Serif" w:hAnsi="PT Astra Serif" w:cs="Calibri"/>
              </w:rPr>
              <w:t>Свободинского</w:t>
            </w:r>
            <w:proofErr w:type="spellEnd"/>
            <w:r w:rsidRPr="002C7E61">
              <w:rPr>
                <w:rFonts w:ascii="PT Astra Serif" w:hAnsi="PT Astra Serif" w:cs="Calibri"/>
              </w:rPr>
              <w:t xml:space="preserve"> муниципального образования Базарно-Карабулакского муниципального района"</w:t>
            </w:r>
          </w:p>
        </w:tc>
        <w:tc>
          <w:tcPr>
            <w:tcW w:w="1370" w:type="dxa"/>
            <w:hideMark/>
          </w:tcPr>
          <w:p w:rsidR="00C844D4" w:rsidRPr="002C7E61" w:rsidRDefault="00C844D4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49" w:type="dxa"/>
            <w:hideMark/>
          </w:tcPr>
          <w:p w:rsidR="00C844D4" w:rsidRPr="002C7E61" w:rsidRDefault="00E73B69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15,0</w:t>
            </w:r>
          </w:p>
        </w:tc>
        <w:tc>
          <w:tcPr>
            <w:tcW w:w="1402" w:type="dxa"/>
            <w:hideMark/>
          </w:tcPr>
          <w:p w:rsidR="00C844D4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15,0</w:t>
            </w:r>
          </w:p>
        </w:tc>
        <w:tc>
          <w:tcPr>
            <w:tcW w:w="1398" w:type="dxa"/>
          </w:tcPr>
          <w:p w:rsidR="00C844D4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15,0</w:t>
            </w:r>
          </w:p>
        </w:tc>
        <w:tc>
          <w:tcPr>
            <w:tcW w:w="1426" w:type="dxa"/>
          </w:tcPr>
          <w:p w:rsidR="00C844D4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15,0</w:t>
            </w:r>
          </w:p>
        </w:tc>
      </w:tr>
      <w:tr w:rsidR="00C844D4" w:rsidRPr="00B55880" w:rsidTr="00FE01BF">
        <w:trPr>
          <w:cnfStyle w:val="000000100000"/>
          <w:trHeight w:val="1420"/>
        </w:trPr>
        <w:tc>
          <w:tcPr>
            <w:cnfStyle w:val="001000000000"/>
            <w:tcW w:w="3936" w:type="dxa"/>
            <w:hideMark/>
          </w:tcPr>
          <w:p w:rsidR="00C844D4" w:rsidRPr="002C7E61" w:rsidRDefault="00C844D4" w:rsidP="00C844D4">
            <w:pPr>
              <w:spacing w:after="0" w:line="240" w:lineRule="auto"/>
              <w:rPr>
                <w:rFonts w:ascii="PT Astra Serif" w:hAnsi="PT Astra Serif" w:cs="Calibri"/>
              </w:rPr>
            </w:pPr>
            <w:r w:rsidRPr="002C7E61">
              <w:rPr>
                <w:rFonts w:ascii="PT Astra Serif" w:hAnsi="PT Astra Serif" w:cs="Calibri"/>
              </w:rPr>
              <w:t xml:space="preserve">Муниципальная программа "Текущий ремонт и укрепление материально-технической базы МБУК "КДЦ </w:t>
            </w:r>
            <w:proofErr w:type="spellStart"/>
            <w:r w:rsidRPr="002C7E61">
              <w:rPr>
                <w:rFonts w:ascii="PT Astra Serif" w:hAnsi="PT Astra Serif" w:cs="Calibri"/>
              </w:rPr>
              <w:t>Свободинского</w:t>
            </w:r>
            <w:proofErr w:type="spellEnd"/>
            <w:r w:rsidRPr="002C7E61">
              <w:rPr>
                <w:rFonts w:ascii="PT Astra Serif" w:hAnsi="PT Astra Serif" w:cs="Calibri"/>
              </w:rPr>
              <w:t xml:space="preserve"> МО" на 2022 год"</w:t>
            </w:r>
          </w:p>
        </w:tc>
        <w:tc>
          <w:tcPr>
            <w:tcW w:w="1370" w:type="dxa"/>
            <w:hideMark/>
          </w:tcPr>
          <w:p w:rsidR="00C844D4" w:rsidRPr="002C7E61" w:rsidRDefault="00E73B69" w:rsidP="00FE01B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4 477,4</w:t>
            </w:r>
          </w:p>
        </w:tc>
        <w:tc>
          <w:tcPr>
            <w:tcW w:w="1349" w:type="dxa"/>
            <w:hideMark/>
          </w:tcPr>
          <w:p w:rsidR="00C844D4" w:rsidRPr="002C7E61" w:rsidRDefault="00E73B69" w:rsidP="00FE01BF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02" w:type="dxa"/>
            <w:hideMark/>
          </w:tcPr>
          <w:p w:rsidR="00C844D4" w:rsidRPr="002C7E61" w:rsidRDefault="00C844D4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98" w:type="dxa"/>
          </w:tcPr>
          <w:p w:rsidR="00C844D4" w:rsidRPr="002C7E61" w:rsidRDefault="00C844D4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26" w:type="dxa"/>
          </w:tcPr>
          <w:p w:rsidR="00C844D4" w:rsidRPr="002C7E61" w:rsidRDefault="00C844D4" w:rsidP="00FE01BF">
            <w:pPr>
              <w:jc w:val="center"/>
              <w:cnfStyle w:val="00000010000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456BCB" w:rsidRPr="00B55880" w:rsidTr="00FE01BF">
        <w:trPr>
          <w:cnfStyle w:val="000000010000"/>
          <w:trHeight w:val="315"/>
        </w:trPr>
        <w:tc>
          <w:tcPr>
            <w:cnfStyle w:val="001000000000"/>
            <w:tcW w:w="3936" w:type="dxa"/>
            <w:hideMark/>
          </w:tcPr>
          <w:p w:rsidR="00456BCB" w:rsidRPr="002C7E61" w:rsidRDefault="00456BCB" w:rsidP="00FE01BF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1370" w:type="dxa"/>
            <w:hideMark/>
          </w:tcPr>
          <w:p w:rsidR="00456BCB" w:rsidRPr="002C7E61" w:rsidRDefault="00E73B69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7 877,4</w:t>
            </w:r>
          </w:p>
        </w:tc>
        <w:tc>
          <w:tcPr>
            <w:tcW w:w="1349" w:type="dxa"/>
            <w:hideMark/>
          </w:tcPr>
          <w:p w:rsidR="00456BCB" w:rsidRPr="002C7E61" w:rsidRDefault="00E73B69" w:rsidP="00FE01BF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11 212,9</w:t>
            </w:r>
          </w:p>
        </w:tc>
        <w:tc>
          <w:tcPr>
            <w:tcW w:w="1402" w:type="dxa"/>
            <w:hideMark/>
          </w:tcPr>
          <w:p w:rsidR="00456BCB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12 827,2</w:t>
            </w:r>
          </w:p>
        </w:tc>
        <w:tc>
          <w:tcPr>
            <w:tcW w:w="1398" w:type="dxa"/>
          </w:tcPr>
          <w:p w:rsidR="00456BCB" w:rsidRPr="002C7E61" w:rsidRDefault="003F126B" w:rsidP="00FE01BF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12 434,2</w:t>
            </w:r>
          </w:p>
        </w:tc>
        <w:tc>
          <w:tcPr>
            <w:tcW w:w="1426" w:type="dxa"/>
          </w:tcPr>
          <w:p w:rsidR="00456BCB" w:rsidRPr="002C7E61" w:rsidRDefault="00EF2D04" w:rsidP="00FE01BF">
            <w:pPr>
              <w:jc w:val="center"/>
              <w:cnfStyle w:val="00000001000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 w:rsidRPr="002C7E61"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13 680,5</w:t>
            </w:r>
          </w:p>
        </w:tc>
      </w:tr>
    </w:tbl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  <w:sectPr w:rsidR="00A30C55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A30C55" w:rsidRDefault="00A3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77FA" w:rsidRPr="00E80F46" w:rsidRDefault="00F7649D" w:rsidP="001E385C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61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2C7E61" w:rsidRPr="00851B5C" w:rsidRDefault="002C7E61" w:rsidP="00456BCB">
                  <w:pPr>
                    <w:spacing w:after="0"/>
                    <w:jc w:val="center"/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информаци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>я к бюджету для граждан на 2024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 и</w:t>
                  </w:r>
                  <w:r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на плановый период 2025 и 2026</w:t>
                  </w:r>
                  <w:r w:rsidRPr="00851B5C">
                    <w:rPr>
                      <w:rFonts w:ascii="PT Astra Serif" w:hAnsi="PT Astra Serif"/>
                      <w:b/>
                      <w:color w:val="FFFFFF" w:themeColor="background1"/>
                      <w:sz w:val="32"/>
                      <w:szCs w:val="32"/>
                    </w:rPr>
                    <w:t xml:space="preserve"> годов</w:t>
                  </w:r>
                </w:p>
                <w:p w:rsidR="002C7E61" w:rsidRPr="00456BCB" w:rsidRDefault="002C7E61" w:rsidP="00456BCB">
                  <w:pPr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</w:p>
    <w:tbl>
      <w:tblPr>
        <w:tblStyle w:val="3-1"/>
        <w:tblW w:w="15418" w:type="dxa"/>
        <w:tblLayout w:type="fixed"/>
        <w:tblLook w:val="04A0"/>
      </w:tblPr>
      <w:tblGrid>
        <w:gridCol w:w="766"/>
        <w:gridCol w:w="6265"/>
        <w:gridCol w:w="1255"/>
        <w:gridCol w:w="1499"/>
        <w:gridCol w:w="1499"/>
        <w:gridCol w:w="1378"/>
        <w:gridCol w:w="1378"/>
        <w:gridCol w:w="1378"/>
      </w:tblGrid>
      <w:tr w:rsidR="00456BCB" w:rsidRPr="00DE6BCE" w:rsidTr="003F57F8">
        <w:trPr>
          <w:cnfStyle w:val="100000000000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-43" w:right="-142" w:hanging="64"/>
              <w:jc w:val="center"/>
              <w:rPr>
                <w:rFonts w:ascii="PT Astra Serif" w:hAnsi="PT Astra Serif"/>
                <w:b w:val="0"/>
              </w:rPr>
            </w:pP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3F57F8">
              <w:rPr>
                <w:rFonts w:ascii="PT Astra Serif" w:hAnsi="PT Astra Serif"/>
                <w:b w:val="0"/>
              </w:rPr>
              <w:t>Наименование показателей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76"/>
              <w:jc w:val="center"/>
              <w:cnfStyle w:val="100000000000"/>
              <w:rPr>
                <w:rFonts w:ascii="PT Astra Serif" w:hAnsi="PT Astra Serif"/>
                <w:b w:val="0"/>
              </w:rPr>
            </w:pPr>
            <w:r w:rsidRPr="003F57F8">
              <w:rPr>
                <w:rFonts w:ascii="PT Astra Serif" w:hAnsi="PT Astra Serif"/>
                <w:b w:val="0"/>
              </w:rPr>
              <w:t>Ед. измерения</w:t>
            </w:r>
          </w:p>
        </w:tc>
        <w:tc>
          <w:tcPr>
            <w:tcW w:w="1499" w:type="dxa"/>
          </w:tcPr>
          <w:p w:rsidR="00456BCB" w:rsidRPr="003F57F8" w:rsidRDefault="0052231E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3F57F8">
              <w:rPr>
                <w:rFonts w:ascii="PT Astra Serif" w:hAnsi="PT Astra Serif"/>
                <w:b w:val="0"/>
                <w:color w:val="FFFFFF"/>
              </w:rPr>
              <w:t>2022</w:t>
            </w:r>
            <w:r w:rsidR="00456BCB" w:rsidRPr="003F57F8">
              <w:rPr>
                <w:rFonts w:ascii="PT Astra Serif" w:hAnsi="PT Astra Serif"/>
                <w:b w:val="0"/>
                <w:color w:val="FFFFFF"/>
              </w:rPr>
              <w:t xml:space="preserve"> г</w:t>
            </w:r>
            <w:r w:rsidR="003F57F8">
              <w:rPr>
                <w:rFonts w:ascii="PT Astra Serif" w:hAnsi="PT Astra Serif"/>
                <w:b w:val="0"/>
                <w:color w:val="FFFFFF"/>
              </w:rPr>
              <w:t xml:space="preserve"> </w:t>
            </w:r>
            <w:r w:rsidR="00456BCB" w:rsidRPr="003F57F8">
              <w:rPr>
                <w:rFonts w:ascii="PT Astra Serif" w:hAnsi="PT Astra Serif"/>
                <w:b w:val="0"/>
                <w:color w:val="FFFFFF"/>
              </w:rPr>
              <w:t>(фактическое значение)</w:t>
            </w:r>
          </w:p>
        </w:tc>
        <w:tc>
          <w:tcPr>
            <w:tcW w:w="1499" w:type="dxa"/>
          </w:tcPr>
          <w:p w:rsidR="00456BCB" w:rsidRPr="003F57F8" w:rsidRDefault="0052231E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3F57F8">
              <w:rPr>
                <w:rFonts w:ascii="PT Astra Serif" w:hAnsi="PT Astra Serif"/>
                <w:b w:val="0"/>
                <w:color w:val="FFFFFF"/>
              </w:rPr>
              <w:t>2023</w:t>
            </w:r>
            <w:r w:rsidR="00456BCB" w:rsidRPr="003F57F8">
              <w:rPr>
                <w:rFonts w:ascii="PT Astra Serif" w:hAnsi="PT Astra Serif"/>
                <w:b w:val="0"/>
                <w:color w:val="FFFFFF"/>
              </w:rPr>
              <w:t xml:space="preserve"> г (плановое значение)</w:t>
            </w:r>
          </w:p>
        </w:tc>
        <w:tc>
          <w:tcPr>
            <w:tcW w:w="1378" w:type="dxa"/>
          </w:tcPr>
          <w:p w:rsidR="00456BCB" w:rsidRPr="003F57F8" w:rsidRDefault="0052231E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3F57F8">
              <w:rPr>
                <w:rFonts w:ascii="PT Astra Serif" w:hAnsi="PT Astra Serif"/>
                <w:b w:val="0"/>
                <w:color w:val="FFFFFF"/>
              </w:rPr>
              <w:t>2024</w:t>
            </w:r>
            <w:r w:rsidR="00456BCB" w:rsidRPr="003F57F8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456BCB" w:rsidRPr="003F57F8" w:rsidRDefault="0052231E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3F57F8">
              <w:rPr>
                <w:rFonts w:ascii="PT Astra Serif" w:hAnsi="PT Astra Serif"/>
                <w:b w:val="0"/>
                <w:color w:val="FFFFFF"/>
              </w:rPr>
              <w:t>2025</w:t>
            </w:r>
            <w:r w:rsidR="00456BCB" w:rsidRPr="003F57F8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  <w:tc>
          <w:tcPr>
            <w:tcW w:w="1378" w:type="dxa"/>
          </w:tcPr>
          <w:p w:rsidR="00456BCB" w:rsidRPr="003F57F8" w:rsidRDefault="0052231E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color w:val="FFFFFF"/>
              </w:rPr>
            </w:pPr>
            <w:r w:rsidRPr="003F57F8">
              <w:rPr>
                <w:rFonts w:ascii="PT Astra Serif" w:hAnsi="PT Astra Serif"/>
                <w:b w:val="0"/>
                <w:color w:val="FFFFFF"/>
              </w:rPr>
              <w:t>2026</w:t>
            </w:r>
            <w:r w:rsidR="00456BCB" w:rsidRPr="003F57F8">
              <w:rPr>
                <w:rFonts w:ascii="PT Astra Serif" w:hAnsi="PT Astra Serif"/>
                <w:b w:val="0"/>
                <w:color w:val="FFFFFF"/>
              </w:rPr>
              <w:t xml:space="preserve"> г (прогноз)</w:t>
            </w:r>
          </w:p>
        </w:tc>
      </w:tr>
      <w:tr w:rsidR="00456BCB" w:rsidRPr="00DE6BCE" w:rsidTr="003F57F8">
        <w:trPr>
          <w:cnfStyle w:val="000000100000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533" w:right="-142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8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456BCB" w:rsidRPr="003F57F8" w:rsidRDefault="00BF5570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3,4</w:t>
            </w:r>
          </w:p>
        </w:tc>
        <w:tc>
          <w:tcPr>
            <w:tcW w:w="1499" w:type="dxa"/>
          </w:tcPr>
          <w:p w:rsidR="00456BCB" w:rsidRPr="003F57F8" w:rsidRDefault="00BF5570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4,1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4,2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4,2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4,6</w:t>
            </w:r>
          </w:p>
        </w:tc>
      </w:tr>
      <w:tr w:rsidR="00456BCB" w:rsidRPr="00DE6BCE" w:rsidTr="003F57F8">
        <w:trPr>
          <w:trHeight w:val="443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2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456BCB" w:rsidRPr="003F57F8" w:rsidRDefault="00BF5570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3,5</w:t>
            </w:r>
          </w:p>
        </w:tc>
        <w:tc>
          <w:tcPr>
            <w:tcW w:w="1499" w:type="dxa"/>
          </w:tcPr>
          <w:p w:rsidR="00456BCB" w:rsidRPr="003F57F8" w:rsidRDefault="00BF5570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4,6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4,2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4,2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4,6</w:t>
            </w:r>
          </w:p>
        </w:tc>
      </w:tr>
      <w:tr w:rsidR="00456BCB" w:rsidRPr="00DE6BCE" w:rsidTr="003F57F8">
        <w:trPr>
          <w:cnfStyle w:val="000000100000"/>
          <w:trHeight w:val="705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3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456BCB" w:rsidRPr="003F57F8" w:rsidRDefault="00BF5570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375,1</w:t>
            </w:r>
          </w:p>
        </w:tc>
        <w:tc>
          <w:tcPr>
            <w:tcW w:w="1499" w:type="dxa"/>
          </w:tcPr>
          <w:p w:rsidR="00456BCB" w:rsidRPr="003F57F8" w:rsidRDefault="00BF5570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257,0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67,2</w:t>
            </w:r>
          </w:p>
        </w:tc>
        <w:tc>
          <w:tcPr>
            <w:tcW w:w="1378" w:type="dxa"/>
          </w:tcPr>
          <w:p w:rsidR="00456BCB" w:rsidRPr="003F57F8" w:rsidRDefault="00456BCB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197,5</w:t>
            </w:r>
          </w:p>
        </w:tc>
        <w:tc>
          <w:tcPr>
            <w:tcW w:w="1378" w:type="dxa"/>
          </w:tcPr>
          <w:p w:rsidR="00456BCB" w:rsidRPr="003F57F8" w:rsidRDefault="00456BCB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157,7</w:t>
            </w:r>
          </w:p>
        </w:tc>
      </w:tr>
      <w:tr w:rsidR="00456BCB" w:rsidRPr="00DE6BCE" w:rsidTr="003F57F8">
        <w:trPr>
          <w:trHeight w:val="460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4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456BCB" w:rsidRPr="003F57F8" w:rsidRDefault="00BF5570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1657,8</w:t>
            </w:r>
          </w:p>
        </w:tc>
        <w:tc>
          <w:tcPr>
            <w:tcW w:w="1499" w:type="dxa"/>
          </w:tcPr>
          <w:p w:rsidR="00456BCB" w:rsidRPr="003F57F8" w:rsidRDefault="004F41FC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</w:t>
            </w:r>
            <w:r w:rsidR="00BF5570" w:rsidRPr="003F57F8">
              <w:rPr>
                <w:rFonts w:ascii="PT Astra Serif" w:hAnsi="PT Astra Serif"/>
              </w:rPr>
              <w:t> 243,1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877,1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641,7</w:t>
            </w:r>
          </w:p>
        </w:tc>
        <w:tc>
          <w:tcPr>
            <w:tcW w:w="1378" w:type="dxa"/>
          </w:tcPr>
          <w:p w:rsidR="00456BCB" w:rsidRPr="003F57F8" w:rsidRDefault="00BF5570" w:rsidP="003F57F8">
            <w:pPr>
              <w:pStyle w:val="ConsPlusNormal"/>
              <w:widowControl/>
              <w:ind w:firstLine="0"/>
              <w:jc w:val="center"/>
              <w:cnfStyle w:val="0000000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645,5</w:t>
            </w:r>
          </w:p>
        </w:tc>
      </w:tr>
      <w:tr w:rsidR="00456BCB" w:rsidRPr="00DE6BCE" w:rsidTr="003F57F8">
        <w:trPr>
          <w:cnfStyle w:val="000000100000"/>
          <w:trHeight w:val="696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5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тыс. рублей</w:t>
            </w:r>
          </w:p>
        </w:tc>
        <w:tc>
          <w:tcPr>
            <w:tcW w:w="1499" w:type="dxa"/>
          </w:tcPr>
          <w:p w:rsidR="00456BCB" w:rsidRPr="003F57F8" w:rsidRDefault="00D237BD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413,6</w:t>
            </w:r>
          </w:p>
        </w:tc>
        <w:tc>
          <w:tcPr>
            <w:tcW w:w="1499" w:type="dxa"/>
          </w:tcPr>
          <w:p w:rsidR="00456BCB" w:rsidRPr="003F57F8" w:rsidRDefault="00D237BD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447,2</w:t>
            </w:r>
          </w:p>
        </w:tc>
        <w:tc>
          <w:tcPr>
            <w:tcW w:w="1378" w:type="dxa"/>
          </w:tcPr>
          <w:p w:rsidR="00456BCB" w:rsidRPr="003F57F8" w:rsidRDefault="004F41FC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4</w:t>
            </w:r>
            <w:r w:rsidR="00D237BD" w:rsidRPr="003F57F8">
              <w:rPr>
                <w:rFonts w:ascii="PT Astra Serif" w:hAnsi="PT Astra Serif" w:cs="Times New Roman"/>
                <w:sz w:val="22"/>
                <w:szCs w:val="22"/>
              </w:rPr>
              <w:t>69,3</w:t>
            </w:r>
          </w:p>
        </w:tc>
        <w:tc>
          <w:tcPr>
            <w:tcW w:w="1378" w:type="dxa"/>
          </w:tcPr>
          <w:p w:rsidR="00456BCB" w:rsidRPr="003F57F8" w:rsidRDefault="00456BCB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456BCB" w:rsidRPr="003F57F8" w:rsidRDefault="00D237BD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518,0</w:t>
            </w:r>
          </w:p>
        </w:tc>
        <w:tc>
          <w:tcPr>
            <w:tcW w:w="1378" w:type="dxa"/>
          </w:tcPr>
          <w:p w:rsidR="00456BCB" w:rsidRPr="003F57F8" w:rsidRDefault="00456BCB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</w:p>
          <w:p w:rsidR="00456BCB" w:rsidRPr="003F57F8" w:rsidRDefault="00D237BD" w:rsidP="003F57F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PT Astra Serif" w:hAnsi="PT Astra Serif" w:cs="Times New Roman"/>
                <w:sz w:val="22"/>
                <w:szCs w:val="22"/>
              </w:rPr>
            </w:pPr>
            <w:r w:rsidRPr="003F57F8">
              <w:rPr>
                <w:rFonts w:ascii="PT Astra Serif" w:hAnsi="PT Astra Serif" w:cs="Times New Roman"/>
                <w:sz w:val="22"/>
                <w:szCs w:val="22"/>
              </w:rPr>
              <w:t>536,5</w:t>
            </w:r>
          </w:p>
        </w:tc>
      </w:tr>
      <w:tr w:rsidR="00456BCB" w:rsidRPr="00DE6BCE" w:rsidTr="003F57F8">
        <w:trPr>
          <w:trHeight w:val="1133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6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1499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1378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1378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  <w:tc>
          <w:tcPr>
            <w:tcW w:w="1378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69</w:t>
            </w:r>
          </w:p>
        </w:tc>
      </w:tr>
      <w:tr w:rsidR="00456BCB" w:rsidRPr="00DE6BCE" w:rsidTr="003F57F8">
        <w:trPr>
          <w:cnfStyle w:val="000000100000"/>
          <w:trHeight w:val="1133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7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%</w:t>
            </w:r>
          </w:p>
        </w:tc>
        <w:tc>
          <w:tcPr>
            <w:tcW w:w="1499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  <w:highlight w:val="yellow"/>
              </w:rPr>
            </w:pPr>
            <w:r w:rsidRPr="003F57F8">
              <w:rPr>
                <w:rFonts w:ascii="PT Astra Serif" w:hAnsi="PT Astra Serif"/>
              </w:rPr>
              <w:t>84</w:t>
            </w:r>
          </w:p>
        </w:tc>
        <w:tc>
          <w:tcPr>
            <w:tcW w:w="1499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81</w:t>
            </w:r>
          </w:p>
        </w:tc>
        <w:tc>
          <w:tcPr>
            <w:tcW w:w="1378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78</w:t>
            </w:r>
          </w:p>
        </w:tc>
        <w:tc>
          <w:tcPr>
            <w:tcW w:w="1378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1378" w:type="dxa"/>
          </w:tcPr>
          <w:p w:rsidR="00456BCB" w:rsidRPr="003F57F8" w:rsidRDefault="003F57F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1000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72</w:t>
            </w:r>
          </w:p>
        </w:tc>
      </w:tr>
      <w:tr w:rsidR="00456BCB" w:rsidRPr="00DE6BCE" w:rsidTr="003F57F8">
        <w:trPr>
          <w:trHeight w:val="684"/>
        </w:trPr>
        <w:tc>
          <w:tcPr>
            <w:cnfStyle w:val="001000000000"/>
            <w:tcW w:w="766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33" w:right="-108" w:firstLine="426"/>
              <w:jc w:val="center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8</w:t>
            </w:r>
          </w:p>
        </w:tc>
        <w:tc>
          <w:tcPr>
            <w:tcW w:w="626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55" w:type="dxa"/>
          </w:tcPr>
          <w:p w:rsidR="00456BCB" w:rsidRPr="003F57F8" w:rsidRDefault="00456BCB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рублей</w:t>
            </w:r>
          </w:p>
        </w:tc>
        <w:tc>
          <w:tcPr>
            <w:tcW w:w="1499" w:type="dxa"/>
          </w:tcPr>
          <w:p w:rsidR="00456BCB" w:rsidRPr="003F57F8" w:rsidRDefault="003579A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1 021,7</w:t>
            </w:r>
          </w:p>
        </w:tc>
        <w:tc>
          <w:tcPr>
            <w:tcW w:w="1499" w:type="dxa"/>
          </w:tcPr>
          <w:p w:rsidR="00456BCB" w:rsidRPr="003F57F8" w:rsidRDefault="003579A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1 234,8</w:t>
            </w:r>
          </w:p>
        </w:tc>
        <w:tc>
          <w:tcPr>
            <w:tcW w:w="1378" w:type="dxa"/>
          </w:tcPr>
          <w:p w:rsidR="00456BCB" w:rsidRPr="003F57F8" w:rsidRDefault="003579A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1 295,9</w:t>
            </w:r>
          </w:p>
        </w:tc>
        <w:tc>
          <w:tcPr>
            <w:tcW w:w="1378" w:type="dxa"/>
          </w:tcPr>
          <w:p w:rsidR="00456BCB" w:rsidRPr="003F57F8" w:rsidRDefault="003579A8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1 430,3</w:t>
            </w:r>
          </w:p>
        </w:tc>
        <w:tc>
          <w:tcPr>
            <w:tcW w:w="1378" w:type="dxa"/>
          </w:tcPr>
          <w:p w:rsidR="00456BCB" w:rsidRPr="003F57F8" w:rsidRDefault="004F41FC" w:rsidP="003F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/>
              <w:rPr>
                <w:rFonts w:ascii="PT Astra Serif" w:hAnsi="PT Astra Serif"/>
              </w:rPr>
            </w:pPr>
            <w:r w:rsidRPr="003F57F8">
              <w:rPr>
                <w:rFonts w:ascii="PT Astra Serif" w:hAnsi="PT Astra Serif"/>
              </w:rPr>
              <w:t>1</w:t>
            </w:r>
            <w:r w:rsidR="00C115A9" w:rsidRPr="003F57F8">
              <w:rPr>
                <w:rFonts w:ascii="PT Astra Serif" w:hAnsi="PT Astra Serif"/>
              </w:rPr>
              <w:t> 481,4</w:t>
            </w:r>
          </w:p>
        </w:tc>
      </w:tr>
    </w:tbl>
    <w:p w:rsidR="00C1303D" w:rsidRDefault="00C1303D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AF4EB9">
      <w:pPr>
        <w:spacing w:after="0"/>
        <w:rPr>
          <w:rFonts w:ascii="Times New Roman" w:hAnsi="Times New Roman"/>
          <w:sz w:val="28"/>
          <w:szCs w:val="28"/>
        </w:rPr>
      </w:pPr>
    </w:p>
    <w:p w:rsidR="003F57F8" w:rsidRDefault="003F57F8" w:rsidP="003F57F8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3F57F8" w:rsidRDefault="003F57F8" w:rsidP="003F57F8">
      <w:pPr>
        <w:pStyle w:val="1"/>
        <w:spacing w:before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2" type="#_x0000_t116" style="position:absolute;left:0;text-align:left;margin-left:60.3pt;margin-top:6.45pt;width:599.25pt;height:36.75pt;z-index:25167052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3F57F8" w:rsidRPr="009A6374" w:rsidRDefault="003F57F8" w:rsidP="003F57F8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proofErr w:type="spellStart"/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Свободинского</w:t>
                  </w:r>
                  <w:proofErr w:type="spellEnd"/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3F57F8" w:rsidRDefault="003F57F8" w:rsidP="003F57F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F57F8" w:rsidRDefault="003F57F8" w:rsidP="003F57F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3F57F8" w:rsidRPr="008D67D2" w:rsidRDefault="003F57F8" w:rsidP="003F57F8">
      <w:pPr>
        <w:spacing w:after="0" w:line="240" w:lineRule="auto"/>
        <w:jc w:val="right"/>
        <w:rPr>
          <w:rFonts w:ascii="PT Astra Serif" w:hAnsi="PT Astra Serif"/>
          <w:color w:val="17365D" w:themeColor="text2" w:themeShade="BF"/>
          <w:sz w:val="24"/>
          <w:szCs w:val="24"/>
        </w:rPr>
      </w:pPr>
      <w:r w:rsidRPr="008D67D2">
        <w:rPr>
          <w:rFonts w:ascii="PT Astra Serif" w:hAnsi="PT Astra Serif"/>
          <w:color w:val="17365D" w:themeColor="text2" w:themeShade="BF"/>
          <w:sz w:val="24"/>
          <w:szCs w:val="24"/>
        </w:rPr>
        <w:t>тыс. руб.</w:t>
      </w:r>
    </w:p>
    <w:tbl>
      <w:tblPr>
        <w:tblStyle w:val="1-1"/>
        <w:tblW w:w="15276" w:type="dxa"/>
        <w:tblLook w:val="04A0"/>
      </w:tblPr>
      <w:tblGrid>
        <w:gridCol w:w="4820"/>
        <w:gridCol w:w="1984"/>
        <w:gridCol w:w="2268"/>
        <w:gridCol w:w="2268"/>
        <w:gridCol w:w="1985"/>
        <w:gridCol w:w="1951"/>
      </w:tblGrid>
      <w:tr w:rsidR="003F57F8" w:rsidRPr="008640A6" w:rsidTr="00323EA5">
        <w:trPr>
          <w:cnfStyle w:val="100000000000"/>
        </w:trPr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3F57F8" w:rsidRPr="008640A6" w:rsidRDefault="003F57F8" w:rsidP="00323EA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3F57F8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3F57F8" w:rsidRPr="008640A6" w:rsidTr="00323EA5"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F57F8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F57F8" w:rsidRPr="008640A6" w:rsidTr="00323EA5"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F57F8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F57F8" w:rsidRPr="008640A6" w:rsidTr="00323EA5"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F57F8" w:rsidRPr="008640A6" w:rsidTr="00323EA5">
        <w:trPr>
          <w:cnfStyle w:val="000000100000"/>
        </w:trPr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F57F8" w:rsidRPr="008640A6" w:rsidTr="00323EA5">
        <w:tc>
          <w:tcPr>
            <w:cnfStyle w:val="001000000000"/>
            <w:tcW w:w="4820" w:type="dxa"/>
          </w:tcPr>
          <w:p w:rsidR="003F57F8" w:rsidRPr="008640A6" w:rsidRDefault="003F57F8" w:rsidP="00323EA5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F57F8" w:rsidRPr="008640A6" w:rsidRDefault="003F57F8" w:rsidP="00323EA5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4B60FE" w:rsidRDefault="004B60FE" w:rsidP="00456BCB">
      <w:pPr>
        <w:spacing w:after="0"/>
        <w:rPr>
          <w:rFonts w:ascii="Times New Roman" w:hAnsi="Times New Roman"/>
          <w:sz w:val="28"/>
          <w:szCs w:val="28"/>
        </w:rPr>
      </w:pPr>
    </w:p>
    <w:p w:rsidR="004B60FE" w:rsidRDefault="004B60FE" w:rsidP="004B60FE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A30C55" w:rsidRDefault="00A30C55" w:rsidP="004B60FE">
      <w:pPr>
        <w:spacing w:after="120"/>
        <w:jc w:val="both"/>
        <w:rPr>
          <w:rFonts w:ascii="Times New Roman" w:hAnsi="Times New Roman"/>
          <w:sz w:val="28"/>
          <w:szCs w:val="28"/>
        </w:rPr>
        <w:sectPr w:rsidR="00A30C55" w:rsidSect="002D1018">
          <w:pgSz w:w="16838" w:h="11905" w:orient="landscape"/>
          <w:pgMar w:top="568" w:right="678" w:bottom="565" w:left="1134" w:header="720" w:footer="720" w:gutter="0"/>
          <w:cols w:space="720"/>
          <w:noEndnote/>
          <w:docGrid w:linePitch="299"/>
        </w:sect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 xml:space="preserve">Начальник финансового управления администрации Базарно-Карабулакского муниципального 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района:</w:t>
      </w:r>
      <w:r w:rsidRPr="007F67EB">
        <w:rPr>
          <w:rFonts w:ascii="PT Astra Serif" w:hAnsi="PT Astra Serif"/>
          <w:sz w:val="28"/>
          <w:szCs w:val="28"/>
          <w:u w:val="single"/>
        </w:rPr>
        <w:t>Малышева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 xml:space="preserve"> Елена Александровна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7F67EB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6962D6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13:00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Адрес:</w:t>
      </w:r>
      <w:r w:rsidR="006962D6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56BCB" w:rsidRPr="008640A6" w:rsidRDefault="00456BCB" w:rsidP="00456BC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6962D6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7-26-85, факс 7-22-93</w:t>
      </w:r>
    </w:p>
    <w:p w:rsidR="00456BCB" w:rsidRDefault="00456BCB" w:rsidP="00456BC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A30C55" w:rsidRPr="006D59E4" w:rsidRDefault="00456BCB" w:rsidP="006D59E4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A30C55" w:rsidRPr="006D59E4" w:rsidSect="00A30C55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  <w:r w:rsidRPr="007F67EB">
        <w:rPr>
          <w:rFonts w:ascii="PT Astra Serif" w:hAnsi="PT Astra Serif"/>
          <w:b/>
          <w:sz w:val="28"/>
          <w:szCs w:val="28"/>
        </w:rPr>
        <w:t xml:space="preserve">Электронная почта: </w:t>
      </w:r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4B60FE" w:rsidRPr="00E80F46" w:rsidRDefault="004B60FE" w:rsidP="00A30C55">
      <w:pPr>
        <w:spacing w:after="0"/>
        <w:rPr>
          <w:rFonts w:ascii="Times New Roman" w:hAnsi="Times New Roman"/>
          <w:sz w:val="28"/>
          <w:szCs w:val="28"/>
        </w:rPr>
      </w:pPr>
    </w:p>
    <w:sectPr w:rsidR="004B60FE" w:rsidRPr="00E80F46" w:rsidSect="002D1018">
      <w:pgSz w:w="16838" w:h="11905" w:orient="landscape"/>
      <w:pgMar w:top="568" w:right="678" w:bottom="56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11.25pt;height:11.25pt" o:bullet="t">
        <v:imagedata r:id="rId1" o:title="msoA646"/>
      </v:shape>
    </w:pict>
  </w:numPicBullet>
  <w:abstractNum w:abstractNumId="0">
    <w:nsid w:val="01972C9F"/>
    <w:multiLevelType w:val="hybridMultilevel"/>
    <w:tmpl w:val="9ED034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0149D8"/>
    <w:multiLevelType w:val="hybridMultilevel"/>
    <w:tmpl w:val="9EA47B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9"/>
  </w:num>
  <w:num w:numId="15">
    <w:abstractNumId w:val="3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89E"/>
    <w:rsid w:val="00001EC7"/>
    <w:rsid w:val="00001FC3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179CB"/>
    <w:rsid w:val="00020361"/>
    <w:rsid w:val="000207C2"/>
    <w:rsid w:val="00020953"/>
    <w:rsid w:val="000210FE"/>
    <w:rsid w:val="00022388"/>
    <w:rsid w:val="00023D09"/>
    <w:rsid w:val="00023F56"/>
    <w:rsid w:val="000248E4"/>
    <w:rsid w:val="00025247"/>
    <w:rsid w:val="000259BB"/>
    <w:rsid w:val="00025F8C"/>
    <w:rsid w:val="00026D87"/>
    <w:rsid w:val="0003002D"/>
    <w:rsid w:val="000306F7"/>
    <w:rsid w:val="00030F61"/>
    <w:rsid w:val="00031C84"/>
    <w:rsid w:val="000322F4"/>
    <w:rsid w:val="00032A15"/>
    <w:rsid w:val="00033534"/>
    <w:rsid w:val="0003415A"/>
    <w:rsid w:val="00034751"/>
    <w:rsid w:val="00035418"/>
    <w:rsid w:val="00035DB5"/>
    <w:rsid w:val="00036953"/>
    <w:rsid w:val="00036C38"/>
    <w:rsid w:val="00036CE0"/>
    <w:rsid w:val="00037726"/>
    <w:rsid w:val="00037766"/>
    <w:rsid w:val="00037995"/>
    <w:rsid w:val="00040537"/>
    <w:rsid w:val="0004190E"/>
    <w:rsid w:val="00042DB0"/>
    <w:rsid w:val="00042DB9"/>
    <w:rsid w:val="000440A6"/>
    <w:rsid w:val="0004452C"/>
    <w:rsid w:val="00045894"/>
    <w:rsid w:val="00050370"/>
    <w:rsid w:val="00050802"/>
    <w:rsid w:val="00050BE2"/>
    <w:rsid w:val="00050EA9"/>
    <w:rsid w:val="00051774"/>
    <w:rsid w:val="00051A39"/>
    <w:rsid w:val="0005264C"/>
    <w:rsid w:val="00053BC6"/>
    <w:rsid w:val="0005495A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5FBD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0FA"/>
    <w:rsid w:val="00077174"/>
    <w:rsid w:val="000805C8"/>
    <w:rsid w:val="0008186F"/>
    <w:rsid w:val="00082F5A"/>
    <w:rsid w:val="00083A1F"/>
    <w:rsid w:val="00083EE2"/>
    <w:rsid w:val="00084371"/>
    <w:rsid w:val="0008484A"/>
    <w:rsid w:val="000849B2"/>
    <w:rsid w:val="00085B53"/>
    <w:rsid w:val="000861B4"/>
    <w:rsid w:val="0008625D"/>
    <w:rsid w:val="00086352"/>
    <w:rsid w:val="00091966"/>
    <w:rsid w:val="00091D5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B14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3A08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937"/>
    <w:rsid w:val="000F6E47"/>
    <w:rsid w:val="000F71AB"/>
    <w:rsid w:val="000F75C9"/>
    <w:rsid w:val="000F7A54"/>
    <w:rsid w:val="000F7D27"/>
    <w:rsid w:val="00100A98"/>
    <w:rsid w:val="00101F80"/>
    <w:rsid w:val="001021F5"/>
    <w:rsid w:val="00105D74"/>
    <w:rsid w:val="00106308"/>
    <w:rsid w:val="00106EA0"/>
    <w:rsid w:val="00110F74"/>
    <w:rsid w:val="00111322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4E6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33A8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67D8D"/>
    <w:rsid w:val="00170788"/>
    <w:rsid w:val="0017409E"/>
    <w:rsid w:val="001752A3"/>
    <w:rsid w:val="00176321"/>
    <w:rsid w:val="0017662B"/>
    <w:rsid w:val="00180DFA"/>
    <w:rsid w:val="001813C5"/>
    <w:rsid w:val="00181C3C"/>
    <w:rsid w:val="00182048"/>
    <w:rsid w:val="001822A6"/>
    <w:rsid w:val="001835B4"/>
    <w:rsid w:val="00186026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2764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6879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769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385C"/>
    <w:rsid w:val="001E6672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B8C"/>
    <w:rsid w:val="00206DCE"/>
    <w:rsid w:val="00206F3F"/>
    <w:rsid w:val="002072A1"/>
    <w:rsid w:val="00212C88"/>
    <w:rsid w:val="0021324E"/>
    <w:rsid w:val="0021374F"/>
    <w:rsid w:val="002153AA"/>
    <w:rsid w:val="00215CCC"/>
    <w:rsid w:val="00216374"/>
    <w:rsid w:val="0021677D"/>
    <w:rsid w:val="00216D88"/>
    <w:rsid w:val="00216F76"/>
    <w:rsid w:val="002173EF"/>
    <w:rsid w:val="00217F5C"/>
    <w:rsid w:val="00220144"/>
    <w:rsid w:val="00220B6A"/>
    <w:rsid w:val="00221853"/>
    <w:rsid w:val="00221DE5"/>
    <w:rsid w:val="002227D7"/>
    <w:rsid w:val="002241E2"/>
    <w:rsid w:val="00224B2E"/>
    <w:rsid w:val="00225001"/>
    <w:rsid w:val="00225DCB"/>
    <w:rsid w:val="00227279"/>
    <w:rsid w:val="0023019A"/>
    <w:rsid w:val="00232215"/>
    <w:rsid w:val="002333F3"/>
    <w:rsid w:val="002361E8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5F7"/>
    <w:rsid w:val="002635FC"/>
    <w:rsid w:val="0026452E"/>
    <w:rsid w:val="002645FE"/>
    <w:rsid w:val="00264EB0"/>
    <w:rsid w:val="002665A2"/>
    <w:rsid w:val="00266EE7"/>
    <w:rsid w:val="00267285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1D9"/>
    <w:rsid w:val="002913A2"/>
    <w:rsid w:val="00291735"/>
    <w:rsid w:val="00291EA1"/>
    <w:rsid w:val="002927B8"/>
    <w:rsid w:val="00292E51"/>
    <w:rsid w:val="0029347E"/>
    <w:rsid w:val="0029351D"/>
    <w:rsid w:val="0029368D"/>
    <w:rsid w:val="00294299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EC9"/>
    <w:rsid w:val="002C4E07"/>
    <w:rsid w:val="002C4E57"/>
    <w:rsid w:val="002C4FB7"/>
    <w:rsid w:val="002C55EB"/>
    <w:rsid w:val="002C71D7"/>
    <w:rsid w:val="002C7255"/>
    <w:rsid w:val="002C781B"/>
    <w:rsid w:val="002C7E61"/>
    <w:rsid w:val="002D04EB"/>
    <w:rsid w:val="002D0550"/>
    <w:rsid w:val="002D1018"/>
    <w:rsid w:val="002D193F"/>
    <w:rsid w:val="002D3D72"/>
    <w:rsid w:val="002D4DEB"/>
    <w:rsid w:val="002D5FA6"/>
    <w:rsid w:val="002D6993"/>
    <w:rsid w:val="002D6B6C"/>
    <w:rsid w:val="002E0B6B"/>
    <w:rsid w:val="002E0EAB"/>
    <w:rsid w:val="002E1BCA"/>
    <w:rsid w:val="002E23E2"/>
    <w:rsid w:val="002E2A2A"/>
    <w:rsid w:val="002E34FE"/>
    <w:rsid w:val="002E4865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4F4"/>
    <w:rsid w:val="002F77E5"/>
    <w:rsid w:val="002F7F31"/>
    <w:rsid w:val="00302DE9"/>
    <w:rsid w:val="003030BB"/>
    <w:rsid w:val="0030436D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AB8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3C40"/>
    <w:rsid w:val="0034524C"/>
    <w:rsid w:val="0034542A"/>
    <w:rsid w:val="00345BEF"/>
    <w:rsid w:val="00351521"/>
    <w:rsid w:val="00351522"/>
    <w:rsid w:val="00351751"/>
    <w:rsid w:val="00352124"/>
    <w:rsid w:val="00353E3B"/>
    <w:rsid w:val="00355310"/>
    <w:rsid w:val="003559A5"/>
    <w:rsid w:val="003566C0"/>
    <w:rsid w:val="003574E9"/>
    <w:rsid w:val="003579A8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6F69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C76F5"/>
    <w:rsid w:val="003D0124"/>
    <w:rsid w:val="003D0397"/>
    <w:rsid w:val="003D1627"/>
    <w:rsid w:val="003D2E0B"/>
    <w:rsid w:val="003D2E24"/>
    <w:rsid w:val="003D2F77"/>
    <w:rsid w:val="003D3825"/>
    <w:rsid w:val="003D3A25"/>
    <w:rsid w:val="003D4174"/>
    <w:rsid w:val="003D4398"/>
    <w:rsid w:val="003D51B2"/>
    <w:rsid w:val="003D680B"/>
    <w:rsid w:val="003D6AD6"/>
    <w:rsid w:val="003D7433"/>
    <w:rsid w:val="003E091B"/>
    <w:rsid w:val="003E29DC"/>
    <w:rsid w:val="003E2AC0"/>
    <w:rsid w:val="003E2FE0"/>
    <w:rsid w:val="003E3BAD"/>
    <w:rsid w:val="003E3F68"/>
    <w:rsid w:val="003E4D5B"/>
    <w:rsid w:val="003E6490"/>
    <w:rsid w:val="003E66D0"/>
    <w:rsid w:val="003E7B8B"/>
    <w:rsid w:val="003F123B"/>
    <w:rsid w:val="003F126B"/>
    <w:rsid w:val="003F2AA9"/>
    <w:rsid w:val="003F2D91"/>
    <w:rsid w:val="003F313C"/>
    <w:rsid w:val="003F3453"/>
    <w:rsid w:val="003F51C1"/>
    <w:rsid w:val="003F57F8"/>
    <w:rsid w:val="003F6201"/>
    <w:rsid w:val="003F68FE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417D"/>
    <w:rsid w:val="0040507D"/>
    <w:rsid w:val="00405E6A"/>
    <w:rsid w:val="004124B6"/>
    <w:rsid w:val="00413983"/>
    <w:rsid w:val="00414452"/>
    <w:rsid w:val="00416656"/>
    <w:rsid w:val="004177FA"/>
    <w:rsid w:val="00423F37"/>
    <w:rsid w:val="00425210"/>
    <w:rsid w:val="00426B1D"/>
    <w:rsid w:val="00427A30"/>
    <w:rsid w:val="00427BC8"/>
    <w:rsid w:val="00431BED"/>
    <w:rsid w:val="00431CED"/>
    <w:rsid w:val="004351CC"/>
    <w:rsid w:val="00436F4E"/>
    <w:rsid w:val="00437629"/>
    <w:rsid w:val="00437D99"/>
    <w:rsid w:val="00440BDD"/>
    <w:rsid w:val="004433C5"/>
    <w:rsid w:val="00444AD8"/>
    <w:rsid w:val="004453A0"/>
    <w:rsid w:val="0044598F"/>
    <w:rsid w:val="0045166C"/>
    <w:rsid w:val="00454039"/>
    <w:rsid w:val="00455015"/>
    <w:rsid w:val="004556D7"/>
    <w:rsid w:val="00456632"/>
    <w:rsid w:val="00456BCB"/>
    <w:rsid w:val="00457C73"/>
    <w:rsid w:val="004607C6"/>
    <w:rsid w:val="00460AF2"/>
    <w:rsid w:val="00460E4B"/>
    <w:rsid w:val="004619C2"/>
    <w:rsid w:val="00462770"/>
    <w:rsid w:val="004636A6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4B9"/>
    <w:rsid w:val="00476B61"/>
    <w:rsid w:val="00483323"/>
    <w:rsid w:val="00483DDD"/>
    <w:rsid w:val="00485204"/>
    <w:rsid w:val="0048542B"/>
    <w:rsid w:val="0048595E"/>
    <w:rsid w:val="00485DFA"/>
    <w:rsid w:val="00486876"/>
    <w:rsid w:val="00490281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1A63"/>
    <w:rsid w:val="004A2BD5"/>
    <w:rsid w:val="004A2F5E"/>
    <w:rsid w:val="004A3807"/>
    <w:rsid w:val="004A3B38"/>
    <w:rsid w:val="004A5175"/>
    <w:rsid w:val="004A5C3C"/>
    <w:rsid w:val="004A6B3F"/>
    <w:rsid w:val="004A7463"/>
    <w:rsid w:val="004B1CE5"/>
    <w:rsid w:val="004B2392"/>
    <w:rsid w:val="004B264D"/>
    <w:rsid w:val="004B410D"/>
    <w:rsid w:val="004B51ED"/>
    <w:rsid w:val="004B55BD"/>
    <w:rsid w:val="004B5D62"/>
    <w:rsid w:val="004B60FE"/>
    <w:rsid w:val="004B6132"/>
    <w:rsid w:val="004B73B3"/>
    <w:rsid w:val="004B792E"/>
    <w:rsid w:val="004C00F6"/>
    <w:rsid w:val="004C0652"/>
    <w:rsid w:val="004C088A"/>
    <w:rsid w:val="004C0A68"/>
    <w:rsid w:val="004C0DA3"/>
    <w:rsid w:val="004C14A1"/>
    <w:rsid w:val="004C3E0B"/>
    <w:rsid w:val="004C46DB"/>
    <w:rsid w:val="004C4F60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22C1"/>
    <w:rsid w:val="004F41FC"/>
    <w:rsid w:val="004F5E18"/>
    <w:rsid w:val="004F628F"/>
    <w:rsid w:val="004F6373"/>
    <w:rsid w:val="004F6C2E"/>
    <w:rsid w:val="004F6F30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31E"/>
    <w:rsid w:val="00522BDC"/>
    <w:rsid w:val="00527B32"/>
    <w:rsid w:val="00527B5F"/>
    <w:rsid w:val="00532C57"/>
    <w:rsid w:val="00533091"/>
    <w:rsid w:val="00534677"/>
    <w:rsid w:val="005346E6"/>
    <w:rsid w:val="00535D96"/>
    <w:rsid w:val="005364A2"/>
    <w:rsid w:val="0053687A"/>
    <w:rsid w:val="005368AD"/>
    <w:rsid w:val="005369D2"/>
    <w:rsid w:val="00536FAC"/>
    <w:rsid w:val="00540035"/>
    <w:rsid w:val="00540954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40B"/>
    <w:rsid w:val="00562D21"/>
    <w:rsid w:val="0056336F"/>
    <w:rsid w:val="005636E7"/>
    <w:rsid w:val="00563887"/>
    <w:rsid w:val="00564258"/>
    <w:rsid w:val="00564BB8"/>
    <w:rsid w:val="0056533C"/>
    <w:rsid w:val="00565383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579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228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64FC"/>
    <w:rsid w:val="005B7798"/>
    <w:rsid w:val="005B7D02"/>
    <w:rsid w:val="005C10BC"/>
    <w:rsid w:val="005C2309"/>
    <w:rsid w:val="005C3235"/>
    <w:rsid w:val="005C599B"/>
    <w:rsid w:val="005C61C0"/>
    <w:rsid w:val="005C7254"/>
    <w:rsid w:val="005D051F"/>
    <w:rsid w:val="005D1AA4"/>
    <w:rsid w:val="005D2ADE"/>
    <w:rsid w:val="005D33BE"/>
    <w:rsid w:val="005D5176"/>
    <w:rsid w:val="005D53B2"/>
    <w:rsid w:val="005D53C0"/>
    <w:rsid w:val="005D56E7"/>
    <w:rsid w:val="005E1253"/>
    <w:rsid w:val="005E14E2"/>
    <w:rsid w:val="005E18C7"/>
    <w:rsid w:val="005E252B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3CA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1FB0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2366"/>
    <w:rsid w:val="00613161"/>
    <w:rsid w:val="00614236"/>
    <w:rsid w:val="00615811"/>
    <w:rsid w:val="00615F38"/>
    <w:rsid w:val="006167F5"/>
    <w:rsid w:val="00616F99"/>
    <w:rsid w:val="00617986"/>
    <w:rsid w:val="00620992"/>
    <w:rsid w:val="00623039"/>
    <w:rsid w:val="00623048"/>
    <w:rsid w:val="00623AEA"/>
    <w:rsid w:val="00625237"/>
    <w:rsid w:val="0062676D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4EB1"/>
    <w:rsid w:val="0065546B"/>
    <w:rsid w:val="006556BE"/>
    <w:rsid w:val="00657704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6F"/>
    <w:rsid w:val="0067149E"/>
    <w:rsid w:val="00672363"/>
    <w:rsid w:val="0067295E"/>
    <w:rsid w:val="00672C3B"/>
    <w:rsid w:val="00673E7D"/>
    <w:rsid w:val="00674BBB"/>
    <w:rsid w:val="00675128"/>
    <w:rsid w:val="006756C8"/>
    <w:rsid w:val="00675A61"/>
    <w:rsid w:val="00676733"/>
    <w:rsid w:val="00676CE6"/>
    <w:rsid w:val="006810F3"/>
    <w:rsid w:val="0068191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2D6"/>
    <w:rsid w:val="0069722C"/>
    <w:rsid w:val="006A1193"/>
    <w:rsid w:val="006A1DE8"/>
    <w:rsid w:val="006A2909"/>
    <w:rsid w:val="006A5DA8"/>
    <w:rsid w:val="006A62B8"/>
    <w:rsid w:val="006A77F1"/>
    <w:rsid w:val="006B041D"/>
    <w:rsid w:val="006B086D"/>
    <w:rsid w:val="006B0D96"/>
    <w:rsid w:val="006B132C"/>
    <w:rsid w:val="006B17E8"/>
    <w:rsid w:val="006B192D"/>
    <w:rsid w:val="006B2C10"/>
    <w:rsid w:val="006B3A92"/>
    <w:rsid w:val="006B4ED3"/>
    <w:rsid w:val="006B542E"/>
    <w:rsid w:val="006B5604"/>
    <w:rsid w:val="006B5BBA"/>
    <w:rsid w:val="006B63EC"/>
    <w:rsid w:val="006B6C67"/>
    <w:rsid w:val="006B6CB9"/>
    <w:rsid w:val="006B7532"/>
    <w:rsid w:val="006B75D9"/>
    <w:rsid w:val="006B771F"/>
    <w:rsid w:val="006B7CFE"/>
    <w:rsid w:val="006C0A1B"/>
    <w:rsid w:val="006C1BFE"/>
    <w:rsid w:val="006C3156"/>
    <w:rsid w:val="006C48D8"/>
    <w:rsid w:val="006C58FD"/>
    <w:rsid w:val="006C5B23"/>
    <w:rsid w:val="006C667A"/>
    <w:rsid w:val="006D2B35"/>
    <w:rsid w:val="006D30B3"/>
    <w:rsid w:val="006D3179"/>
    <w:rsid w:val="006D31B7"/>
    <w:rsid w:val="006D3E7E"/>
    <w:rsid w:val="006D42F4"/>
    <w:rsid w:val="006D4DDE"/>
    <w:rsid w:val="006D59E4"/>
    <w:rsid w:val="006D5E15"/>
    <w:rsid w:val="006E088B"/>
    <w:rsid w:val="006E2379"/>
    <w:rsid w:val="006E2611"/>
    <w:rsid w:val="006E2F72"/>
    <w:rsid w:val="006E6760"/>
    <w:rsid w:val="006E7793"/>
    <w:rsid w:val="006F0736"/>
    <w:rsid w:val="006F078A"/>
    <w:rsid w:val="006F0B30"/>
    <w:rsid w:val="006F1008"/>
    <w:rsid w:val="006F11B4"/>
    <w:rsid w:val="006F2A53"/>
    <w:rsid w:val="006F2B7E"/>
    <w:rsid w:val="006F2E6E"/>
    <w:rsid w:val="006F3524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5F87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3D68"/>
    <w:rsid w:val="007242D5"/>
    <w:rsid w:val="00724305"/>
    <w:rsid w:val="007255E9"/>
    <w:rsid w:val="0072735E"/>
    <w:rsid w:val="00730AE5"/>
    <w:rsid w:val="00731003"/>
    <w:rsid w:val="0073201B"/>
    <w:rsid w:val="007323D9"/>
    <w:rsid w:val="00733451"/>
    <w:rsid w:val="00733F8A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3994"/>
    <w:rsid w:val="007646C8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2DB7"/>
    <w:rsid w:val="007A48F0"/>
    <w:rsid w:val="007A6109"/>
    <w:rsid w:val="007A7460"/>
    <w:rsid w:val="007B55A5"/>
    <w:rsid w:val="007B5F8B"/>
    <w:rsid w:val="007B62E3"/>
    <w:rsid w:val="007B6FF0"/>
    <w:rsid w:val="007C3B04"/>
    <w:rsid w:val="007C5E4B"/>
    <w:rsid w:val="007C66B3"/>
    <w:rsid w:val="007C66B8"/>
    <w:rsid w:val="007C76B8"/>
    <w:rsid w:val="007D035A"/>
    <w:rsid w:val="007D0FC0"/>
    <w:rsid w:val="007D100C"/>
    <w:rsid w:val="007D1F73"/>
    <w:rsid w:val="007D2A6F"/>
    <w:rsid w:val="007D2D43"/>
    <w:rsid w:val="007D2F07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2FC"/>
    <w:rsid w:val="007F1672"/>
    <w:rsid w:val="007F1901"/>
    <w:rsid w:val="007F255C"/>
    <w:rsid w:val="007F2682"/>
    <w:rsid w:val="007F2B2C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C90"/>
    <w:rsid w:val="00815543"/>
    <w:rsid w:val="00815C33"/>
    <w:rsid w:val="0081635C"/>
    <w:rsid w:val="008166CD"/>
    <w:rsid w:val="00816DF0"/>
    <w:rsid w:val="00821306"/>
    <w:rsid w:val="0082251A"/>
    <w:rsid w:val="00826366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4392"/>
    <w:rsid w:val="00864A3E"/>
    <w:rsid w:val="00866256"/>
    <w:rsid w:val="00866E77"/>
    <w:rsid w:val="00867B1A"/>
    <w:rsid w:val="0087002F"/>
    <w:rsid w:val="00871746"/>
    <w:rsid w:val="00871AF4"/>
    <w:rsid w:val="00872D96"/>
    <w:rsid w:val="00872E09"/>
    <w:rsid w:val="00872FCB"/>
    <w:rsid w:val="008730E8"/>
    <w:rsid w:val="00876778"/>
    <w:rsid w:val="00876892"/>
    <w:rsid w:val="00880371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4144"/>
    <w:rsid w:val="00895DEC"/>
    <w:rsid w:val="008960A6"/>
    <w:rsid w:val="0089663C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338"/>
    <w:rsid w:val="008C0F7B"/>
    <w:rsid w:val="008C1630"/>
    <w:rsid w:val="008C2696"/>
    <w:rsid w:val="008C3B16"/>
    <w:rsid w:val="008C4669"/>
    <w:rsid w:val="008C4F8D"/>
    <w:rsid w:val="008C4F93"/>
    <w:rsid w:val="008C6230"/>
    <w:rsid w:val="008C698F"/>
    <w:rsid w:val="008C6C96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1F4A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44D0"/>
    <w:rsid w:val="0092542A"/>
    <w:rsid w:val="0092589F"/>
    <w:rsid w:val="00925CC1"/>
    <w:rsid w:val="009263B3"/>
    <w:rsid w:val="00927413"/>
    <w:rsid w:val="009279D4"/>
    <w:rsid w:val="009305BA"/>
    <w:rsid w:val="00930B89"/>
    <w:rsid w:val="009312CE"/>
    <w:rsid w:val="009313A5"/>
    <w:rsid w:val="009313DA"/>
    <w:rsid w:val="00931F7B"/>
    <w:rsid w:val="00931FB5"/>
    <w:rsid w:val="009325AC"/>
    <w:rsid w:val="00935B97"/>
    <w:rsid w:val="009365C7"/>
    <w:rsid w:val="0093687F"/>
    <w:rsid w:val="009370B0"/>
    <w:rsid w:val="00937FBA"/>
    <w:rsid w:val="009402F9"/>
    <w:rsid w:val="00940CD7"/>
    <w:rsid w:val="00941F1E"/>
    <w:rsid w:val="009437D8"/>
    <w:rsid w:val="00943E38"/>
    <w:rsid w:val="009442DC"/>
    <w:rsid w:val="00944AAC"/>
    <w:rsid w:val="00945E77"/>
    <w:rsid w:val="0094668E"/>
    <w:rsid w:val="00946F4E"/>
    <w:rsid w:val="00947119"/>
    <w:rsid w:val="009514EF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6752E"/>
    <w:rsid w:val="009727C0"/>
    <w:rsid w:val="009739C1"/>
    <w:rsid w:val="009743FA"/>
    <w:rsid w:val="00974F35"/>
    <w:rsid w:val="00975C17"/>
    <w:rsid w:val="009761A4"/>
    <w:rsid w:val="009761EA"/>
    <w:rsid w:val="00976C63"/>
    <w:rsid w:val="009773D9"/>
    <w:rsid w:val="00980690"/>
    <w:rsid w:val="00983262"/>
    <w:rsid w:val="0098333A"/>
    <w:rsid w:val="009833F6"/>
    <w:rsid w:val="009836F7"/>
    <w:rsid w:val="00983AB5"/>
    <w:rsid w:val="00985689"/>
    <w:rsid w:val="009857A1"/>
    <w:rsid w:val="00985AB6"/>
    <w:rsid w:val="009878D9"/>
    <w:rsid w:val="00991047"/>
    <w:rsid w:val="00991B69"/>
    <w:rsid w:val="009932BF"/>
    <w:rsid w:val="00993751"/>
    <w:rsid w:val="00993D31"/>
    <w:rsid w:val="00994137"/>
    <w:rsid w:val="00994829"/>
    <w:rsid w:val="00995A02"/>
    <w:rsid w:val="0099603A"/>
    <w:rsid w:val="009A14C4"/>
    <w:rsid w:val="009A1DE7"/>
    <w:rsid w:val="009A38EF"/>
    <w:rsid w:val="009A3D70"/>
    <w:rsid w:val="009A4272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0C0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C7DEB"/>
    <w:rsid w:val="009D0A95"/>
    <w:rsid w:val="009D0C24"/>
    <w:rsid w:val="009D285D"/>
    <w:rsid w:val="009D3774"/>
    <w:rsid w:val="009D4D8A"/>
    <w:rsid w:val="009D6B43"/>
    <w:rsid w:val="009D70C0"/>
    <w:rsid w:val="009D7B2B"/>
    <w:rsid w:val="009D7B73"/>
    <w:rsid w:val="009E1630"/>
    <w:rsid w:val="009E18F5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4FC6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5152"/>
    <w:rsid w:val="00A063E4"/>
    <w:rsid w:val="00A06876"/>
    <w:rsid w:val="00A07B0B"/>
    <w:rsid w:val="00A107A1"/>
    <w:rsid w:val="00A10DAD"/>
    <w:rsid w:val="00A121A1"/>
    <w:rsid w:val="00A125CB"/>
    <w:rsid w:val="00A14A47"/>
    <w:rsid w:val="00A152B1"/>
    <w:rsid w:val="00A15CAD"/>
    <w:rsid w:val="00A16EBE"/>
    <w:rsid w:val="00A203FD"/>
    <w:rsid w:val="00A209BC"/>
    <w:rsid w:val="00A20D84"/>
    <w:rsid w:val="00A20FA7"/>
    <w:rsid w:val="00A219CD"/>
    <w:rsid w:val="00A22EA3"/>
    <w:rsid w:val="00A23708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0C55"/>
    <w:rsid w:val="00A31346"/>
    <w:rsid w:val="00A31486"/>
    <w:rsid w:val="00A31D06"/>
    <w:rsid w:val="00A32BD2"/>
    <w:rsid w:val="00A33F17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188"/>
    <w:rsid w:val="00A476A7"/>
    <w:rsid w:val="00A51675"/>
    <w:rsid w:val="00A5314F"/>
    <w:rsid w:val="00A557C0"/>
    <w:rsid w:val="00A55937"/>
    <w:rsid w:val="00A56A19"/>
    <w:rsid w:val="00A56C75"/>
    <w:rsid w:val="00A605FD"/>
    <w:rsid w:val="00A62988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1CC6"/>
    <w:rsid w:val="00A821CF"/>
    <w:rsid w:val="00A83255"/>
    <w:rsid w:val="00A83A68"/>
    <w:rsid w:val="00A8402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B94"/>
    <w:rsid w:val="00AA1D73"/>
    <w:rsid w:val="00AA35F1"/>
    <w:rsid w:val="00AA3605"/>
    <w:rsid w:val="00AA3E52"/>
    <w:rsid w:val="00AA45DB"/>
    <w:rsid w:val="00AA4BD6"/>
    <w:rsid w:val="00AA5A13"/>
    <w:rsid w:val="00AA6607"/>
    <w:rsid w:val="00AA73C8"/>
    <w:rsid w:val="00AA7D7E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2BFE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AF4EB9"/>
    <w:rsid w:val="00B00E77"/>
    <w:rsid w:val="00B037E6"/>
    <w:rsid w:val="00B04340"/>
    <w:rsid w:val="00B0438A"/>
    <w:rsid w:val="00B04725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6DF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3D1F"/>
    <w:rsid w:val="00B4452C"/>
    <w:rsid w:val="00B45345"/>
    <w:rsid w:val="00B45562"/>
    <w:rsid w:val="00B456E3"/>
    <w:rsid w:val="00B4661C"/>
    <w:rsid w:val="00B476F3"/>
    <w:rsid w:val="00B50392"/>
    <w:rsid w:val="00B503F8"/>
    <w:rsid w:val="00B522EE"/>
    <w:rsid w:val="00B526EE"/>
    <w:rsid w:val="00B543F2"/>
    <w:rsid w:val="00B55695"/>
    <w:rsid w:val="00B564AB"/>
    <w:rsid w:val="00B60D21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B93"/>
    <w:rsid w:val="00B85EC4"/>
    <w:rsid w:val="00B86A6A"/>
    <w:rsid w:val="00B87298"/>
    <w:rsid w:val="00B873C7"/>
    <w:rsid w:val="00B90880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AC"/>
    <w:rsid w:val="00BA29A9"/>
    <w:rsid w:val="00BA32CB"/>
    <w:rsid w:val="00BA33A3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C1"/>
    <w:rsid w:val="00BC388D"/>
    <w:rsid w:val="00BC38F1"/>
    <w:rsid w:val="00BC5626"/>
    <w:rsid w:val="00BC5E68"/>
    <w:rsid w:val="00BC6314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570"/>
    <w:rsid w:val="00BF5DD5"/>
    <w:rsid w:val="00BF69DE"/>
    <w:rsid w:val="00BF717D"/>
    <w:rsid w:val="00BF7318"/>
    <w:rsid w:val="00C009DC"/>
    <w:rsid w:val="00C00C1C"/>
    <w:rsid w:val="00C00C5B"/>
    <w:rsid w:val="00C01011"/>
    <w:rsid w:val="00C02A67"/>
    <w:rsid w:val="00C03119"/>
    <w:rsid w:val="00C0476F"/>
    <w:rsid w:val="00C04A52"/>
    <w:rsid w:val="00C053AE"/>
    <w:rsid w:val="00C05576"/>
    <w:rsid w:val="00C10A00"/>
    <w:rsid w:val="00C115A9"/>
    <w:rsid w:val="00C115E0"/>
    <w:rsid w:val="00C119C1"/>
    <w:rsid w:val="00C11F91"/>
    <w:rsid w:val="00C1212B"/>
    <w:rsid w:val="00C1251F"/>
    <w:rsid w:val="00C1298F"/>
    <w:rsid w:val="00C12A51"/>
    <w:rsid w:val="00C12FE8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80E"/>
    <w:rsid w:val="00C42A80"/>
    <w:rsid w:val="00C453D0"/>
    <w:rsid w:val="00C456F9"/>
    <w:rsid w:val="00C45ADA"/>
    <w:rsid w:val="00C465CD"/>
    <w:rsid w:val="00C466E7"/>
    <w:rsid w:val="00C46960"/>
    <w:rsid w:val="00C46BC7"/>
    <w:rsid w:val="00C50525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7B0"/>
    <w:rsid w:val="00C7495B"/>
    <w:rsid w:val="00C74A29"/>
    <w:rsid w:val="00C750C1"/>
    <w:rsid w:val="00C76F8E"/>
    <w:rsid w:val="00C807AC"/>
    <w:rsid w:val="00C80992"/>
    <w:rsid w:val="00C80C21"/>
    <w:rsid w:val="00C81AA6"/>
    <w:rsid w:val="00C81EAB"/>
    <w:rsid w:val="00C827F9"/>
    <w:rsid w:val="00C83F05"/>
    <w:rsid w:val="00C844D4"/>
    <w:rsid w:val="00C868EA"/>
    <w:rsid w:val="00C86B29"/>
    <w:rsid w:val="00C87537"/>
    <w:rsid w:val="00C90341"/>
    <w:rsid w:val="00C90D77"/>
    <w:rsid w:val="00C91A93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527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B9A"/>
    <w:rsid w:val="00CE0642"/>
    <w:rsid w:val="00CE2073"/>
    <w:rsid w:val="00CE4EAB"/>
    <w:rsid w:val="00CE5310"/>
    <w:rsid w:val="00CF01C5"/>
    <w:rsid w:val="00CF2F81"/>
    <w:rsid w:val="00CF4AEB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08EA"/>
    <w:rsid w:val="00D211C9"/>
    <w:rsid w:val="00D219A2"/>
    <w:rsid w:val="00D228B0"/>
    <w:rsid w:val="00D23225"/>
    <w:rsid w:val="00D2332A"/>
    <w:rsid w:val="00D234FE"/>
    <w:rsid w:val="00D237BD"/>
    <w:rsid w:val="00D25559"/>
    <w:rsid w:val="00D25AB9"/>
    <w:rsid w:val="00D25BA4"/>
    <w:rsid w:val="00D25C9F"/>
    <w:rsid w:val="00D30F11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331D"/>
    <w:rsid w:val="00D44A0B"/>
    <w:rsid w:val="00D45282"/>
    <w:rsid w:val="00D458DB"/>
    <w:rsid w:val="00D45F93"/>
    <w:rsid w:val="00D464DA"/>
    <w:rsid w:val="00D46D4E"/>
    <w:rsid w:val="00D46F2D"/>
    <w:rsid w:val="00D47437"/>
    <w:rsid w:val="00D476DC"/>
    <w:rsid w:val="00D510DE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2FA0"/>
    <w:rsid w:val="00D63345"/>
    <w:rsid w:val="00D65285"/>
    <w:rsid w:val="00D65513"/>
    <w:rsid w:val="00D67383"/>
    <w:rsid w:val="00D67CDD"/>
    <w:rsid w:val="00D71D2D"/>
    <w:rsid w:val="00D7430C"/>
    <w:rsid w:val="00D757DF"/>
    <w:rsid w:val="00D7672D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3E1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352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1296"/>
    <w:rsid w:val="00DB3C33"/>
    <w:rsid w:val="00DB41BF"/>
    <w:rsid w:val="00DB4547"/>
    <w:rsid w:val="00DB45EC"/>
    <w:rsid w:val="00DB4B67"/>
    <w:rsid w:val="00DB4C6F"/>
    <w:rsid w:val="00DB686F"/>
    <w:rsid w:val="00DB79F1"/>
    <w:rsid w:val="00DB7B1F"/>
    <w:rsid w:val="00DB7F11"/>
    <w:rsid w:val="00DC0F4D"/>
    <w:rsid w:val="00DC12E1"/>
    <w:rsid w:val="00DC1782"/>
    <w:rsid w:val="00DC2FFD"/>
    <w:rsid w:val="00DC325D"/>
    <w:rsid w:val="00DC47F0"/>
    <w:rsid w:val="00DC518B"/>
    <w:rsid w:val="00DC5650"/>
    <w:rsid w:val="00DC6F8D"/>
    <w:rsid w:val="00DC7F78"/>
    <w:rsid w:val="00DD3E12"/>
    <w:rsid w:val="00DD51AF"/>
    <w:rsid w:val="00DD5FA3"/>
    <w:rsid w:val="00DD67BE"/>
    <w:rsid w:val="00DD7DFD"/>
    <w:rsid w:val="00DE03C9"/>
    <w:rsid w:val="00DE347A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0EF"/>
    <w:rsid w:val="00E3083B"/>
    <w:rsid w:val="00E310CB"/>
    <w:rsid w:val="00E3176F"/>
    <w:rsid w:val="00E32588"/>
    <w:rsid w:val="00E325E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309"/>
    <w:rsid w:val="00E71771"/>
    <w:rsid w:val="00E73B69"/>
    <w:rsid w:val="00E741D1"/>
    <w:rsid w:val="00E74689"/>
    <w:rsid w:val="00E74883"/>
    <w:rsid w:val="00E752A4"/>
    <w:rsid w:val="00E75C3A"/>
    <w:rsid w:val="00E760D8"/>
    <w:rsid w:val="00E80403"/>
    <w:rsid w:val="00E80D54"/>
    <w:rsid w:val="00E80F46"/>
    <w:rsid w:val="00E815B0"/>
    <w:rsid w:val="00E81EF0"/>
    <w:rsid w:val="00E83193"/>
    <w:rsid w:val="00E8344A"/>
    <w:rsid w:val="00E853E5"/>
    <w:rsid w:val="00E85D94"/>
    <w:rsid w:val="00E86BB3"/>
    <w:rsid w:val="00E8736F"/>
    <w:rsid w:val="00E87BDB"/>
    <w:rsid w:val="00E87FE5"/>
    <w:rsid w:val="00E90447"/>
    <w:rsid w:val="00E908FB"/>
    <w:rsid w:val="00E90E3E"/>
    <w:rsid w:val="00E932FD"/>
    <w:rsid w:val="00E938ED"/>
    <w:rsid w:val="00E965D8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5E5"/>
    <w:rsid w:val="00EA683E"/>
    <w:rsid w:val="00EA740A"/>
    <w:rsid w:val="00EB127A"/>
    <w:rsid w:val="00EB1D08"/>
    <w:rsid w:val="00EB3370"/>
    <w:rsid w:val="00EB3C6C"/>
    <w:rsid w:val="00EB4182"/>
    <w:rsid w:val="00EB47C8"/>
    <w:rsid w:val="00EB7709"/>
    <w:rsid w:val="00EC1FF0"/>
    <w:rsid w:val="00EC2877"/>
    <w:rsid w:val="00EC3EDB"/>
    <w:rsid w:val="00EC4960"/>
    <w:rsid w:val="00EC52DA"/>
    <w:rsid w:val="00EC6E33"/>
    <w:rsid w:val="00EC7228"/>
    <w:rsid w:val="00EC7B54"/>
    <w:rsid w:val="00ED0FBB"/>
    <w:rsid w:val="00ED1601"/>
    <w:rsid w:val="00ED2954"/>
    <w:rsid w:val="00ED31ED"/>
    <w:rsid w:val="00ED4141"/>
    <w:rsid w:val="00ED419B"/>
    <w:rsid w:val="00ED44D5"/>
    <w:rsid w:val="00ED4660"/>
    <w:rsid w:val="00ED571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074B"/>
    <w:rsid w:val="00EF1AE7"/>
    <w:rsid w:val="00EF1EC1"/>
    <w:rsid w:val="00EF2B4A"/>
    <w:rsid w:val="00EF2D04"/>
    <w:rsid w:val="00EF42FE"/>
    <w:rsid w:val="00EF504E"/>
    <w:rsid w:val="00EF5B82"/>
    <w:rsid w:val="00EF5F75"/>
    <w:rsid w:val="00EF6CEB"/>
    <w:rsid w:val="00EF7567"/>
    <w:rsid w:val="00EF7D78"/>
    <w:rsid w:val="00F00094"/>
    <w:rsid w:val="00F01761"/>
    <w:rsid w:val="00F023B5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46D2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17D"/>
    <w:rsid w:val="00F338AB"/>
    <w:rsid w:val="00F33DFC"/>
    <w:rsid w:val="00F34189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290"/>
    <w:rsid w:val="00F506CC"/>
    <w:rsid w:val="00F507BB"/>
    <w:rsid w:val="00F5092F"/>
    <w:rsid w:val="00F5213D"/>
    <w:rsid w:val="00F52835"/>
    <w:rsid w:val="00F52FF1"/>
    <w:rsid w:val="00F545C0"/>
    <w:rsid w:val="00F54A52"/>
    <w:rsid w:val="00F5527E"/>
    <w:rsid w:val="00F56FC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49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61A7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5EAB"/>
    <w:rsid w:val="00FA702C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2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1BF"/>
    <w:rsid w:val="00FE0B27"/>
    <w:rsid w:val="00FE1A03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2D3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3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77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177FA"/>
  </w:style>
  <w:style w:type="paragraph" w:styleId="a6">
    <w:name w:val="Balloon Text"/>
    <w:basedOn w:val="a"/>
    <w:link w:val="a7"/>
    <w:uiPriority w:val="99"/>
    <w:semiHidden/>
    <w:unhideWhenUsed/>
    <w:rsid w:val="00E8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F46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3D3A2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1E385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Светлая заливка1"/>
    <w:basedOn w:val="a1"/>
    <w:uiPriority w:val="60"/>
    <w:rsid w:val="001E385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681913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A30C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A30C5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A3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0440A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456BCB"/>
    <w:rPr>
      <w:b/>
      <w:bCs/>
      <w:i/>
      <w:iCs/>
      <w:color w:val="4F81BD" w:themeColor="accent1"/>
    </w:rPr>
  </w:style>
  <w:style w:type="table" w:styleId="3-1">
    <w:name w:val="Medium Grid 3 Accent 1"/>
    <w:basedOn w:val="a1"/>
    <w:uiPriority w:val="69"/>
    <w:rsid w:val="0002238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-1">
    <w:name w:val="Medium Grid 1 Accent 1"/>
    <w:basedOn w:val="a1"/>
    <w:uiPriority w:val="67"/>
    <w:rsid w:val="003F57F8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chart" Target="charts/chart5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chart" Target="charts/chart4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2024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 27,2%</c:v>
                </c:pt>
                <c:pt idx="1">
                  <c:v>акцизы по подакцизным товарам 20,8%</c:v>
                </c:pt>
                <c:pt idx="2">
                  <c:v>единый сельскохозяйственный налог 6,8%</c:v>
                </c:pt>
                <c:pt idx="3">
                  <c:v>доходы от использования имущества 0,9</c:v>
                </c:pt>
                <c:pt idx="4">
                  <c:v>налог на имущество физических лиц 2,3%</c:v>
                </c:pt>
                <c:pt idx="5">
                  <c:v>земельный налог 8,5%</c:v>
                </c:pt>
                <c:pt idx="6">
                  <c:v>субвенции </c:v>
                </c:pt>
                <c:pt idx="7">
                  <c:v>дотация 1,5</c:v>
                </c:pt>
                <c:pt idx="8">
                  <c:v>иные
 межбюджетные трансферты7,6 % </c:v>
                </c:pt>
                <c:pt idx="9">
                  <c:v>Транспортный налог 23,9%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27.2</c:v>
                </c:pt>
                <c:pt idx="1">
                  <c:v>20.8</c:v>
                </c:pt>
                <c:pt idx="2">
                  <c:v>6.8</c:v>
                </c:pt>
                <c:pt idx="3">
                  <c:v>0.9</c:v>
                </c:pt>
                <c:pt idx="4">
                  <c:v>2.2999999999999998</c:v>
                </c:pt>
                <c:pt idx="5">
                  <c:v>8.5</c:v>
                </c:pt>
                <c:pt idx="7">
                  <c:v>1.5</c:v>
                </c:pt>
                <c:pt idx="8">
                  <c:v>7.6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</c:pie3DChart>
    </c:plotArea>
    <c:legend>
      <c:legendPos val="r"/>
      <c:layout>
        <c:manualLayout>
          <c:xMode val="edge"/>
          <c:yMode val="edge"/>
          <c:x val="0.62541208943444626"/>
          <c:y val="0.25033370828646417"/>
          <c:w val="0.35235717408804795"/>
          <c:h val="0.70091239057998178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2025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 33,5%</c:v>
                </c:pt>
                <c:pt idx="1">
                  <c:v>акцизы по подакцизным товарам 21,4%</c:v>
                </c:pt>
                <c:pt idx="2">
                  <c:v>Транспортный налог24,1%</c:v>
                </c:pt>
                <c:pt idx="3">
                  <c:v>единый сельскохозяйственный налог 6,9%</c:v>
                </c:pt>
                <c:pt idx="4">
                  <c:v>доходы от использования имущества 0,9</c:v>
                </c:pt>
                <c:pt idx="5">
                  <c:v>налог на имущество физических лиц 2,3%</c:v>
                </c:pt>
                <c:pt idx="6">
                  <c:v>земельный налог 8,7%</c:v>
                </c:pt>
                <c:pt idx="7">
                  <c:v>субвенции </c:v>
                </c:pt>
                <c:pt idx="8">
                  <c:v>дотация 21,6</c:v>
                </c:pt>
                <c:pt idx="9">
                  <c:v>иные
 межбюджетные трансферты 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33.5</c:v>
                </c:pt>
                <c:pt idx="1">
                  <c:v>21.4</c:v>
                </c:pt>
                <c:pt idx="3">
                  <c:v>6.9</c:v>
                </c:pt>
                <c:pt idx="4">
                  <c:v>0.9</c:v>
                </c:pt>
                <c:pt idx="5">
                  <c:v>2.2999999999999998</c:v>
                </c:pt>
                <c:pt idx="6">
                  <c:v>8.7000000000000011</c:v>
                </c:pt>
                <c:pt idx="8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4639750106565"/>
          <c:y val="0.14845124304287019"/>
          <c:w val="0.35235717408804806"/>
          <c:h val="0.70091239057998178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Свободинского муниципального образования на 2026 год (%)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Свободинского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9"/>
              <c:tx>
                <c:rich>
                  <a:bodyPr/>
                  <a:lstStyle/>
                  <a:p>
                    <a:fld id="{E1FCBCE5-81E5-4EFE-9ED1-86AB68CBE0E7}" type="VALUE">
                      <a:rPr lang="en-US"/>
                      <a:pPr/>
                      <a:t>[ЗНАЧЕНИЕ]</a:t>
                    </a:fld>
                    <a:r>
                      <a:rPr lang="en-US"/>
                      <a:t>,4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FE8-4A8A-BCA1-D8F34B9F280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налог на доходы физических лиц 32,6%</c:v>
                </c:pt>
                <c:pt idx="1">
                  <c:v>Транспортный налог 21,9%</c:v>
                </c:pt>
                <c:pt idx="2">
                  <c:v>акцизы по подакцизным товарам 26,2%</c:v>
                </c:pt>
                <c:pt idx="3">
                  <c:v>единый сельскохозяйственный налог 6,2%</c:v>
                </c:pt>
                <c:pt idx="4">
                  <c:v>доходы от использования имущества 0,8</c:v>
                </c:pt>
                <c:pt idx="5">
                  <c:v>налог на имущество физических лиц 2,1%</c:v>
                </c:pt>
                <c:pt idx="6">
                  <c:v>земельный налог 7,9%</c:v>
                </c:pt>
                <c:pt idx="7">
                  <c:v>субвенции </c:v>
                </c:pt>
                <c:pt idx="8">
                  <c:v>дотация 1,5</c:v>
                </c:pt>
                <c:pt idx="9">
                  <c:v>иные
 межбюджетные трансферты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32.6</c:v>
                </c:pt>
                <c:pt idx="1">
                  <c:v>21.9</c:v>
                </c:pt>
                <c:pt idx="2">
                  <c:v>26.2</c:v>
                </c:pt>
                <c:pt idx="3">
                  <c:v>6.2</c:v>
                </c:pt>
                <c:pt idx="4">
                  <c:v>0.8</c:v>
                </c:pt>
                <c:pt idx="5">
                  <c:v>2.1</c:v>
                </c:pt>
                <c:pt idx="6">
                  <c:v>7.9</c:v>
                </c:pt>
                <c:pt idx="8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B-43B9-B31E-A42A37E90402}"/>
            </c:ext>
          </c:extLst>
        </c:ser>
      </c:pie3DChart>
    </c:plotArea>
    <c:legend>
      <c:legendPos val="r"/>
      <c:layout>
        <c:manualLayout>
          <c:xMode val="edge"/>
          <c:yMode val="edge"/>
          <c:x val="0.63874639750106565"/>
          <c:y val="0.1484512430428703"/>
          <c:w val="0.35235717408804818"/>
          <c:h val="0.70091239057998178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"/>
          <c:y val="0.17642835929912437"/>
          <c:w val="1"/>
          <c:h val="0.8235716407008757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3.459929159340519E-2"/>
                  <c:y val="5.885975262266528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8501218901035294E-4"/>
                  <c:y val="-4.2884731151725322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МБТ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5882.4</c:v>
                </c:pt>
                <c:pt idx="1">
                  <c:v>8552.4</c:v>
                </c:pt>
                <c:pt idx="2">
                  <c:v>304.39999999999992</c:v>
                </c:pt>
                <c:pt idx="3">
                  <c:v>400</c:v>
                </c:pt>
                <c:pt idx="4">
                  <c:v>3970.6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МБТ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МБТ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1995386389850055"/>
          <c:w val="1"/>
          <c:h val="0.151089919988375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51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2011490689648052E-2"/>
                  <c:y val="-3.694313210848644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 formatCode="General">
                  <c:v>6490.8</c:v>
                </c:pt>
                <c:pt idx="1">
                  <c:v>8162.8</c:v>
                </c:pt>
                <c:pt idx="2" formatCode="General">
                  <c:v>891.3</c:v>
                </c:pt>
                <c:pt idx="3" formatCode="General">
                  <c:v>2905.1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5119160104986878"/>
          <c:w val="1"/>
          <c:h val="0.21744050950977131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7054191755431136E-6"/>
          <c:y val="0.29467483231262775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2.7641603623076542E-2"/>
                  <c:y val="-4.435053951589386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8867685656939946E-2"/>
                  <c:y val="-7.2239720034995639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 formatCode="General">
                  <c:v>6718.1</c:v>
                </c:pt>
                <c:pt idx="1">
                  <c:v>9006.2999999999975</c:v>
                </c:pt>
                <c:pt idx="2" formatCode="General">
                  <c:v>714.1</c:v>
                </c:pt>
                <c:pt idx="3" formatCode="General">
                  <c:v>2922.1</c:v>
                </c:pt>
                <c:pt idx="4">
                  <c:v>430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6600641586468359"/>
          <c:w val="1"/>
          <c:h val="0.21744050950977131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>
              <a:latin typeface="PT Astra Serif" pitchFamily="18" charset="-52"/>
              <a:ea typeface="PT Astra Serif" pitchFamily="18" charset="-52"/>
            </a:rPr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>
              <a:latin typeface="PT Astra Serif" pitchFamily="18" charset="-52"/>
              <a:ea typeface="PT Astra Serif" pitchFamily="18" charset="-52"/>
            </a:rPr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CDF38E-5B1E-4597-BCF7-C36655A74CB1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35FC0D9F-F616-434E-8EED-D050646B3559}" type="presOf" srcId="{D3B9CBB1-EC7D-4441-9450-39C0CC7B3897}" destId="{F8924EAC-75E2-45A0-876D-7AA9F9BF86A7}" srcOrd="1" destOrd="0" presId="urn:microsoft.com/office/officeart/2005/8/layout/list1"/>
    <dgm:cxn modelId="{CBEBBEAC-0894-4009-83A4-0EE0C73F2546}" type="presOf" srcId="{ADD2F430-C05E-4DA7-86CB-8BB70FDF95FB}" destId="{077F07FE-3110-4557-8BE3-0AF45D75194D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BBE53849-FB89-4439-9CF0-125D2502D51A}" type="presOf" srcId="{D3B9CBB1-EC7D-4441-9450-39C0CC7B3897}" destId="{94FF1E32-7FCB-451F-ADA8-C92E3443B4DA}" srcOrd="0" destOrd="0" presId="urn:microsoft.com/office/officeart/2005/8/layout/list1"/>
    <dgm:cxn modelId="{6D468B86-AFDF-403E-8A1C-22A639FB2056}" type="presParOf" srcId="{077F07FE-3110-4557-8BE3-0AF45D75194D}" destId="{B793EA4D-F86E-4307-8D3E-E46C4CD060BD}" srcOrd="0" destOrd="0" presId="urn:microsoft.com/office/officeart/2005/8/layout/list1"/>
    <dgm:cxn modelId="{5330629F-48F4-4DE0-8005-E6A9568B10F5}" type="presParOf" srcId="{B793EA4D-F86E-4307-8D3E-E46C4CD060BD}" destId="{94FF1E32-7FCB-451F-ADA8-C92E3443B4DA}" srcOrd="0" destOrd="0" presId="urn:microsoft.com/office/officeart/2005/8/layout/list1"/>
    <dgm:cxn modelId="{A9D04671-8B2B-461D-AA1D-4A40CD4599FC}" type="presParOf" srcId="{B793EA4D-F86E-4307-8D3E-E46C4CD060BD}" destId="{F8924EAC-75E2-45A0-876D-7AA9F9BF86A7}" srcOrd="1" destOrd="0" presId="urn:microsoft.com/office/officeart/2005/8/layout/list1"/>
    <dgm:cxn modelId="{50777E7A-585A-4B0B-80DF-68B7CF13C1B5}" type="presParOf" srcId="{077F07FE-3110-4557-8BE3-0AF45D75194D}" destId="{6ECD44AE-5322-46AA-B942-5360778BC4C9}" srcOrd="1" destOrd="0" presId="urn:microsoft.com/office/officeart/2005/8/layout/list1"/>
    <dgm:cxn modelId="{F46F0C37-7359-4C55-B207-654C166B9EC0}" type="presParOf" srcId="{077F07FE-3110-4557-8BE3-0AF45D75194D}" destId="{FE249AD9-77ED-47F3-8AFA-BEAAE8678F85}" srcOrd="2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 custT="1"/>
      <dgm:spPr/>
      <dgm:t>
        <a:bodyPr/>
        <a:lstStyle/>
        <a:p>
          <a:pPr algn="ctr"/>
          <a:r>
            <a:rPr lang="ru-RU" sz="2400" b="1">
              <a:latin typeface="PT Astra Serif" pitchFamily="18" charset="-52"/>
              <a:ea typeface="PT Astra Serif" pitchFamily="18" charset="-52"/>
            </a:rPr>
            <a:t>Общие характеристики бюджета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>
              <a:latin typeface="PT Astra Serif" pitchFamily="18" charset="-52"/>
              <a:ea typeface="PT Astra Serif" pitchFamily="18" charset="-52"/>
            </a:rPr>
            <a:t>Основные характеристики бюджета Свободинского муниципального образования Базарно-Карабулакского муниципального района</a:t>
          </a:r>
          <a:endParaRPr lang="ru-RU">
            <a:latin typeface="PT Astra Serif" pitchFamily="18" charset="-52"/>
            <a:ea typeface="PT Astra Serif" pitchFamily="18" charset="-52"/>
          </a:endParaRPr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  <dgm:t>
        <a:bodyPr/>
        <a:lstStyle/>
        <a:p>
          <a:endParaRPr lang="ru-RU"/>
        </a:p>
      </dgm:t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  <dgm:t>
        <a:bodyPr/>
        <a:lstStyle/>
        <a:p>
          <a:endParaRPr lang="ru-RU"/>
        </a:p>
      </dgm:t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2CCA36-74D8-4FBD-95EA-E3F9A870BE84}" type="presOf" srcId="{6BC210A7-AB63-4751-921B-0C8FF57C4B97}" destId="{B6BA2216-8817-4551-B6B2-8D1CFF287D24}" srcOrd="0" destOrd="0" presId="urn:microsoft.com/office/officeart/2005/8/layout/list1"/>
    <dgm:cxn modelId="{BC78DAEF-3577-413E-BA31-0542C3E1E6DE}" type="presOf" srcId="{2714CF7A-0546-48F8-BC4E-6DA73BA1733F}" destId="{BB192AEF-F3CC-4234-8C41-F4258605D254}" srcOrd="0" destOrd="0" presId="urn:microsoft.com/office/officeart/2005/8/layout/list1"/>
    <dgm:cxn modelId="{E5E14178-DF89-4A1E-B5EB-CC8864B3FD4A}" type="presOf" srcId="{2714CF7A-0546-48F8-BC4E-6DA73BA1733F}" destId="{C359AFB0-62B9-4353-B67B-6139216E631F}" srcOrd="1" destOrd="0" presId="urn:microsoft.com/office/officeart/2005/8/layout/list1"/>
    <dgm:cxn modelId="{B12EE182-7D07-43DE-A060-77A8418085AE}" type="presOf" srcId="{6B566390-1BE2-403A-96C1-E3C50EBFB3BB}" destId="{31F78C56-8939-4630-86E5-FE183E40DA01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3D6AD9D2-BF72-4F45-8454-07BFA5A34B45}" type="presParOf" srcId="{31F78C56-8939-4630-86E5-FE183E40DA01}" destId="{E10E8EE8-AD80-46A9-B5D6-1C9F31E27536}" srcOrd="0" destOrd="0" presId="urn:microsoft.com/office/officeart/2005/8/layout/list1"/>
    <dgm:cxn modelId="{92D9240B-2D49-4E20-A9C2-85DB1E055901}" type="presParOf" srcId="{E10E8EE8-AD80-46A9-B5D6-1C9F31E27536}" destId="{BB192AEF-F3CC-4234-8C41-F4258605D254}" srcOrd="0" destOrd="0" presId="urn:microsoft.com/office/officeart/2005/8/layout/list1"/>
    <dgm:cxn modelId="{86DA5112-E87C-4BE0-85AF-5348D1EA3497}" type="presParOf" srcId="{E10E8EE8-AD80-46A9-B5D6-1C9F31E27536}" destId="{C359AFB0-62B9-4353-B67B-6139216E631F}" srcOrd="1" destOrd="0" presId="urn:microsoft.com/office/officeart/2005/8/layout/list1"/>
    <dgm:cxn modelId="{94ABDEDB-8A6C-47CF-BC60-0F5261421D6C}" type="presParOf" srcId="{31F78C56-8939-4630-86E5-FE183E40DA01}" destId="{B0E62C3F-05BD-4DF9-BA76-7AC7CB208B53}" srcOrd="1" destOrd="0" presId="urn:microsoft.com/office/officeart/2005/8/layout/list1"/>
    <dgm:cxn modelId="{5B10FF9B-7F4F-4D09-89E6-503F518DB1AF}" type="presParOf" srcId="{31F78C56-8939-4630-86E5-FE183E40DA01}" destId="{B6BA2216-8817-4551-B6B2-8D1CFF287D24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>
              <a:latin typeface="PT Astra Serif" pitchFamily="18" charset="-52"/>
              <a:ea typeface="PT Astra Serif" pitchFamily="18" charset="-52"/>
            </a:rPr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278D276-D926-4C46-A7A9-8AFDABFDD51B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C3293439-9A3C-49BD-A356-684C274B0556}" type="presOf" srcId="{0D706CEB-D578-4C66-9CE4-CD3E95584EBA}" destId="{040238CE-B190-42A5-8E44-98B4A40BC804}" srcOrd="0" destOrd="0" presId="urn:microsoft.com/office/officeart/2005/8/layout/vList2"/>
    <dgm:cxn modelId="{10CADBB6-CFFA-4B8E-B57B-CFB8CA69D87C}" type="presParOf" srcId="{609B75CC-4788-404C-8B99-890D6D5857CC}" destId="{040238CE-B190-42A5-8E44-98B4A40BC804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9B42-2516-4432-87D7-97CCC7AA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9</cp:revision>
  <cp:lastPrinted>2023-11-15T04:13:00Z</cp:lastPrinted>
  <dcterms:created xsi:type="dcterms:W3CDTF">2023-11-22T13:27:00Z</dcterms:created>
  <dcterms:modified xsi:type="dcterms:W3CDTF">2023-11-22T13:42:00Z</dcterms:modified>
</cp:coreProperties>
</file>