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68" w:rsidRPr="008640A6" w:rsidRDefault="00260868" w:rsidP="002608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0" t="38100" r="9525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0868" w:rsidRPr="008640A6" w:rsidRDefault="00260868" w:rsidP="00260868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260868" w:rsidRPr="008640A6" w:rsidRDefault="00260868" w:rsidP="0026086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Pr="008640A6">
        <w:rPr>
          <w:rFonts w:ascii="PT Astra Serif" w:hAnsi="PT Astra Serif"/>
          <w:sz w:val="28"/>
          <w:szCs w:val="28"/>
        </w:rPr>
        <w:br w:type="page"/>
      </w:r>
    </w:p>
    <w:p w:rsidR="009A39A4" w:rsidRPr="009A39A4" w:rsidRDefault="0068751C" w:rsidP="0026086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51" style="width:756.75pt;height:47.4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435B85" w:rsidRPr="00552EF8" w:rsidRDefault="00435B85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435B85" w:rsidRPr="009B3A36" w:rsidRDefault="00435B85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Большечечуйского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2023-2025</w:t>
                  </w:r>
                  <w:r w:rsidRPr="00552EF8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435B85" w:rsidRPr="009B3A36" w:rsidRDefault="00435B85" w:rsidP="009B3A36"/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DF0B0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194C84">
        <w:rPr>
          <w:rFonts w:ascii="PT Astra Serif" w:hAnsi="PT Astra Serif"/>
          <w:color w:val="000000"/>
          <w:sz w:val="28"/>
        </w:rPr>
        <w:t>411,0</w:t>
      </w:r>
      <w:r w:rsidRPr="00194C84">
        <w:rPr>
          <w:rFonts w:ascii="PT Astra Serif" w:hAnsi="PT Astra Serif"/>
          <w:sz w:val="28"/>
        </w:rPr>
        <w:t xml:space="preserve"> млн.руб. или 120,4% уровня 2022 года, в 2024 году – </w:t>
      </w:r>
      <w:r w:rsidRPr="00194C84">
        <w:rPr>
          <w:rFonts w:ascii="PT Astra Serif" w:hAnsi="PT Astra Serif"/>
          <w:color w:val="000000"/>
          <w:sz w:val="28"/>
        </w:rPr>
        <w:t>450,1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109,5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480,1</w:t>
      </w:r>
      <w:r w:rsidRPr="00194C84">
        <w:rPr>
          <w:rFonts w:ascii="PT Astra Serif" w:hAnsi="PT Astra Serif"/>
          <w:sz w:val="28"/>
        </w:rPr>
        <w:t xml:space="preserve"> млн.руб. </w:t>
      </w:r>
      <w:r w:rsidRPr="00194C84">
        <w:rPr>
          <w:rFonts w:ascii="PT Astra Serif" w:hAnsi="PT Astra Serif"/>
          <w:color w:val="000000"/>
          <w:sz w:val="28"/>
        </w:rPr>
        <w:t>и</w:t>
      </w:r>
      <w:r w:rsidRPr="00194C84">
        <w:rPr>
          <w:rFonts w:ascii="PT Astra Serif" w:hAnsi="PT Astra Serif"/>
          <w:sz w:val="28"/>
        </w:rPr>
        <w:t xml:space="preserve">ли </w:t>
      </w:r>
      <w:r w:rsidRPr="00194C84">
        <w:rPr>
          <w:rFonts w:ascii="PT Astra Serif" w:hAnsi="PT Astra Serif"/>
          <w:color w:val="000000"/>
          <w:sz w:val="28"/>
        </w:rPr>
        <w:t>106,7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DF0B04" w:rsidRDefault="00DF0B04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194C84">
        <w:rPr>
          <w:rFonts w:ascii="PT Astra Serif" w:hAnsi="PT Astra Serif"/>
          <w:color w:val="000000"/>
          <w:sz w:val="28"/>
        </w:rPr>
        <w:t>12,8</w:t>
      </w:r>
      <w:r w:rsidRPr="00194C84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194C84">
        <w:rPr>
          <w:rFonts w:ascii="PT Astra Serif" w:hAnsi="PT Astra Serif"/>
          <w:color w:val="000000"/>
          <w:sz w:val="28"/>
        </w:rPr>
        <w:t>71,5</w:t>
      </w:r>
      <w:r w:rsidRPr="00194C84">
        <w:rPr>
          <w:rFonts w:ascii="PT Astra Serif" w:hAnsi="PT Astra Serif"/>
          <w:sz w:val="28"/>
        </w:rPr>
        <w:t xml:space="preserve"> млн. руб., в 2024 году – </w:t>
      </w:r>
      <w:r w:rsidRPr="00194C84">
        <w:rPr>
          <w:rFonts w:ascii="PT Astra Serif" w:hAnsi="PT Astra Serif"/>
          <w:color w:val="000000"/>
          <w:sz w:val="28"/>
        </w:rPr>
        <w:t>79,5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111,2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87,2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109,7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Организациями общественного питания в 2023 году будет реализовано продукции на </w:t>
      </w:r>
      <w:r w:rsidRPr="00194C84">
        <w:rPr>
          <w:rFonts w:ascii="PT Astra Serif" w:hAnsi="PT Astra Serif"/>
          <w:color w:val="000000"/>
          <w:sz w:val="28"/>
        </w:rPr>
        <w:t>1,5</w:t>
      </w:r>
      <w:r w:rsidRPr="00194C84">
        <w:rPr>
          <w:rFonts w:ascii="PT Astra Serif" w:hAnsi="PT Astra Serif"/>
          <w:sz w:val="28"/>
        </w:rPr>
        <w:t xml:space="preserve"> млн. руб. или </w:t>
      </w:r>
      <w:r w:rsidRPr="00194C84">
        <w:rPr>
          <w:rFonts w:ascii="PT Astra Serif" w:hAnsi="PT Astra Serif"/>
          <w:color w:val="000000"/>
          <w:sz w:val="28"/>
        </w:rPr>
        <w:t>114,8</w:t>
      </w:r>
      <w:r w:rsidRPr="00194C84">
        <w:rPr>
          <w:rFonts w:ascii="PT Astra Serif" w:hAnsi="PT Astra Serif"/>
          <w:sz w:val="28"/>
        </w:rPr>
        <w:t xml:space="preserve"> % уровня 2022 года, в 202</w:t>
      </w:r>
      <w:r w:rsidRPr="00194C84">
        <w:rPr>
          <w:rFonts w:ascii="PT Astra Serif" w:hAnsi="PT Astra Serif"/>
          <w:color w:val="000000"/>
          <w:sz w:val="28"/>
        </w:rPr>
        <w:t>4</w:t>
      </w:r>
      <w:r w:rsidRPr="00194C84">
        <w:rPr>
          <w:rFonts w:ascii="PT Astra Serif" w:hAnsi="PT Astra Serif"/>
          <w:sz w:val="28"/>
        </w:rPr>
        <w:t xml:space="preserve"> году – 1,6 млн.руб. или </w:t>
      </w:r>
      <w:r w:rsidRPr="00194C84">
        <w:rPr>
          <w:rFonts w:ascii="PT Astra Serif" w:hAnsi="PT Astra Serif"/>
          <w:color w:val="000000"/>
          <w:sz w:val="28"/>
        </w:rPr>
        <w:t>110,2</w:t>
      </w:r>
      <w:r w:rsidRPr="00194C84">
        <w:rPr>
          <w:rFonts w:ascii="PT Astra Serif" w:hAnsi="PT Astra Serif"/>
          <w:sz w:val="28"/>
        </w:rPr>
        <w:t>% уровня 2023 года, в 2025 году – 1,8 млн.руб. или 109,9%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в 2023 году составит </w:t>
      </w:r>
      <w:r w:rsidRPr="00194C84">
        <w:rPr>
          <w:rFonts w:ascii="PT Astra Serif" w:hAnsi="PT Astra Serif"/>
          <w:color w:val="000000"/>
          <w:sz w:val="28"/>
        </w:rPr>
        <w:t>26 667,9</w:t>
      </w:r>
      <w:r w:rsidRPr="00194C84">
        <w:rPr>
          <w:rFonts w:ascii="PT Astra Serif" w:hAnsi="PT Astra Serif"/>
          <w:sz w:val="28"/>
        </w:rPr>
        <w:t xml:space="preserve"> руб., что на </w:t>
      </w:r>
      <w:r w:rsidRPr="00194C84">
        <w:rPr>
          <w:rFonts w:ascii="PT Astra Serif" w:hAnsi="PT Astra Serif"/>
          <w:color w:val="000000"/>
          <w:sz w:val="28"/>
        </w:rPr>
        <w:t>9,9</w:t>
      </w:r>
      <w:r w:rsidRPr="00194C84">
        <w:rPr>
          <w:rFonts w:ascii="PT Astra Serif" w:hAnsi="PT Astra Serif"/>
          <w:sz w:val="28"/>
        </w:rPr>
        <w:t xml:space="preserve">% больше уровня 2022 года, в 2024 году — </w:t>
      </w:r>
      <w:r w:rsidRPr="00194C84">
        <w:rPr>
          <w:rFonts w:ascii="PT Astra Serif" w:hAnsi="PT Astra Serif"/>
          <w:color w:val="000000"/>
          <w:sz w:val="28"/>
        </w:rPr>
        <w:t>28 996,1</w:t>
      </w:r>
      <w:r w:rsidRPr="00194C84">
        <w:rPr>
          <w:rFonts w:ascii="PT Astra Serif" w:hAnsi="PT Astra Serif"/>
          <w:sz w:val="28"/>
        </w:rPr>
        <w:t xml:space="preserve"> руб. или </w:t>
      </w:r>
      <w:r w:rsidRPr="00194C84">
        <w:rPr>
          <w:rFonts w:ascii="PT Astra Serif" w:hAnsi="PT Astra Serif"/>
          <w:color w:val="000000"/>
          <w:sz w:val="28"/>
        </w:rPr>
        <w:t>108,7</w:t>
      </w:r>
      <w:r w:rsidRPr="00194C84">
        <w:rPr>
          <w:rFonts w:ascii="PT Astra Serif" w:hAnsi="PT Astra Serif"/>
          <w:sz w:val="28"/>
        </w:rPr>
        <w:t xml:space="preserve">% уровня 2023 года, в 2025 году — </w:t>
      </w:r>
      <w:r w:rsidRPr="00194C84">
        <w:rPr>
          <w:rFonts w:ascii="PT Astra Serif" w:hAnsi="PT Astra Serif"/>
          <w:color w:val="000000"/>
          <w:sz w:val="28"/>
        </w:rPr>
        <w:t>30 877,8</w:t>
      </w:r>
      <w:r w:rsidRPr="00194C84">
        <w:rPr>
          <w:rFonts w:ascii="PT Astra Serif" w:hAnsi="PT Astra Serif"/>
          <w:sz w:val="28"/>
        </w:rPr>
        <w:t xml:space="preserve"> руб. или </w:t>
      </w:r>
      <w:r w:rsidRPr="00194C84">
        <w:rPr>
          <w:rFonts w:ascii="PT Astra Serif" w:hAnsi="PT Astra Serif"/>
          <w:color w:val="000000"/>
          <w:sz w:val="28"/>
        </w:rPr>
        <w:t>106,5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Валовой внутренний продукт в 2023 году составит </w:t>
      </w:r>
      <w:r w:rsidRPr="00194C84">
        <w:rPr>
          <w:rFonts w:ascii="PT Astra Serif" w:hAnsi="PT Astra Serif"/>
          <w:color w:val="000000"/>
          <w:sz w:val="28"/>
        </w:rPr>
        <w:t>484,0</w:t>
      </w:r>
      <w:r w:rsidRPr="00194C84">
        <w:rPr>
          <w:rFonts w:ascii="PT Astra Serif" w:hAnsi="PT Astra Serif"/>
          <w:sz w:val="28"/>
        </w:rPr>
        <w:t xml:space="preserve"> млн.руб., или </w:t>
      </w:r>
      <w:r w:rsidRPr="00194C84">
        <w:rPr>
          <w:rFonts w:ascii="PT Astra Serif" w:hAnsi="PT Astra Serif"/>
          <w:color w:val="000000"/>
          <w:sz w:val="28"/>
        </w:rPr>
        <w:t>119,2</w:t>
      </w:r>
      <w:r w:rsidRPr="00194C84">
        <w:rPr>
          <w:rFonts w:ascii="PT Astra Serif" w:hAnsi="PT Astra Serif"/>
          <w:sz w:val="28"/>
        </w:rPr>
        <w:t xml:space="preserve">% к уровню 2022 года, в 2024 году – </w:t>
      </w:r>
      <w:r w:rsidRPr="00194C84">
        <w:rPr>
          <w:rFonts w:ascii="PT Astra Serif" w:hAnsi="PT Astra Serif"/>
          <w:color w:val="000000"/>
          <w:sz w:val="28"/>
        </w:rPr>
        <w:t>531,3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109,8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569,1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107,1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09603C" w:rsidRDefault="0009603C" w:rsidP="00260868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A48F2" w:rsidRPr="0009603C" w:rsidRDefault="00EA48F2" w:rsidP="0026086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>Численность населения Большечечуйского муниципального образования: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2021 году 761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2022 году 722 чел.;</w:t>
      </w:r>
    </w:p>
    <w:p w:rsidR="009B3A36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2023 году 722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2024 году 722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2025 году 722 чел..</w:t>
      </w:r>
    </w:p>
    <w:p w:rsidR="009A39A4" w:rsidRDefault="009A39A4" w:rsidP="0026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868" w:rsidRPr="008640A6" w:rsidRDefault="00260868" w:rsidP="0026086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0" t="57150" r="0" b="0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68751C">
        <w:rPr>
          <w:rFonts w:ascii="PT Astra Serif" w:hAnsi="PT Astra Serif"/>
          <w:noProof/>
          <w:sz w:val="28"/>
          <w:szCs w:val="28"/>
          <w:lang w:eastAsia="ru-RU"/>
        </w:rPr>
      </w:r>
      <w:r w:rsidR="0068751C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50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utoShape 13">
              <w:txbxContent>
                <w:p w:rsidR="00435B85" w:rsidRDefault="00435B85" w:rsidP="0026086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Большечечуйского </w:t>
                  </w: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260868" w:rsidRPr="008640A6" w:rsidRDefault="00260868" w:rsidP="0026086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</w:t>
      </w:r>
    </w:p>
    <w:tbl>
      <w:tblPr>
        <w:tblStyle w:val="1-1"/>
        <w:tblW w:w="11273" w:type="dxa"/>
        <w:jc w:val="center"/>
        <w:tblLook w:val="04A0" w:firstRow="1" w:lastRow="0" w:firstColumn="1" w:lastColumn="0" w:noHBand="0" w:noVBand="1"/>
      </w:tblPr>
      <w:tblGrid>
        <w:gridCol w:w="3674"/>
        <w:gridCol w:w="1512"/>
        <w:gridCol w:w="1547"/>
        <w:gridCol w:w="1525"/>
        <w:gridCol w:w="1524"/>
        <w:gridCol w:w="1491"/>
      </w:tblGrid>
      <w:tr w:rsidR="00260868" w:rsidRPr="008640A6" w:rsidTr="00260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640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547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525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1524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2024 г.</w:t>
            </w:r>
          </w:p>
        </w:tc>
        <w:tc>
          <w:tcPr>
            <w:tcW w:w="1491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2025 г.</w:t>
            </w:r>
          </w:p>
        </w:tc>
      </w:tr>
      <w:tr w:rsidR="00260868" w:rsidRPr="008640A6" w:rsidTr="0026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8 736,2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7 390,8</w:t>
            </w:r>
          </w:p>
        </w:tc>
        <w:tc>
          <w:tcPr>
            <w:tcW w:w="1525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E1B15">
              <w:rPr>
                <w:rFonts w:ascii="PT Astra Serif" w:hAnsi="PT Astra Serif"/>
                <w:sz w:val="28"/>
                <w:szCs w:val="28"/>
              </w:rPr>
              <w:t> 210,8</w:t>
            </w:r>
          </w:p>
        </w:tc>
        <w:tc>
          <w:tcPr>
            <w:tcW w:w="1524" w:type="dxa"/>
          </w:tcPr>
          <w:p w:rsidR="00260868" w:rsidRPr="008640A6" w:rsidRDefault="00435B85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4 033,8</w:t>
            </w:r>
          </w:p>
        </w:tc>
        <w:tc>
          <w:tcPr>
            <w:tcW w:w="1491" w:type="dxa"/>
          </w:tcPr>
          <w:p w:rsidR="00260868" w:rsidRPr="008640A6" w:rsidRDefault="00435B85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3 917,6</w:t>
            </w:r>
          </w:p>
        </w:tc>
      </w:tr>
      <w:tr w:rsidR="00260868" w:rsidRPr="008640A6" w:rsidTr="00260868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5 448,9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9 020,6</w:t>
            </w:r>
          </w:p>
        </w:tc>
        <w:tc>
          <w:tcPr>
            <w:tcW w:w="1525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E1B15">
              <w:rPr>
                <w:rFonts w:ascii="PT Astra Serif" w:hAnsi="PT Astra Serif"/>
                <w:sz w:val="28"/>
                <w:szCs w:val="28"/>
              </w:rPr>
              <w:t> 210,8</w:t>
            </w:r>
          </w:p>
        </w:tc>
        <w:tc>
          <w:tcPr>
            <w:tcW w:w="1524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3 912,8</w:t>
            </w:r>
          </w:p>
        </w:tc>
        <w:tc>
          <w:tcPr>
            <w:tcW w:w="1491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3 792,4</w:t>
            </w:r>
          </w:p>
        </w:tc>
      </w:tr>
      <w:tr w:rsidR="00260868" w:rsidRPr="008640A6" w:rsidTr="0026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-3 287,3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- 1 629,8</w:t>
            </w:r>
          </w:p>
        </w:tc>
        <w:tc>
          <w:tcPr>
            <w:tcW w:w="1525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60868" w:rsidRDefault="00260868" w:rsidP="0026086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057525"/>
            <wp:effectExtent l="304800" t="266700" r="304800" b="257175"/>
            <wp:docPr id="9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567B1" w:rsidRPr="008640A6" w:rsidRDefault="0068751C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8" type="#_x0000_t202" style="width:629.25pt;height:39.1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">
              <w:txbxContent>
                <w:p w:rsidR="00435B85" w:rsidRPr="001739B5" w:rsidRDefault="0068751C" w:rsidP="00AA5ABD">
                  <w:pPr>
                    <w:ind w:left="241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2.2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2567B1" w:rsidRPr="00962E8B" w:rsidRDefault="002567B1" w:rsidP="002567B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2567B1" w:rsidRPr="00962E8B" w:rsidRDefault="002567B1" w:rsidP="002567B1">
      <w:pPr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47D4A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485775"/>
            <wp:effectExtent l="3810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тыс.руб.</w:t>
      </w:r>
    </w:p>
    <w:tbl>
      <w:tblPr>
        <w:tblStyle w:val="3-1"/>
        <w:tblW w:w="15417" w:type="dxa"/>
        <w:tblLook w:val="04A0" w:firstRow="1" w:lastRow="0" w:firstColumn="1" w:lastColumn="0" w:noHBand="0" w:noVBand="1"/>
      </w:tblPr>
      <w:tblGrid>
        <w:gridCol w:w="771"/>
        <w:gridCol w:w="7842"/>
        <w:gridCol w:w="1276"/>
        <w:gridCol w:w="1134"/>
        <w:gridCol w:w="1418"/>
        <w:gridCol w:w="1417"/>
        <w:gridCol w:w="1559"/>
      </w:tblGrid>
      <w:tr w:rsidR="002567B1" w:rsidRPr="00C00675" w:rsidTr="0025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r w:rsidR="00435B85">
              <w:rPr>
                <w:rFonts w:ascii="PT Astra Serif" w:hAnsi="PT Astra Serif"/>
                <w:b w:val="0"/>
                <w:i/>
                <w:sz w:val="24"/>
                <w:szCs w:val="24"/>
              </w:rPr>
              <w:t>лан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r w:rsidR="0068751C">
              <w:rPr>
                <w:rFonts w:ascii="PT Astra Serif" w:hAnsi="PT Astra Serif"/>
                <w:b w:val="0"/>
                <w:i/>
                <w:sz w:val="24"/>
                <w:szCs w:val="24"/>
              </w:rPr>
              <w:t>рогноз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2567B1" w:rsidRPr="008640A6" w:rsidRDefault="0068751C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2025 год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доходы-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6 896,5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3 321,6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3 524,0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3 821,0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3 698,0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465,0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560,3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647,0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707,4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764,7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832,3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997,0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1 024,6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1 048,3</w:t>
            </w:r>
            <w:bookmarkStart w:id="0" w:name="_GoBack"/>
            <w:bookmarkEnd w:id="0"/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276" w:type="dxa"/>
          </w:tcPr>
          <w:p w:rsidR="002567B1" w:rsidRPr="008640A6" w:rsidRDefault="00572E0D" w:rsidP="00572E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5 364,2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692,8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1 050,0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996,0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206,0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1000,5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1 030,0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771,0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794,0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818,0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 w:line="240" w:lineRule="auto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168,6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119,1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135,8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71,3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7 065,1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3 440,7</w:t>
            </w:r>
          </w:p>
        </w:tc>
        <w:tc>
          <w:tcPr>
            <w:tcW w:w="1418" w:type="dxa"/>
          </w:tcPr>
          <w:p w:rsidR="002567B1" w:rsidRPr="009A1650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3 572,0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3 869,0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3 746,0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1 671,1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3 950,0</w:t>
            </w:r>
          </w:p>
        </w:tc>
        <w:tc>
          <w:tcPr>
            <w:tcW w:w="1418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2 638,8</w:t>
            </w:r>
          </w:p>
        </w:tc>
        <w:tc>
          <w:tcPr>
            <w:tcW w:w="1417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164,8</w:t>
            </w:r>
          </w:p>
        </w:tc>
        <w:tc>
          <w:tcPr>
            <w:tcW w:w="1559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171,6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41,9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42,2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43,8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46,4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705,2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3487,9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2 166,0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115,8</w:t>
            </w:r>
          </w:p>
        </w:tc>
        <w:tc>
          <w:tcPr>
            <w:tcW w:w="1417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121,0</w:t>
            </w:r>
          </w:p>
        </w:tc>
        <w:tc>
          <w:tcPr>
            <w:tcW w:w="1559" w:type="dxa"/>
          </w:tcPr>
          <w:p w:rsidR="002567B1" w:rsidRPr="008640A6" w:rsidRDefault="00435B85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125,2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916,2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-44,0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8 736,2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7 271,6</w:t>
            </w:r>
          </w:p>
        </w:tc>
        <w:tc>
          <w:tcPr>
            <w:tcW w:w="1418" w:type="dxa"/>
          </w:tcPr>
          <w:p w:rsidR="002567B1" w:rsidRPr="008640A6" w:rsidRDefault="009A1650" w:rsidP="00435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="00435B85">
              <w:rPr>
                <w:rFonts w:ascii="PT Astra Serif" w:hAnsi="PT Astra Serif"/>
                <w:b/>
                <w:i/>
                <w:sz w:val="24"/>
                <w:szCs w:val="24"/>
              </w:rPr>
              <w:t> 210,8</w:t>
            </w:r>
          </w:p>
        </w:tc>
        <w:tc>
          <w:tcPr>
            <w:tcW w:w="1417" w:type="dxa"/>
          </w:tcPr>
          <w:p w:rsidR="002567B1" w:rsidRPr="008640A6" w:rsidRDefault="00435B85" w:rsidP="00435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4 033,8</w:t>
            </w:r>
          </w:p>
        </w:tc>
        <w:tc>
          <w:tcPr>
            <w:tcW w:w="1559" w:type="dxa"/>
          </w:tcPr>
          <w:p w:rsidR="002567B1" w:rsidRPr="008640A6" w:rsidRDefault="004A5397" w:rsidP="00435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435B85">
              <w:rPr>
                <w:rFonts w:ascii="PT Astra Serif" w:hAnsi="PT Astra Serif"/>
                <w:b/>
                <w:i/>
                <w:sz w:val="24"/>
                <w:szCs w:val="24"/>
              </w:rPr>
              <w:t> 917,6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603C" w:rsidRDefault="0009603C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A5397">
        <w:rPr>
          <w:rFonts w:ascii="Times New Roman" w:hAnsi="Times New Roman"/>
          <w:b/>
          <w:i/>
          <w:sz w:val="28"/>
          <w:szCs w:val="28"/>
        </w:rPr>
        <w:t>6</w:t>
      </w:r>
      <w:r w:rsidR="00435B85">
        <w:rPr>
          <w:rFonts w:ascii="Times New Roman" w:hAnsi="Times New Roman"/>
          <w:b/>
          <w:i/>
          <w:sz w:val="28"/>
          <w:szCs w:val="28"/>
        </w:rPr>
        <w:t> 210,8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., исходя из налоговых и неналоговых доходов в сумме</w:t>
      </w:r>
      <w:r w:rsidR="004A5397">
        <w:rPr>
          <w:rFonts w:ascii="Times New Roman" w:hAnsi="Times New Roman"/>
          <w:b/>
          <w:i/>
          <w:sz w:val="28"/>
          <w:szCs w:val="28"/>
        </w:rPr>
        <w:t xml:space="preserve"> 3 572,0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</w:t>
      </w:r>
      <w:r w:rsidR="00AE3925">
        <w:rPr>
          <w:rFonts w:ascii="Times New Roman" w:hAnsi="Times New Roman"/>
          <w:i/>
          <w:sz w:val="28"/>
          <w:szCs w:val="28"/>
        </w:rPr>
        <w:t>2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153C8">
        <w:rPr>
          <w:rFonts w:ascii="Times New Roman" w:hAnsi="Times New Roman"/>
          <w:i/>
          <w:sz w:val="28"/>
          <w:szCs w:val="28"/>
        </w:rPr>
        <w:t>23 020,0</w:t>
      </w:r>
      <w:r w:rsidRPr="0022528E">
        <w:rPr>
          <w:rFonts w:ascii="Times New Roman" w:hAnsi="Times New Roman"/>
          <w:i/>
          <w:sz w:val="28"/>
          <w:szCs w:val="28"/>
        </w:rPr>
        <w:t>тыс.руб</w:t>
      </w:r>
      <w:r w:rsidR="00AE3925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2153C8">
        <w:rPr>
          <w:rFonts w:ascii="Times New Roman" w:hAnsi="Times New Roman"/>
          <w:i/>
          <w:sz w:val="28"/>
          <w:szCs w:val="28"/>
        </w:rPr>
        <w:t>0</w:t>
      </w:r>
      <w:r w:rsidR="002A06C7" w:rsidRPr="0022528E">
        <w:rPr>
          <w:rFonts w:ascii="Times New Roman" w:hAnsi="Times New Roman"/>
          <w:i/>
          <w:sz w:val="28"/>
          <w:szCs w:val="28"/>
        </w:rPr>
        <w:t>- 202</w:t>
      </w:r>
      <w:r w:rsidR="00AE3925">
        <w:rPr>
          <w:rFonts w:ascii="Times New Roman" w:hAnsi="Times New Roman"/>
          <w:i/>
          <w:sz w:val="28"/>
          <w:szCs w:val="28"/>
        </w:rPr>
        <w:t>2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E3925">
        <w:rPr>
          <w:rFonts w:ascii="Times New Roman" w:hAnsi="Times New Roman"/>
          <w:i/>
          <w:sz w:val="28"/>
          <w:szCs w:val="28"/>
        </w:rPr>
        <w:t>647,0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 сельское поселение) закреплено 2 процента</w:t>
      </w:r>
      <w:r w:rsidR="00DF0B04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Большечечуйского мун</w:t>
      </w:r>
      <w:r w:rsidR="00DF0B04">
        <w:rPr>
          <w:rFonts w:ascii="Times New Roman" w:hAnsi="Times New Roman"/>
          <w:i/>
          <w:sz w:val="28"/>
          <w:szCs w:val="28"/>
        </w:rPr>
        <w:t>иципального образования Базарно-</w:t>
      </w:r>
      <w:r w:rsidRPr="0022528E">
        <w:rPr>
          <w:rFonts w:ascii="Times New Roman" w:hAnsi="Times New Roman"/>
          <w:i/>
          <w:sz w:val="28"/>
          <w:szCs w:val="28"/>
        </w:rPr>
        <w:t>Карабулакского муниципального района Саратовкой области.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AE3925">
        <w:rPr>
          <w:rFonts w:ascii="Times New Roman" w:hAnsi="Times New Roman"/>
          <w:i/>
          <w:sz w:val="28"/>
          <w:szCs w:val="28"/>
        </w:rPr>
        <w:t>ономического развития на 2023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AE3925">
        <w:rPr>
          <w:rFonts w:ascii="Times New Roman" w:hAnsi="Times New Roman"/>
          <w:i/>
          <w:sz w:val="28"/>
          <w:szCs w:val="28"/>
        </w:rPr>
        <w:t>1 050,0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AE3925">
        <w:rPr>
          <w:rFonts w:ascii="Times New Roman" w:hAnsi="Times New Roman"/>
          <w:i/>
          <w:sz w:val="28"/>
          <w:szCs w:val="28"/>
        </w:rPr>
        <w:t>59,0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Большечечуйского муниципального образования от 27.06.2014 года №8 «Об установлении земельного налога на территории Большечечуйского муниципального образования»,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31.10.2014  года № 17 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30.10.2015 года № 26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AE3925">
        <w:rPr>
          <w:rFonts w:ascii="Times New Roman" w:hAnsi="Times New Roman"/>
          <w:i/>
          <w:sz w:val="28"/>
          <w:szCs w:val="28"/>
        </w:rPr>
        <w:t xml:space="preserve"> 771,0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370E91" w:rsidRPr="0022528E" w:rsidRDefault="00370E91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AE3925">
        <w:rPr>
          <w:rFonts w:ascii="Times New Roman" w:hAnsi="Times New Roman"/>
          <w:i/>
          <w:sz w:val="28"/>
          <w:szCs w:val="28"/>
        </w:rPr>
        <w:t xml:space="preserve"> запланировано в сумме -997,0</w:t>
      </w:r>
      <w:r w:rsidRPr="0022528E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35B85">
        <w:rPr>
          <w:rFonts w:ascii="Times New Roman" w:hAnsi="Times New Roman"/>
          <w:b/>
          <w:i/>
          <w:sz w:val="28"/>
          <w:szCs w:val="28"/>
        </w:rPr>
        <w:t xml:space="preserve">2 638,8 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435B85">
        <w:rPr>
          <w:rFonts w:ascii="Times New Roman" w:hAnsi="Times New Roman"/>
          <w:i/>
          <w:sz w:val="28"/>
          <w:szCs w:val="28"/>
        </w:rPr>
        <w:t>42,5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AE3925">
        <w:rPr>
          <w:rFonts w:ascii="Times New Roman" w:hAnsi="Times New Roman"/>
          <w:i/>
          <w:sz w:val="28"/>
          <w:szCs w:val="28"/>
        </w:rPr>
        <w:t>ия – 42,2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0,7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Default="00370E91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="00435B85">
        <w:rPr>
          <w:rFonts w:ascii="Times New Roman" w:hAnsi="Times New Roman"/>
          <w:i/>
          <w:sz w:val="28"/>
          <w:szCs w:val="28"/>
        </w:rPr>
        <w:t>2 166,0 тыс. рублей или 34,9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435B85" w:rsidRPr="0022528E" w:rsidRDefault="00435B85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-субвенции -115,8 тыс. рублей или 1,9 % от общего объема доходов 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370E91" w:rsidRPr="0022528E">
        <w:rPr>
          <w:rFonts w:ascii="Times New Roman" w:hAnsi="Times New Roman"/>
          <w:i/>
          <w:sz w:val="28"/>
          <w:szCs w:val="28"/>
        </w:rPr>
        <w:t>314,8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435B85">
        <w:rPr>
          <w:rFonts w:ascii="Times New Roman" w:hAnsi="Times New Roman"/>
          <w:i/>
          <w:sz w:val="28"/>
          <w:szCs w:val="28"/>
        </w:rPr>
        <w:t>5,1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Большечечуйского муниципального образования по повышению доходов бюджета.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2567B1">
      <w:pPr>
        <w:jc w:val="center"/>
        <w:rPr>
          <w:rFonts w:ascii="Times New Roman" w:hAnsi="Times New Roman"/>
          <w:sz w:val="28"/>
          <w:szCs w:val="28"/>
        </w:rPr>
      </w:pPr>
      <w:r w:rsidRPr="00947D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77350" cy="4133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67B1" w:rsidRDefault="002567B1" w:rsidP="00AA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284797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AA5ABD">
      <w:pPr>
        <w:tabs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44025" cy="2847975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67B1" w:rsidRPr="00915E5E" w:rsidRDefault="00DF2CAC" w:rsidP="002567B1">
      <w:pPr>
        <w:pStyle w:val="1"/>
        <w:jc w:val="center"/>
        <w:rPr>
          <w:color w:val="244061" w:themeColor="accent1" w:themeShade="80"/>
        </w:rPr>
      </w:pPr>
      <w:r w:rsidRPr="002567B1">
        <w:rPr>
          <w:rFonts w:ascii="Times New Roman" w:hAnsi="Times New Roman"/>
        </w:rPr>
        <w:br w:type="page"/>
      </w:r>
      <w:r w:rsidR="002567B1" w:rsidRPr="00915E5E">
        <w:rPr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2567B1" w:rsidRPr="008640A6" w:rsidRDefault="002567B1" w:rsidP="002567B1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>
        <w:rPr>
          <w:rFonts w:ascii="PT Astra Serif" w:hAnsi="PT Astra Serif"/>
          <w:sz w:val="28"/>
          <w:szCs w:val="28"/>
        </w:rPr>
        <w:t xml:space="preserve">на 2023 год и на плановый период 2024 и 2025 годов </w:t>
      </w:r>
      <w:r w:rsidRPr="008640A6">
        <w:rPr>
          <w:rFonts w:ascii="PT Astra Serif" w:hAnsi="PT Astra Serif"/>
          <w:sz w:val="28"/>
          <w:szCs w:val="28"/>
        </w:rPr>
        <w:t xml:space="preserve">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8E1B15">
        <w:rPr>
          <w:rFonts w:ascii="PT Astra Serif" w:hAnsi="PT Astra Serif"/>
          <w:sz w:val="28"/>
          <w:szCs w:val="28"/>
        </w:rPr>
        <w:t>6 210,8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, </w:t>
      </w:r>
      <w:r w:rsidR="00DF0B04">
        <w:rPr>
          <w:rFonts w:ascii="PT Astra Serif" w:hAnsi="PT Astra Serif"/>
          <w:sz w:val="28"/>
          <w:szCs w:val="28"/>
        </w:rPr>
        <w:t>3 912,8</w:t>
      </w:r>
      <w:r>
        <w:rPr>
          <w:rFonts w:ascii="PT Astra Serif" w:hAnsi="PT Astra Serif"/>
          <w:sz w:val="28"/>
          <w:szCs w:val="28"/>
        </w:rPr>
        <w:t xml:space="preserve"> тыс. руб. и </w:t>
      </w:r>
      <w:r w:rsidR="00DF0B04">
        <w:rPr>
          <w:rFonts w:ascii="PT Astra Serif" w:hAnsi="PT Astra Serif"/>
          <w:sz w:val="28"/>
          <w:szCs w:val="28"/>
        </w:rPr>
        <w:t>3 792,4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2567B1" w:rsidRPr="008640A6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67B1" w:rsidRPr="008640A6" w:rsidRDefault="002567B1" w:rsidP="002567B1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0" t="3810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2567B1" w:rsidRPr="008640A6" w:rsidRDefault="002567B1" w:rsidP="002567B1">
      <w:pPr>
        <w:spacing w:after="0"/>
        <w:ind w:left="1260"/>
        <w:jc w:val="right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29"/>
        <w:gridCol w:w="2126"/>
        <w:gridCol w:w="1984"/>
        <w:gridCol w:w="1701"/>
        <w:gridCol w:w="1843"/>
        <w:gridCol w:w="1843"/>
      </w:tblGrid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2021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567B1" w:rsidRPr="008640A6" w:rsidTr="002567B1"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2 214,4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2 756,2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1 497,8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2 064,5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2 008,2</w:t>
            </w:r>
          </w:p>
        </w:tc>
      </w:tr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8E1B15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567B1" w:rsidRPr="008640A6" w:rsidTr="00111E34">
        <w:trPr>
          <w:trHeight w:val="283"/>
        </w:trPr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111E34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11E34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11E34" w:rsidRPr="008640A6" w:rsidTr="002567B1">
        <w:tc>
          <w:tcPr>
            <w:tcW w:w="5529" w:type="dxa"/>
            <w:shd w:val="clear" w:color="auto" w:fill="8DB3E2" w:themeFill="text2" w:themeFillTint="66"/>
          </w:tcPr>
          <w:p w:rsidR="00111E34" w:rsidRPr="008640A6" w:rsidRDefault="00111E34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111E34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776,7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111E34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3 131,0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11E34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3 163,0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11E34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924,6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11E34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858,3</w:t>
            </w:r>
          </w:p>
        </w:tc>
      </w:tr>
      <w:tr w:rsidR="002567B1" w:rsidRPr="008640A6" w:rsidTr="00111E34">
        <w:trPr>
          <w:trHeight w:val="300"/>
        </w:trPr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565,8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1973,7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189,9</w:t>
            </w:r>
          </w:p>
        </w:tc>
      </w:tr>
      <w:tr w:rsidR="00431A72" w:rsidRPr="008640A6" w:rsidTr="00431A72">
        <w:trPr>
          <w:trHeight w:val="300"/>
        </w:trPr>
        <w:tc>
          <w:tcPr>
            <w:tcW w:w="5529" w:type="dxa"/>
            <w:shd w:val="clear" w:color="auto" w:fill="8DB3E2" w:themeFill="text2" w:themeFillTint="66"/>
          </w:tcPr>
          <w:p w:rsidR="00431A72" w:rsidRPr="008640A6" w:rsidRDefault="00431A72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1A72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431A72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31A72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567B1" w:rsidRPr="008640A6" w:rsidTr="00431A72"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978,3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1 048,3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535,0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496,0</w:t>
            </w:r>
          </w:p>
        </w:tc>
      </w:tr>
      <w:tr w:rsidR="0053564A" w:rsidRPr="008640A6" w:rsidTr="0053564A">
        <w:tc>
          <w:tcPr>
            <w:tcW w:w="5529" w:type="dxa"/>
            <w:shd w:val="clear" w:color="auto" w:fill="8DB3E2" w:themeFill="text2" w:themeFillTint="66"/>
          </w:tcPr>
          <w:p w:rsidR="0053564A" w:rsidRPr="008640A6" w:rsidRDefault="0053564A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DD777B" w:rsidRPr="008640A6" w:rsidTr="0053564A">
        <w:tc>
          <w:tcPr>
            <w:tcW w:w="5529" w:type="dxa"/>
            <w:shd w:val="clear" w:color="auto" w:fill="C6D9F1" w:themeFill="text2" w:themeFillTint="33"/>
          </w:tcPr>
          <w:p w:rsidR="00DD777B" w:rsidRPr="008640A6" w:rsidRDefault="00DD777B" w:rsidP="00DD777B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DD777B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DD777B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190,0</w:t>
            </w:r>
          </w:p>
        </w:tc>
      </w:tr>
      <w:tr w:rsidR="00DD777B" w:rsidRPr="008640A6" w:rsidTr="0053564A">
        <w:trPr>
          <w:trHeight w:val="207"/>
        </w:trPr>
        <w:tc>
          <w:tcPr>
            <w:tcW w:w="5529" w:type="dxa"/>
            <w:shd w:val="clear" w:color="auto" w:fill="8DB3E2" w:themeFill="text2" w:themeFillTint="66"/>
          </w:tcPr>
          <w:p w:rsidR="00DD777B" w:rsidRPr="008640A6" w:rsidRDefault="00DD777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5 448,9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9 020,6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="008E1B15">
              <w:rPr>
                <w:rFonts w:ascii="PT Astra Serif" w:hAnsi="PT Astra Serif"/>
                <w:b/>
                <w:sz w:val="28"/>
                <w:szCs w:val="28"/>
              </w:rPr>
              <w:t> 210,8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4A7437">
              <w:rPr>
                <w:rFonts w:ascii="PT Astra Serif" w:hAnsi="PT Astra Serif"/>
                <w:b/>
                <w:sz w:val="28"/>
                <w:szCs w:val="28"/>
              </w:rPr>
              <w:t> 912,8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4A7437">
              <w:rPr>
                <w:rFonts w:ascii="PT Astra Serif" w:hAnsi="PT Astra Serif"/>
                <w:b/>
                <w:sz w:val="28"/>
                <w:szCs w:val="28"/>
              </w:rPr>
              <w:t> 792,4</w:t>
            </w:r>
          </w:p>
        </w:tc>
      </w:tr>
    </w:tbl>
    <w:p w:rsidR="002567B1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567B1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align>top</wp:align>
            </wp:positionV>
            <wp:extent cx="5114925" cy="2752725"/>
            <wp:effectExtent l="57150" t="38100" r="2762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CD22C6" w:rsidRDefault="00CD22C6" w:rsidP="00CD22C6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  <w:sectPr w:rsidR="002567B1" w:rsidRPr="00CD22C6" w:rsidSect="00AA5ABD">
          <w:pgSz w:w="16838" w:h="11905" w:orient="landscape"/>
          <w:pgMar w:top="426" w:right="1103" w:bottom="284" w:left="993" w:header="720" w:footer="720" w:gutter="0"/>
          <w:cols w:space="720"/>
          <w:noEndnote/>
          <w:docGrid w:linePitch="299"/>
        </w:sectPr>
      </w:pP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14300" t="0" r="333375" b="0"/>
            <wp:docPr id="1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14300" t="19050" r="266700" b="0"/>
            <wp:docPr id="1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E6954" w:rsidRDefault="0068751C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44" type="#_x0000_t202" style="position:absolute;margin-left:26.25pt;margin-top:-14.2pt;width:673.4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 style="mso-next-textbox:#WordArt 9">
              <w:txbxContent>
                <w:p w:rsidR="00435B85" w:rsidRPr="00B76BDA" w:rsidRDefault="00435B85" w:rsidP="00A830D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21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Pr="008640A6" w:rsidRDefault="00A830D1" w:rsidP="006E6954">
      <w:pPr>
        <w:spacing w:after="0" w:line="240" w:lineRule="auto"/>
        <w:rPr>
          <w:rFonts w:ascii="PT Astra Serif" w:hAnsi="PT Astra Serif"/>
        </w:rPr>
      </w:pPr>
    </w:p>
    <w:tbl>
      <w:tblPr>
        <w:tblStyle w:val="-111"/>
        <w:tblW w:w="14567" w:type="dxa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984"/>
        <w:gridCol w:w="1985"/>
        <w:gridCol w:w="2126"/>
      </w:tblGrid>
      <w:tr w:rsidR="006E6954" w:rsidRPr="008640A6" w:rsidTr="00A83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Исполнено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4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A830D1" w:rsidRDefault="006E6954" w:rsidP="00A830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5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2126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Большечечуйского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Базарно-Карабулакского муниципального района» 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984" w:type="dxa"/>
            <w:hideMark/>
          </w:tcPr>
          <w:p w:rsidR="006E6954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985" w:type="dxa"/>
          </w:tcPr>
          <w:p w:rsidR="006E6954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2126" w:type="dxa"/>
          </w:tcPr>
          <w:p w:rsidR="006E6954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</w:tr>
      <w:tr w:rsidR="006E6954" w:rsidRPr="008640A6" w:rsidTr="00A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Большечечуйского муниципального образования Базарно-Карабулакского муниципального района»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565,8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555,6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55,5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238,7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189,9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4F3958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</w:t>
            </w:r>
            <w:r w:rsidR="00A830D1">
              <w:rPr>
                <w:rFonts w:ascii="Cambria" w:eastAsia="Times New Roman" w:hAnsi="Cambria" w:cs="Times New Roman"/>
                <w:color w:val="000000"/>
              </w:rPr>
              <w:t xml:space="preserve">и содержание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автомобильных дорог </w:t>
            </w:r>
            <w:r w:rsidR="00ED6CB7">
              <w:rPr>
                <w:rFonts w:ascii="Cambria" w:eastAsia="Times New Roman" w:hAnsi="Cambria" w:cs="Times New Roman"/>
                <w:color w:val="000000"/>
              </w:rPr>
              <w:t xml:space="preserve"> общего пользования местного значения в границах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 муниципального образования Базарно-Карабулакског</w:t>
            </w:r>
            <w:r>
              <w:rPr>
                <w:rFonts w:ascii="Cambria" w:eastAsia="Times New Roman" w:hAnsi="Cambria" w:cs="Times New Roman"/>
                <w:color w:val="000000"/>
              </w:rPr>
              <w:t>о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641,7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3 115,3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3 163,0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1 024,6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1 048,3</w:t>
            </w:r>
          </w:p>
        </w:tc>
      </w:tr>
      <w:tr w:rsidR="006E6954" w:rsidRPr="008640A6" w:rsidTr="00A83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A21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r w:rsidR="006A2155">
              <w:rPr>
                <w:rFonts w:ascii="PT Astra Serif" w:hAnsi="PT Astra Serif" w:cs="Times New Roman"/>
                <w:sz w:val="24"/>
                <w:szCs w:val="24"/>
              </w:rPr>
              <w:t>Большечечуйского</w:t>
            </w: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678,7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535,0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496,0</w:t>
            </w:r>
          </w:p>
        </w:tc>
      </w:tr>
      <w:tr w:rsidR="006E6954" w:rsidRPr="008640A6" w:rsidTr="00A8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1 207,5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3 672,9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3 899,2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1 800,3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1 736,2</w:t>
            </w:r>
          </w:p>
        </w:tc>
      </w:tr>
    </w:tbl>
    <w:p w:rsidR="006E6954" w:rsidRDefault="006E6954" w:rsidP="006E6954">
      <w:pPr>
        <w:ind w:hanging="284"/>
        <w:jc w:val="center"/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6E6954" w:rsidRPr="008640A6" w:rsidRDefault="0068751C" w:rsidP="006E695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47" style="width:769.2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435B85" w:rsidRPr="009A6374" w:rsidRDefault="00435B85" w:rsidP="006E6954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2023 год и на плановый период 2024 и 2025 годов</w:t>
                  </w:r>
                </w:p>
              </w:txbxContent>
            </v:textbox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6E6954" w:rsidRPr="008640A6" w:rsidTr="006E6954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6E6954" w:rsidRPr="008640A6" w:rsidTr="006E6954"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</w:t>
            </w:r>
            <w:r w:rsidR="008E1B1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</w:tr>
      <w:tr w:rsidR="006E6954" w:rsidRPr="008640A6" w:rsidTr="006E6954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</w:t>
            </w:r>
            <w:r w:rsidR="008E1B1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</w:tr>
      <w:tr w:rsidR="006E6954" w:rsidRPr="008640A6" w:rsidTr="006E6954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2 733,6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76,9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330,6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263,0</w:t>
            </w:r>
          </w:p>
        </w:tc>
      </w:tr>
      <w:tr w:rsidR="006E6954" w:rsidRPr="008640A6" w:rsidTr="006E6954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1 285,5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1 451,9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940,0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741,0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687,0</w:t>
            </w:r>
          </w:p>
        </w:tc>
      </w:tr>
      <w:tr w:rsidR="006E6954" w:rsidRPr="008640A6" w:rsidTr="006E6954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390,6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477,4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252,2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348,3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338,8</w:t>
            </w:r>
          </w:p>
        </w:tc>
      </w:tr>
      <w:tr w:rsidR="006E6954" w:rsidRPr="008640A6" w:rsidTr="006E6954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262365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3 028,2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3 901,0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2 060,7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2 846,3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2 768,3</w:t>
            </w:r>
          </w:p>
        </w:tc>
      </w:tr>
    </w:tbl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262365" w:rsidRPr="00262365" w:rsidRDefault="00262365" w:rsidP="00262365"/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6E6954" w:rsidRDefault="0068751C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margin-left:67.35pt;margin-top:11.3pt;width:599.25pt;height:36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435B85" w:rsidRPr="009A6374" w:rsidRDefault="00435B85" w:rsidP="006E695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Большечечуйского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6E6954" w:rsidRDefault="006E6954" w:rsidP="006E6954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Pr="008640A6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951"/>
      </w:tblGrid>
      <w:tr w:rsidR="006E6954" w:rsidRPr="008640A6" w:rsidTr="006E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Default="006E6954" w:rsidP="006E69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E6954" w:rsidSect="00A830D1">
          <w:pgSz w:w="16838" w:h="11905" w:orient="landscape"/>
          <w:pgMar w:top="284" w:right="822" w:bottom="284" w:left="992" w:header="720" w:footer="720" w:gutter="0"/>
          <w:cols w:space="720"/>
          <w:noEndnote/>
          <w:docGrid w:linePitch="299"/>
        </w:sect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7F67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D18EB" w:rsidRPr="00902A1E" w:rsidRDefault="006D18EB" w:rsidP="006D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19" w:rsidRPr="006D18EB" w:rsidRDefault="00902F19" w:rsidP="006D18EB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sectPr w:rsidR="00902F19" w:rsidRPr="006D18EB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85" w:rsidRDefault="00435B85" w:rsidP="00CD22C6">
      <w:pPr>
        <w:spacing w:after="0" w:line="240" w:lineRule="auto"/>
      </w:pPr>
      <w:r>
        <w:separator/>
      </w:r>
    </w:p>
  </w:endnote>
  <w:endnote w:type="continuationSeparator" w:id="0">
    <w:p w:rsidR="00435B85" w:rsidRDefault="00435B85" w:rsidP="00CD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85" w:rsidRDefault="00435B85" w:rsidP="00CD22C6">
      <w:pPr>
        <w:spacing w:after="0" w:line="240" w:lineRule="auto"/>
      </w:pPr>
      <w:r>
        <w:separator/>
      </w:r>
    </w:p>
  </w:footnote>
  <w:footnote w:type="continuationSeparator" w:id="0">
    <w:p w:rsidR="00435B85" w:rsidRDefault="00435B85" w:rsidP="00CD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2A606C"/>
    <w:multiLevelType w:val="hybridMultilevel"/>
    <w:tmpl w:val="A0A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6A3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53AA"/>
    <w:rsid w:val="00095951"/>
    <w:rsid w:val="0009603C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113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1E3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192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53C8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7B1"/>
    <w:rsid w:val="0025693E"/>
    <w:rsid w:val="00256A14"/>
    <w:rsid w:val="00256B26"/>
    <w:rsid w:val="00256DF7"/>
    <w:rsid w:val="00257422"/>
    <w:rsid w:val="00257653"/>
    <w:rsid w:val="002578BF"/>
    <w:rsid w:val="002607CF"/>
    <w:rsid w:val="00260868"/>
    <w:rsid w:val="00260D6C"/>
    <w:rsid w:val="00260F09"/>
    <w:rsid w:val="00262365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7AE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2970"/>
    <w:rsid w:val="00403214"/>
    <w:rsid w:val="00403B14"/>
    <w:rsid w:val="0040507D"/>
    <w:rsid w:val="00405E6A"/>
    <w:rsid w:val="00406464"/>
    <w:rsid w:val="004124B6"/>
    <w:rsid w:val="00413983"/>
    <w:rsid w:val="00414452"/>
    <w:rsid w:val="00416656"/>
    <w:rsid w:val="00421CAA"/>
    <w:rsid w:val="00425210"/>
    <w:rsid w:val="00426B1D"/>
    <w:rsid w:val="00427A30"/>
    <w:rsid w:val="00427BC8"/>
    <w:rsid w:val="00431A72"/>
    <w:rsid w:val="00431BED"/>
    <w:rsid w:val="00431CED"/>
    <w:rsid w:val="00435B85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397"/>
    <w:rsid w:val="004A558F"/>
    <w:rsid w:val="004A5C3C"/>
    <w:rsid w:val="004A7437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3DA8"/>
    <w:rsid w:val="00534677"/>
    <w:rsid w:val="005346E6"/>
    <w:rsid w:val="0053564A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E0D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51C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155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279F"/>
    <w:rsid w:val="006C3156"/>
    <w:rsid w:val="006C4455"/>
    <w:rsid w:val="006C5015"/>
    <w:rsid w:val="006C58FD"/>
    <w:rsid w:val="006C5B23"/>
    <w:rsid w:val="006C667A"/>
    <w:rsid w:val="006D18EB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6954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47D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1B15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9FC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2E8B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650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787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6FBA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424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0D44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9AD"/>
    <w:rsid w:val="00A76F03"/>
    <w:rsid w:val="00A80D50"/>
    <w:rsid w:val="00A812AD"/>
    <w:rsid w:val="00A815C9"/>
    <w:rsid w:val="00A81BE9"/>
    <w:rsid w:val="00A821CF"/>
    <w:rsid w:val="00A830D1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5ABD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3925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45DF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46A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92B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2C6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77B"/>
    <w:rsid w:val="00DD7DFD"/>
    <w:rsid w:val="00DE03C9"/>
    <w:rsid w:val="00DE094A"/>
    <w:rsid w:val="00DE17E7"/>
    <w:rsid w:val="00DE3DF3"/>
    <w:rsid w:val="00DE5BF6"/>
    <w:rsid w:val="00DE6C1D"/>
    <w:rsid w:val="00DE6D2C"/>
    <w:rsid w:val="00DE7352"/>
    <w:rsid w:val="00DE7AD7"/>
    <w:rsid w:val="00DF0B04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27FD2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0E5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D6CB7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0FD0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56719-6616-4F8B-9323-6DEF04D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1">
    <w:name w:val="Средняя заливка 1 - Акцент 11"/>
    <w:basedOn w:val="a1"/>
    <w:uiPriority w:val="63"/>
    <w:rsid w:val="008E44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832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Intense Emphasis"/>
    <w:basedOn w:val="a0"/>
    <w:uiPriority w:val="21"/>
    <w:qFormat/>
    <w:rsid w:val="002567B1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2567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header"/>
    <w:basedOn w:val="a"/>
    <w:link w:val="aa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2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C6"/>
    <w:rPr>
      <w:sz w:val="22"/>
      <w:szCs w:val="22"/>
      <w:lang w:eastAsia="en-US"/>
    </w:rPr>
  </w:style>
  <w:style w:type="table" w:customStyle="1" w:styleId="-111">
    <w:name w:val="Светлая сетка - Акцент 11"/>
    <w:basedOn w:val="a1"/>
    <w:uiPriority w:val="62"/>
    <w:rsid w:val="006E69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2.xml"/><Relationship Id="rId33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1.xml"/><Relationship Id="rId32" Type="http://schemas.openxmlformats.org/officeDocument/2006/relationships/chart" Target="charts/chart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Layout" Target="diagrams/layout4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10,4%</c:v>
                </c:pt>
                <c:pt idx="1">
                  <c:v>единый секохозяйственный налог 16,9%</c:v>
                </c:pt>
                <c:pt idx="2">
                  <c:v>налог на имущество физических лиц 0,9%</c:v>
                </c:pt>
                <c:pt idx="3">
                  <c:v>Акцизы 16,1%</c:v>
                </c:pt>
                <c:pt idx="4">
                  <c:v>земельный налог 12,4%</c:v>
                </c:pt>
                <c:pt idx="5">
                  <c:v>иные межбюджетные трансферты 5,1%</c:v>
                </c:pt>
                <c:pt idx="6">
                  <c:v>субсидии 34,9% </c:v>
                </c:pt>
                <c:pt idx="7">
                  <c:v>дотация 0,7%</c:v>
                </c:pt>
                <c:pt idx="8">
                  <c:v>субвенции 1,9%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10.4</c:v>
                </c:pt>
                <c:pt idx="1">
                  <c:v>16.899999999999999</c:v>
                </c:pt>
                <c:pt idx="2">
                  <c:v>0.9</c:v>
                </c:pt>
                <c:pt idx="3">
                  <c:v>16.100000000000001</c:v>
                </c:pt>
                <c:pt idx="4">
                  <c:v>12.4</c:v>
                </c:pt>
                <c:pt idx="5">
                  <c:v>5.0999999999999996</c:v>
                </c:pt>
                <c:pt idx="6">
                  <c:v>34.9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336"/>
          <c:y val="0.16689770921491939"/>
          <c:w val="0.28703145609336356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17,5%</c:v>
                </c:pt>
                <c:pt idx="1">
                  <c:v>единый сельскохозяйственный налог 30,5%</c:v>
                </c:pt>
                <c:pt idx="2">
                  <c:v>н,алог на имущество физических лиц 1,6%</c:v>
                </c:pt>
                <c:pt idx="3">
                  <c:v>Акцизы 25,4%</c:v>
                </c:pt>
                <c:pt idx="4">
                  <c:v>земельный налог 19,7%</c:v>
                </c:pt>
                <c:pt idx="5">
                  <c:v>иные межбюджетные трансферты %</c:v>
                </c:pt>
                <c:pt idx="6">
                  <c:v>субвенция2,9 % </c:v>
                </c:pt>
                <c:pt idx="7">
                  <c:v>дотация1,1%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31.4</c:v>
                </c:pt>
                <c:pt idx="2">
                  <c:v>1.6</c:v>
                </c:pt>
                <c:pt idx="3">
                  <c:v>26.2</c:v>
                </c:pt>
                <c:pt idx="4">
                  <c:v>20.3</c:v>
                </c:pt>
                <c:pt idx="7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392"/>
          <c:y val="0.16689770921491937"/>
          <c:w val="0.28703145609336345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19,5%</c:v>
                </c:pt>
                <c:pt idx="1">
                  <c:v>единый сельскохозяйственный налог 26,8%</c:v>
                </c:pt>
                <c:pt idx="2">
                  <c:v>налог на имущество физических лиц 1,8%</c:v>
                </c:pt>
                <c:pt idx="3">
                  <c:v>Акцизы 26,8%</c:v>
                </c:pt>
                <c:pt idx="4">
                  <c:v>земельный налог 20,9%</c:v>
                </c:pt>
                <c:pt idx="5">
                  <c:v>иные межбюджетные трансферты %</c:v>
                </c:pt>
                <c:pt idx="6">
                  <c:v>субвенции3,2 % </c:v>
                </c:pt>
                <c:pt idx="7">
                  <c:v>дотация 1,2%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20.2</c:v>
                </c:pt>
                <c:pt idx="1">
                  <c:v>26.3</c:v>
                </c:pt>
                <c:pt idx="2">
                  <c:v>1.9</c:v>
                </c:pt>
                <c:pt idx="3">
                  <c:v>27.6</c:v>
                </c:pt>
                <c:pt idx="4">
                  <c:v>21.6</c:v>
                </c:pt>
                <c:pt idx="7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8392"/>
          <c:y val="0.16689770921491937"/>
          <c:w val="0.28703145609336345"/>
          <c:h val="0.76586444551573962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49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2.199778100363153E-2"/>
                  <c:y val="-3.65368861764252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1497.8</c:v>
                </c:pt>
                <c:pt idx="1">
                  <c:v>115.8</c:v>
                </c:pt>
                <c:pt idx="2">
                  <c:v>3163</c:v>
                </c:pt>
                <c:pt idx="3" formatCode="General">
                  <c:v>55.5</c:v>
                </c:pt>
                <c:pt idx="4">
                  <c:v>678.7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3691517513083E-2"/>
          <c:y val="0.29467494849996584"/>
          <c:w val="0.98846305816978952"/>
          <c:h val="0.703673194696818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2064.5</c:v>
                </c:pt>
                <c:pt idx="1">
                  <c:v>924.6</c:v>
                </c:pt>
                <c:pt idx="2" formatCode="General">
                  <c:v>238.7</c:v>
                </c:pt>
                <c:pt idx="3">
                  <c:v>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25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3324584426946E-2"/>
          <c:y val="0.29467494849996567"/>
          <c:w val="0.98596683056539325"/>
          <c:h val="0.68150959762508545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2008.2</c:v>
                </c:pt>
                <c:pt idx="1">
                  <c:v>858.3</c:v>
                </c:pt>
                <c:pt idx="2" formatCode="General">
                  <c:v>189.9</c:v>
                </c:pt>
                <c:pt idx="3">
                  <c:v>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0A5A23-6BA7-4C6F-96D9-85038FDFEE4D}" type="presOf" srcId="{14732762-D79A-4F8B-9BCC-4AE6AC6957A5}" destId="{61A75694-03B5-4E42-AF01-76A93D60DB86}" srcOrd="0" destOrd="0" presId="urn:microsoft.com/office/officeart/2005/8/layout/list1"/>
    <dgm:cxn modelId="{4A9C1AAB-2184-4A21-9F0C-6B35C90436B4}" type="presOf" srcId="{6837C654-EC68-4FD1-A104-82E95E2EDD90}" destId="{26D01565-275F-4A07-9A42-A24D093343A3}" srcOrd="1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240B6878-E6AE-4D6F-926A-6185E5EAF4A9}" type="presOf" srcId="{6837C654-EC68-4FD1-A104-82E95E2EDD90}" destId="{B37CD851-B842-4FCE-87BC-15BA8449D3AF}" srcOrd="0" destOrd="0" presId="urn:microsoft.com/office/officeart/2005/8/layout/list1"/>
    <dgm:cxn modelId="{5C159685-EC0B-456B-A6AE-E1825606F712}" type="presOf" srcId="{CB57272C-EF98-4041-BF76-D05BEC8FEE30}" destId="{10E41307-46B9-4A85-9D01-5BD941F6EE81}" srcOrd="0" destOrd="0" presId="urn:microsoft.com/office/officeart/2005/8/layout/list1"/>
    <dgm:cxn modelId="{933F8F6C-DF51-4F68-B4C4-2A06149A70CD}" type="presParOf" srcId="{61A75694-03B5-4E42-AF01-76A93D60DB86}" destId="{FBB56C56-D361-4BE8-8330-264D48DF1241}" srcOrd="0" destOrd="0" presId="urn:microsoft.com/office/officeart/2005/8/layout/list1"/>
    <dgm:cxn modelId="{D1909539-0E80-4668-8E1D-467141B660FB}" type="presParOf" srcId="{FBB56C56-D361-4BE8-8330-264D48DF1241}" destId="{B37CD851-B842-4FCE-87BC-15BA8449D3AF}" srcOrd="0" destOrd="0" presId="urn:microsoft.com/office/officeart/2005/8/layout/list1"/>
    <dgm:cxn modelId="{D64BD9E3-A8E7-4E1F-9B14-9EE22CDA74F0}" type="presParOf" srcId="{FBB56C56-D361-4BE8-8330-264D48DF1241}" destId="{26D01565-275F-4A07-9A42-A24D093343A3}" srcOrd="1" destOrd="0" presId="urn:microsoft.com/office/officeart/2005/8/layout/list1"/>
    <dgm:cxn modelId="{807E1D30-0A1E-4E50-A349-56A7812BE9C8}" type="presParOf" srcId="{61A75694-03B5-4E42-AF01-76A93D60DB86}" destId="{C0E3D60F-6D18-42B4-A014-8A43FD30588B}" srcOrd="1" destOrd="0" presId="urn:microsoft.com/office/officeart/2005/8/layout/list1"/>
    <dgm:cxn modelId="{AEEB3909-5495-494E-BF4C-E18C8DBF7D5B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 custLinFactNeighborX="-2014" custLinFactNeighborY="-7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5EE453FD-633B-45D0-9E29-6759EB767072}" type="presOf" srcId="{A1124ECA-2969-42DD-9F53-D6A3D20BDDBE}" destId="{841EDBC6-7D3D-4050-A978-8D8CF1796B6A}" srcOrd="1" destOrd="0" presId="urn:microsoft.com/office/officeart/2005/8/layout/list1"/>
    <dgm:cxn modelId="{0D4F4C43-9DD9-4E78-BE4F-624C8584BC84}" type="presOf" srcId="{3F3B41DC-8364-4F9C-AEE0-BF9D48EBEA02}" destId="{85380DDC-1939-4A45-AF6E-E2CF7638D240}" srcOrd="0" destOrd="0" presId="urn:microsoft.com/office/officeart/2005/8/layout/list1"/>
    <dgm:cxn modelId="{85B57D51-7A7A-4C7E-92DC-9261E0F6B482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E7A2B265-595A-4D15-8E0C-F4026ED55285}" type="presParOf" srcId="{85380DDC-1939-4A45-AF6E-E2CF7638D240}" destId="{38D990DF-5CF0-4362-8A42-FBC932CD99C5}" srcOrd="0" destOrd="0" presId="urn:microsoft.com/office/officeart/2005/8/layout/list1"/>
    <dgm:cxn modelId="{09D4DC54-3B85-4092-801E-B863990F7189}" type="presParOf" srcId="{38D990DF-5CF0-4362-8A42-FBC932CD99C5}" destId="{2005D30C-388A-4425-AB24-E6A97A091775}" srcOrd="0" destOrd="0" presId="urn:microsoft.com/office/officeart/2005/8/layout/list1"/>
    <dgm:cxn modelId="{79C9F17B-280B-4CC3-ACF0-92F8C3CD3952}" type="presParOf" srcId="{38D990DF-5CF0-4362-8A42-FBC932CD99C5}" destId="{841EDBC6-7D3D-4050-A978-8D8CF1796B6A}" srcOrd="1" destOrd="0" presId="urn:microsoft.com/office/officeart/2005/8/layout/list1"/>
    <dgm:cxn modelId="{F43B14C4-3AD8-4118-8F4A-79A4FDFB70EE}" type="presParOf" srcId="{85380DDC-1939-4A45-AF6E-E2CF7638D240}" destId="{C2155BD5-7797-4B78-83E0-0D7422BEA992}" srcOrd="1" destOrd="0" presId="urn:microsoft.com/office/officeart/2005/8/layout/list1"/>
    <dgm:cxn modelId="{C22CDDED-5BD5-4C2A-BC37-95C7B7038D08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C371DE-751D-401D-A9EA-B263A2F3FA7D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3A421C0-EB39-4F39-8A2A-1DA05E962208}" type="presOf" srcId="{A3489236-002C-44BB-B39E-6D848204D320}" destId="{609B75CC-4788-404C-8B99-890D6D5857CC}" srcOrd="0" destOrd="0" presId="urn:microsoft.com/office/officeart/2005/8/layout/vList2"/>
    <dgm:cxn modelId="{ACA53D58-B7B7-4994-A545-57D6A98C4D1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7D0D54FB-A462-462D-A7A8-5C57D7E8E416}" type="presOf" srcId="{16933C4D-C902-4C55-88AF-D424D0BF7C59}" destId="{6EB0D57F-40AE-4221-BE6D-7A3C0DA9A37B}" srcOrd="1" destOrd="0" presId="urn:microsoft.com/office/officeart/2005/8/layout/list1"/>
    <dgm:cxn modelId="{10245F92-8015-403A-826A-6B175A568BBC}" type="presOf" srcId="{16933C4D-C902-4C55-88AF-D424D0BF7C59}" destId="{F4EF00AE-F591-44AC-B840-53AC7FDB128E}" srcOrd="0" destOrd="0" presId="urn:microsoft.com/office/officeart/2005/8/layout/list1"/>
    <dgm:cxn modelId="{8D3FF60E-0248-4A72-B267-4F7452BD9CAB}" type="presOf" srcId="{363C5DB9-3B5D-4B7C-8D00-DF3244519018}" destId="{F9DDFF31-DA9A-4351-8467-B683A31EBC37}" srcOrd="0" destOrd="0" presId="urn:microsoft.com/office/officeart/2005/8/layout/list1"/>
    <dgm:cxn modelId="{0AF71EF8-0A53-483C-BDAB-E0279D8C4FF2}" type="presParOf" srcId="{F9DDFF31-DA9A-4351-8467-B683A31EBC37}" destId="{B8EF2FF1-9C5C-44AE-9CD5-35C258619EC0}" srcOrd="0" destOrd="0" presId="urn:microsoft.com/office/officeart/2005/8/layout/list1"/>
    <dgm:cxn modelId="{BBC25DD8-5E1E-4088-AFDC-F3BE390B4314}" type="presParOf" srcId="{B8EF2FF1-9C5C-44AE-9CD5-35C258619EC0}" destId="{F4EF00AE-F591-44AC-B840-53AC7FDB128E}" srcOrd="0" destOrd="0" presId="urn:microsoft.com/office/officeart/2005/8/layout/list1"/>
    <dgm:cxn modelId="{22E31C05-7088-4258-ADEC-FE81B3ECDD8B}" type="presParOf" srcId="{B8EF2FF1-9C5C-44AE-9CD5-35C258619EC0}" destId="{6EB0D57F-40AE-4221-BE6D-7A3C0DA9A37B}" srcOrd="1" destOrd="0" presId="urn:microsoft.com/office/officeart/2005/8/layout/list1"/>
    <dgm:cxn modelId="{83310BB9-4A82-47D1-8195-14FB221855D1}" type="presParOf" srcId="{F9DDFF31-DA9A-4351-8467-B683A31EBC37}" destId="{0C9BB2C4-2FB1-4E10-A9AC-108BB07913F3}" srcOrd="1" destOrd="0" presId="urn:microsoft.com/office/officeart/2005/8/layout/list1"/>
    <dgm:cxn modelId="{6FC1723D-C50B-483F-B2E1-44D50459414A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63405" y="0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93215" y="29810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479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Доходы бюджета</a:t>
          </a:r>
        </a:p>
      </dsp:txBody>
      <dsp:txXfrm>
        <a:off x="23417" y="23417"/>
        <a:ext cx="9144791" cy="4328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0.01676</cdr:x>
      <cdr:y>0</cdr:y>
    </cdr:from>
    <cdr:to>
      <cdr:x>0.98883</cdr:x>
      <cdr:y>0.12847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6" y="0"/>
          <a:ext cx="4972050" cy="353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0.04274</cdr:y>
    </cdr:from>
    <cdr:to>
      <cdr:x>1</cdr:x>
      <cdr:y>0.09687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2893"/>
          <a:ext cx="4391025" cy="18095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0.03134</cdr:y>
    </cdr:from>
    <cdr:to>
      <cdr:x>0.98495</cdr:x>
      <cdr:y>0.08832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4775"/>
          <a:ext cx="4296794" cy="1905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ECD9-DD56-42CF-8D22-F961D78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92</cp:revision>
  <cp:lastPrinted>2022-11-23T10:08:00Z</cp:lastPrinted>
  <dcterms:created xsi:type="dcterms:W3CDTF">2016-12-09T11:26:00Z</dcterms:created>
  <dcterms:modified xsi:type="dcterms:W3CDTF">2023-01-11T04:56:00Z</dcterms:modified>
</cp:coreProperties>
</file>