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83" w:rsidRPr="006E2383" w:rsidRDefault="006E2383" w:rsidP="006E2383">
      <w:pPr>
        <w:pBdr>
          <w:top w:val="single" w:sz="4" w:space="2" w:color="AFC6D4"/>
          <w:left w:val="single" w:sz="4" w:space="3" w:color="AFC6D4"/>
          <w:bottom w:val="single" w:sz="4" w:space="4" w:color="AFC6D4"/>
          <w:right w:val="single" w:sz="4" w:space="3" w:color="AFC6D4"/>
        </w:pBdr>
        <w:shd w:val="clear" w:color="auto" w:fill="D9E7F2"/>
        <w:spacing w:after="144" w:line="319" w:lineRule="atLeast"/>
        <w:outlineLvl w:val="0"/>
        <w:rPr>
          <w:rFonts w:ascii="Tahoma" w:eastAsia="Times New Roman" w:hAnsi="Tahoma" w:cs="Tahoma"/>
          <w:b/>
          <w:bCs/>
          <w:color w:val="1B3950"/>
          <w:kern w:val="36"/>
          <w:sz w:val="24"/>
          <w:szCs w:val="24"/>
          <w:lang w:eastAsia="ru-RU"/>
        </w:rPr>
      </w:pPr>
      <w:r w:rsidRPr="006E2383">
        <w:rPr>
          <w:rFonts w:ascii="Tahoma" w:eastAsia="Times New Roman" w:hAnsi="Tahoma" w:cs="Tahoma"/>
          <w:b/>
          <w:bCs/>
          <w:color w:val="1B3950"/>
          <w:kern w:val="36"/>
          <w:sz w:val="24"/>
          <w:szCs w:val="24"/>
          <w:lang w:eastAsia="ru-RU"/>
        </w:rPr>
        <w:t>В Саратовской области продолжается реализация Программы поддержки местных инициатив (ППМИ)</w:t>
      </w:r>
    </w:p>
    <w:p w:rsidR="006E2383" w:rsidRPr="006E2383" w:rsidRDefault="006E2383" w:rsidP="006E23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3B7DB0"/>
          <w:sz w:val="14"/>
          <w:szCs w:val="14"/>
          <w:lang w:eastAsia="ru-RU"/>
        </w:rPr>
        <w:drawing>
          <wp:inline distT="0" distB="0" distL="0" distR="0">
            <wp:extent cx="952500" cy="525780"/>
            <wp:effectExtent l="19050" t="0" r="0" b="0"/>
            <wp:docPr id="1" name="Рисунок 1" descr="В Саратовской области продолжается реализация Программы поддержки местных инициатив (ППМИ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аратовской области продолжается реализация Программы поддержки местных инициатив (ППМИ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B7" w:rsidRDefault="00C632B7" w:rsidP="00C63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</w:pPr>
      <w:proofErr w:type="gramStart"/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с. Алексеевка, с. Ивановка,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Новиковка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, д. Нечаевка, с. Ольгино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!</w:t>
      </w:r>
      <w:r w:rsidRPr="00C632B7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 </w:t>
      </w:r>
      <w:proofErr w:type="gramEnd"/>
    </w:p>
    <w:p w:rsidR="00C632B7" w:rsidRPr="006E2383" w:rsidRDefault="00C632B7" w:rsidP="00C63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Алексеевского муниципального образования обращается к В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ам с просьбой принять активное участие в обсуждении и реализации </w:t>
      </w:r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Программы поддержки местных инициатив. Ваши инициативы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 и неравнодушие помогут в решении насущных проблем благоустройства и жизнедеятельности ваших населенных пунктов!</w:t>
      </w:r>
    </w:p>
    <w:p w:rsidR="00C632B7" w:rsidRPr="006E2383" w:rsidRDefault="00C632B7" w:rsidP="00C63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</w:p>
    <w:p w:rsidR="006E2383" w:rsidRDefault="006E2383" w:rsidP="006E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По решению Губернатора Валерия </w:t>
      </w:r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Васильевича </w:t>
      </w:r>
      <w:proofErr w:type="spellStart"/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Радаева</w:t>
      </w:r>
      <w:proofErr w:type="spellEnd"/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 данная программа работает в регионе уже четыре года.  Одна из её главных особенностей заключается в том, что жители территорий самостоятельно определяют круг проблем, которые можно решить в рамках реализации программы местных инициатив.</w:t>
      </w:r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 </w:t>
      </w:r>
    </w:p>
    <w:p w:rsidR="006E2383" w:rsidRDefault="006E2383" w:rsidP="006E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</w:p>
    <w:p w:rsidR="00C632B7" w:rsidRDefault="00C632B7" w:rsidP="006E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Напоминаем</w:t>
      </w:r>
      <w:r w:rsidR="006E2383"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, что с 2017 года на территории </w:t>
      </w:r>
      <w:r w:rsid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Алексеевского муниципального образования</w:t>
      </w:r>
      <w:r w:rsidR="006E2383"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 реализовано уже </w:t>
      </w:r>
      <w:r w:rsid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два</w:t>
      </w:r>
      <w:r w:rsidR="006E2383"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 проекта в рамках </w:t>
      </w:r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данной программы</w:t>
      </w:r>
      <w:r w:rsidR="006E2383"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:</w:t>
      </w:r>
    </w:p>
    <w:p w:rsidR="00C632B7" w:rsidRDefault="00C632B7" w:rsidP="006E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-</w:t>
      </w:r>
      <w:r w:rsidR="006E2383"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 </w:t>
      </w:r>
      <w:r w:rsid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устройство детской игровой площадки</w:t>
      </w:r>
      <w:r w:rsidR="006E2383"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 в селе </w:t>
      </w:r>
      <w:r w:rsid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Алексеевка (2017 год)</w:t>
      </w:r>
      <w:r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;</w:t>
      </w:r>
    </w:p>
    <w:p w:rsidR="006E2383" w:rsidRDefault="00C632B7" w:rsidP="006E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-</w:t>
      </w:r>
      <w:r w:rsidR="006E2383"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 </w:t>
      </w:r>
      <w:r w:rsid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благоустройство сельского парка </w:t>
      </w:r>
      <w:proofErr w:type="gramStart"/>
      <w:r w:rsid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с</w:t>
      </w:r>
      <w:proofErr w:type="gramEnd"/>
      <w:r w:rsid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. </w:t>
      </w:r>
      <w:proofErr w:type="gramStart"/>
      <w:r w:rsid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Алексеевка</w:t>
      </w:r>
      <w:proofErr w:type="gramEnd"/>
      <w:r w:rsid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 (2021 год).</w:t>
      </w:r>
    </w:p>
    <w:p w:rsidR="00C632B7" w:rsidRPr="006E2383" w:rsidRDefault="00C632B7" w:rsidP="006E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</w:p>
    <w:p w:rsidR="00C632B7" w:rsidRPr="006E2383" w:rsidRDefault="00C632B7" w:rsidP="00C63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Цель Программы поддержки местных инициатив – выявить и решить проблемы поселения, на решение которых в муниципалитете не хватает средств.</w:t>
      </w:r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 Эти проблемы могут быть связаны </w:t>
      </w:r>
      <w:r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с</w:t>
      </w:r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 вопросами, относящимися к полномочиям поселений. На эти цели из бюдж</w:t>
      </w:r>
      <w:r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ета области выделены субсидии до 1,5</w:t>
      </w:r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 млн. рублей на сельское поселение, получить которые смогут поселения, победившие в конкурсе, </w:t>
      </w:r>
      <w:proofErr w:type="gramStart"/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предусмотренным</w:t>
      </w:r>
      <w:proofErr w:type="gramEnd"/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  Программой. Чем больше жителей будет участвовать в собрании по определению проблемы и выбору программы, тем больше шансов на победу</w:t>
      </w:r>
      <w:r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 у конкурсной заявки поселения!</w:t>
      </w:r>
    </w:p>
    <w:sectPr w:rsidR="00C632B7" w:rsidRPr="006E2383" w:rsidSect="00FB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83"/>
    <w:rsid w:val="005F4F82"/>
    <w:rsid w:val="006E2383"/>
    <w:rsid w:val="00C632B7"/>
    <w:rsid w:val="00D620E1"/>
    <w:rsid w:val="00FB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7"/>
  </w:style>
  <w:style w:type="paragraph" w:styleId="1">
    <w:name w:val="heading 1"/>
    <w:basedOn w:val="a"/>
    <w:link w:val="10"/>
    <w:uiPriority w:val="9"/>
    <w:qFormat/>
    <w:rsid w:val="006E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aladmin.ru/upload/iblock/92c/munitsipalnyie-initsiativy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2021-11-30T05:44:00Z</cp:lastPrinted>
  <dcterms:created xsi:type="dcterms:W3CDTF">2021-11-30T05:28:00Z</dcterms:created>
  <dcterms:modified xsi:type="dcterms:W3CDTF">2021-11-30T05:46:00Z</dcterms:modified>
</cp:coreProperties>
</file>