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D9063" w14:textId="027A1667" w:rsidR="007E7842" w:rsidRPr="007E7842" w:rsidRDefault="007E7842" w:rsidP="007E784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8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E3D034" wp14:editId="4EE5C5AB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AF90893" w14:textId="77777777" w:rsidR="007E7842" w:rsidRPr="007E7842" w:rsidRDefault="007E7842" w:rsidP="007E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8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24.07.2007 года № 209-ФЗ «О развитии малого и среднего предпринимательства в Российской Федерации» акционерное общество «Федеральная корпорация по развитию малого и среднего предпринимательства»</w:t>
      </w:r>
    </w:p>
    <w:p w14:paraId="5ECAA460" w14:textId="77777777" w:rsidR="007E7842" w:rsidRPr="007E7842" w:rsidRDefault="007E7842" w:rsidP="007E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Корпорация) осуществляет деятельность в качестве института развития в сфере малого и среднего предпринимательства и оказывает финансовую, информационную, маркетинговую, имущественную и иные виды поддержки субъектам малого и среднего бизнеса. </w:t>
      </w:r>
    </w:p>
    <w:p w14:paraId="1F10E0D3" w14:textId="77777777" w:rsidR="007E7842" w:rsidRPr="007E7842" w:rsidRDefault="007E7842" w:rsidP="007E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направлений деятельности Корпорации является оказание финансовой поддержки субъектам малого и среднего предпринимательства путем предоставления кредитных средств на льготных условиях, а также прямых гарантий для получения банковских кредитов.</w:t>
      </w:r>
    </w:p>
    <w:p w14:paraId="658DD258" w14:textId="77777777" w:rsidR="007E7842" w:rsidRPr="007E7842" w:rsidRDefault="007E7842" w:rsidP="007E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8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Минэкономразвития России и Банком России Корпорация разработала Программу стимулирования кредитования субъектов МСП (далее - Программа 6,5) реализующих проекты в приоритетных отраслях экономики (сельское хозяйство, обрабатывающее производство, производство и распределение электроэнергии, газа и воды, строительство, транспорт и связь, внутренний туризм, высокотехнологичные проекты, деятельность в области здравоохранения, сбор, обработка и утилизация отходов).</w:t>
      </w:r>
    </w:p>
    <w:p w14:paraId="0CCB760E" w14:textId="77777777" w:rsidR="007E7842" w:rsidRPr="007E7842" w:rsidRDefault="007E7842" w:rsidP="007E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84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Кредиты на сумму от 10 млн. до 1 млрд. рублей предоставляются субъектам МСП для приобретения основных средств, модернизации и реконструкции производства, запуска новых проектов, а также для пополнения оборотного капитала. Процентная ставка составляет 10,6% для субъектов малого предпринимательства и 9,6% для субъектов среднего предпринимательства.</w:t>
      </w:r>
    </w:p>
    <w:p w14:paraId="747CA2C4" w14:textId="77777777" w:rsidR="007E7842" w:rsidRPr="007E7842" w:rsidRDefault="007E7842" w:rsidP="007E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8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кредита субъекту МСП - инициатору проекта, соответствующему требованиям и условия Программы 6,5, необходимо обратиться в уполномоченный банк и предоставить документы в соответствии с требованиями банка. Участие в программе в настоящее время принимает 30 крупнейших российских банков, из них 13 действуют на территории области: ПАО Сбербанк, Банк ВТБ (ПАО), АО «</w:t>
      </w:r>
      <w:proofErr w:type="spellStart"/>
      <w:r w:rsidRPr="007E78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7E784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ПАО «Промсвязьбанк», АО «АЛЬФА-БАНК», ПАО РОСБАНК,   ПАО   Банк   «ФК   Открытие»,   Банк   ГПБ   (АО),   АО</w:t>
      </w:r>
    </w:p>
    <w:p w14:paraId="6C7D356F" w14:textId="77777777" w:rsidR="007E7842" w:rsidRPr="007E7842" w:rsidRDefault="007E7842" w:rsidP="007E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84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«Райффайзенбанк», ВТБ 24 (ПАО), ПАО Банк «ЗЕНИТ», АО «Банк Интеза», АО «</w:t>
      </w:r>
      <w:proofErr w:type="spellStart"/>
      <w:r w:rsidRPr="007E7842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</w:t>
      </w:r>
      <w:proofErr w:type="spellEnd"/>
      <w:r w:rsidRPr="007E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 Банк».</w:t>
      </w:r>
    </w:p>
    <w:p w14:paraId="1A77C376" w14:textId="77777777" w:rsidR="007E7842" w:rsidRPr="007E7842" w:rsidRDefault="007E7842" w:rsidP="007E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8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Подробная информация об уполномоченных банках, приоритетных отраслях, условиях и требованиях, порядке взаимодействия размещена на сайте Корпорации </w:t>
      </w:r>
      <w:hyperlink r:id="rId5" w:history="1">
        <w:r w:rsidRPr="007E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http://corpmsp.ru/bankam/programma</w:t>
        </w:r>
      </w:hyperlink>
      <w:r w:rsidRPr="007E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842">
        <w:rPr>
          <w:rFonts w:ascii="Times New Roman" w:eastAsia="Times New Roman" w:hAnsi="Times New Roman" w:cs="Times New Roman"/>
          <w:sz w:val="24"/>
          <w:szCs w:val="24"/>
          <w:lang w:eastAsia="ru-RU"/>
        </w:rPr>
        <w:t>stimulir</w:t>
      </w:r>
      <w:proofErr w:type="spellEnd"/>
      <w:r w:rsidRPr="007E7842">
        <w:rPr>
          <w:rFonts w:ascii="Times New Roman" w:eastAsia="Times New Roman" w:hAnsi="Times New Roman" w:cs="Times New Roman"/>
          <w:sz w:val="24"/>
          <w:szCs w:val="24"/>
          <w:lang w:eastAsia="ru-RU"/>
        </w:rPr>
        <w:t>/ и кратко изложена в презентации.</w:t>
      </w:r>
    </w:p>
    <w:p w14:paraId="7F923B23" w14:textId="77777777" w:rsidR="007E7842" w:rsidRPr="007E7842" w:rsidRDefault="007E7842" w:rsidP="007E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84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Корпорация совместно с АО «МСП Банк» и региональными гарантийными организациями осуществляет гарантийную поддержку субъектов малого и среднего бизнеса, осуществляющих деятельность в приоритетных отраслях экономики и не имеющих достаточного залогового обеспечения для получения банковского кредитования.</w:t>
      </w:r>
    </w:p>
    <w:p w14:paraId="27F3B38A" w14:textId="77777777" w:rsidR="007E7842" w:rsidRPr="007E7842" w:rsidRDefault="007E7842" w:rsidP="007E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подробная информация об указанных программах Корпорации размещена на официальном сайте Корпорации </w:t>
      </w:r>
      <w:hyperlink r:id="rId6" w:history="1">
        <w:r w:rsidRPr="007E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http://corpmsp.m/finansоvaya-</w:t>
        </w:r>
      </w:hyperlink>
      <w:proofErr w:type="gramStart"/>
      <w:r w:rsidRPr="007E7842">
        <w:rPr>
          <w:rFonts w:ascii="Times New Roman" w:eastAsia="Times New Roman" w:hAnsi="Times New Roman" w:cs="Times New Roman"/>
          <w:sz w:val="24"/>
          <w:szCs w:val="24"/>
          <w:lang w:eastAsia="ru-RU"/>
        </w:rPr>
        <w:t>podderzhka/,</w:t>
      </w:r>
      <w:proofErr w:type="gramEnd"/>
      <w:r w:rsidRPr="007E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является приложением к письму.</w:t>
      </w:r>
    </w:p>
    <w:p w14:paraId="4B3B787E" w14:textId="77777777" w:rsidR="007E7842" w:rsidRPr="007E7842" w:rsidRDefault="007E7842" w:rsidP="007E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8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РФ от 28 декабря 2012 года № 1451 АО «МСП Банк» предоставляет субъектам малого и среднего предпринимательства прямые гарантии для получения банковских кредитов при недостаточности залогового обеспечения в целях реализации инвестиционных проектов стоимостью от 30 млн. рублей до 1 млрд. рублей.</w:t>
      </w:r>
    </w:p>
    <w:p w14:paraId="438A5EED" w14:textId="77777777" w:rsidR="007E7842" w:rsidRPr="007E7842" w:rsidRDefault="007E7842" w:rsidP="007E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более подробной информацией о программах АО «МСП Банк» можно ознакомиться на официальном сайте АО «МСП Банк» </w:t>
      </w:r>
      <w:hyperlink r:id="rId7" w:history="1">
        <w:r w:rsidRPr="007E7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https://www.mspbank.ru/programma_podderzhki</w:t>
        </w:r>
      </w:hyperlink>
      <w:r w:rsidRPr="007E78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3A7B4D" w14:textId="77777777" w:rsidR="002D2BE9" w:rsidRDefault="002D2BE9"/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5C"/>
    <w:rsid w:val="002D2BE9"/>
    <w:rsid w:val="004B0594"/>
    <w:rsid w:val="007E7842"/>
    <w:rsid w:val="00983B5C"/>
    <w:rsid w:val="00CB5ABB"/>
    <w:rsid w:val="00D94E50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63AA"/>
  <w15:chartTrackingRefBased/>
  <w15:docId w15:val="{22CE82FB-047D-436C-AF9E-79672F10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7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5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spbank.ru/programma_podderzh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rpmsp.m/finans%D0%BEvaya-" TargetMode="External"/><Relationship Id="rId5" Type="http://schemas.openxmlformats.org/officeDocument/2006/relationships/hyperlink" Target="http://corpmsp.ru/bankam/programm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2020-01-14T11:11:00Z</dcterms:created>
  <dcterms:modified xsi:type="dcterms:W3CDTF">2020-01-14T11:11:00Z</dcterms:modified>
</cp:coreProperties>
</file>