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6351" w14:textId="77777777" w:rsidR="00D71EF2" w:rsidRPr="00D71EF2" w:rsidRDefault="00D71EF2" w:rsidP="00D71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Изменения законодательства о труде на 2014 г.</w:t>
      </w:r>
    </w:p>
    <w:p w14:paraId="07C521C3" w14:textId="058CF500" w:rsidR="00D71EF2" w:rsidRPr="00D71EF2" w:rsidRDefault="00D71EF2" w:rsidP="00D71EF2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71EF2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093596FF" wp14:editId="5C44701E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96990F" w14:textId="4A3A2796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  <w:lang w:eastAsia="ru-RU"/>
        </w:rPr>
        <w:t>К ведению работодателей муниципального района независимо от формы собственности!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2014 г. вступили в силу Федеральный закон от 28 декабря 2013г. № 426-ФЗ «О специальной оценке труда», 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  «О специальной оценке труда» (размещены на сайте администрации района в разделе «сектор по трудовым отношениям).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закону 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426-ФЗ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3) специальная оценка труда является  единым комплексом мероприятий по идентификации  вредных и опасных факторов производственной среды и трудового процесса  и оценки уровня их воздействия на работника. Закон № 426-ФЗ определяет сроки (ст.8), порядок (ст. ст. 8-18) проведения специальной оценки условий труда, права и обязанности работодателя (ст. 4), работника (ст. 5) и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специальную оценку труда (ст. 6). Результаты специальной оценки условий труда  (ст. 7) учитываются при уплате страховых взносов в Пенсионный  фонд Российской Федерации, в целях предоставления компенсации работникам, а также в иных процедурах в сфере охраны труда (обеспечение работников СИЗ, организация медосмотров, оценка профессиональных рисков, расследование несчастных случаев на производстве и профзаболеваний и др.). В случае если до 1 января 2014 года  в отношении рабочих мест была проведена аттестация рабочих мест по условиям труда, специальная оценка условий труда в отношении  таких рабочих мест может не проводиться в течение пяти лет со дня завершения данной аттестации (ст. 27).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  421-ФЗ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15) устанавливает, что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и условия осуществления компенсационных мер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(сокращённая продолжительность рабочего времени, ежегодный продолжительный отпуск, повышенная оплата труда)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отношении работников, занятых на работах с вредными  и опасными  условиями  труда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могут быть ухудшены,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1 января 2014 года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условии сохранения соответствующих условий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месте, явившихся  основанием для назначения реализуемых компенсационных мер.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 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421-ФЗ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вносит изменения в  13 федеральных законов, в том числе в Трудовой и Уголовный кодексы, КоАП, в законодательство об охране труда и пенсионное законодательство.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изменения касаются вопросов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занятости населения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частности, ст. 3 закона  № 421-ФЗ дополняет  в статью 21 Федерального закона от 24 ноября 1995г. № 181-ФЗ «О защите инвалидов в Российской Федерации» новой частью второй следующего содержания: «При исчисления квоты при приёме на работу инвалидов 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среднесписочную численность работников не включаются работники, условия труда которых отнесены к вредным и опасным условиям труда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аттестации рабочих мест по условиям труда или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специальной оценки труда».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  изменения в Трудовой кодекс Российской Федерации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(внесены статьёй 12 закона № 421-ФЗ)</w:t>
      </w:r>
    </w:p>
    <w:p w14:paraId="507AD999" w14:textId="77777777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A93E2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Введён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прямой запрет на заключение кражданско-правовых договоров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регулирующих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  отношения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работником и работодателем (ст. 15 ТК).</w:t>
      </w:r>
    </w:p>
    <w:p w14:paraId="0F07FBA7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Сокращённая продолжительность рабочего времени  устанавливается не для всех работников,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 которых  отнесены  к  вредным,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лишь  для работников, условия труда на рабочих местах которых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специальной оценки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отнесены  к вредным условиям труда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и 4 степени или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опасным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условиям труда(ст.92 ТК).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таких работников может быть увеличена (более 40 часов в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  с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денежной компенсации) на основании отраслевого  (межотраслевого) соглашения и коллективного договора, а также письменного согласия работника (ст. 92 ТК).</w:t>
      </w:r>
    </w:p>
    <w:p w14:paraId="404DF223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работников , занятых на работах с вредными условиями труда,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сокращённая продолжительность рабочего времени, отраслевым (межотраслевым) соглашением и коллективным договором, а также при наличии письменного согласия работника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 быть предусмотрено увеличение максимально допустимой продолжительности  ежедневной работы (смены)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соблюдения предельной еженедельной продолжительности рабочего времени (ст. 94 ТК). </w:t>
      </w:r>
    </w:p>
    <w:p w14:paraId="094EF299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работников, занятых на работах с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вредными  и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опасными условиями труда допускается суммированного рабочего времени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продолжительность рабочего времени за учётный период не превышала нормального числа рабочих часов (ст. 104 ТК).</w:t>
      </w:r>
    </w:p>
    <w:p w14:paraId="34BD8ECE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Ежегодный дополнительный оплачиваемый отпуск  предоставляется не всем работникам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труда на рабочих местах которых отнесены к вредным,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лишь работникам, условия труда на рабочих местах которых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специальной оценки условий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отнесены к вредным условиям труда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2, 3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или 4 степени либо опасным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условиям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117 ТК).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Часть дополнительного оплачиваемого отпуска,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сновании отраслевого (межотраслевого) соглашения и коллективных договоров, а также письменного согласия работника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может быть заменена денежной компенсацией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117 ТК).</w:t>
      </w:r>
    </w:p>
    <w:p w14:paraId="671C49A7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Взамен обязанности работодателя проводить аттестацию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мест по условиям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проводить специальную оценку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труда (ст.  212 ТК).</w:t>
      </w:r>
    </w:p>
    <w:p w14:paraId="43427D2F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 обязанность работодателя проводить сертификацию организации работ по охране труда (ст.  212 ТК).</w:t>
      </w:r>
    </w:p>
    <w:p w14:paraId="68C95507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Исключён запрет переоснащения объектов, производства и внедрения новой техники, внедрения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  технологий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заключении экспертизы условий труда (ст. 215 ТК).</w:t>
      </w:r>
    </w:p>
    <w:p w14:paraId="0ECFEF66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Взамен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полномочия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субъектов Российской Федерации в области охраны труда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организации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введено полномочие по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организации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введено полномочие по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координации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 территории субъекта Российской Федерации обучения работников (ст. 216 ТК).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A1FC736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Исключено полномочие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субъектов Российской Федерации в области охраны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организации проведения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субъекта Российской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 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инструктажа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охране труда, стажировке на рабочем месте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216 ТК).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02A5470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Исключено полномочие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субъектов Российской Федерации в области охраны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организации проведения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субъекта Российской Федерации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аттестации рабочих мест по условиям труда и подтверждения  соответствия организации работ по охране труда государственным нормативным требованиям  охраны труда  (ст. 216 ТК).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42F5FCCB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Взамен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экспертизы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  в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оценки качества проведения аттестации  рабочих мест по условиям труда 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экспертиза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в целях оценки качества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специальной оценки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(ст. 216.1).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1EFC2BF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Исключена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кспертиза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труда в целях оценки соответствия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проектов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  требованиям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(ст. 216.1).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0F12C6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особенности регулирования отношений с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  в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проведения специальной оценки труда (ст.  351.3).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4FF34B" w14:textId="77777777" w:rsidR="00D71EF2" w:rsidRPr="00D71EF2" w:rsidRDefault="00D71EF2" w:rsidP="00D7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инспекторы труда наделены правом предъявлять организации, проводящей специальную оценку труда, обязательные для исполнения предписания </w:t>
      </w:r>
      <w:proofErr w:type="gramStart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устранении</w:t>
      </w:r>
      <w:proofErr w:type="gramEnd"/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нарушений требований законодательства о специальной оценке труда (ст. 357 ТК).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357B62" w14:textId="77777777" w:rsidR="00D71EF2" w:rsidRPr="00D71EF2" w:rsidRDefault="00D71EF2" w:rsidP="00D71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в пенсионное законодательство</w:t>
      </w:r>
    </w:p>
    <w:p w14:paraId="0FCB311A" w14:textId="77777777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1 апреля 1996 года № 27-ФЗ «Об индивидуальном (персонифицированном)  учёте в системе обязательного  пенсионного страхования»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теперь в общей части индивидуального лицевого счёта застрахованного лица указываются, в том числе, период работы, дающий право на досрочное назначений трудовой пенсии по старости в случае установления по результатам спецоценки вредных условий труда.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было ссылки на условия труда и их оценку.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  от 15 декабря 2001 года № 167-ФЗ «Об обязательном пенсионном страховании в Российской Федерации».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Страхователям по обязательному пенсионному страхованию (лица, производящие выплаты физическим лицам, в том числе: организации; индивидуальные предприниматели; физические лица)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устанавливаются дополнительные тарифы страхового взноса по специальной оценке условий труда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класса условий труда.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25"/>
        <w:gridCol w:w="4539"/>
      </w:tblGrid>
      <w:tr w:rsidR="00D71EF2" w:rsidRPr="00D71EF2" w14:paraId="1E007342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6567" w14:textId="77777777" w:rsidR="00D71EF2" w:rsidRPr="00D71EF2" w:rsidRDefault="00D71EF2" w:rsidP="00D7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C14F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E9EF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тариф страхового взноса</w:t>
            </w:r>
          </w:p>
        </w:tc>
      </w:tr>
      <w:tr w:rsidR="00D71EF2" w:rsidRPr="00D71EF2" w14:paraId="4BEAFB3D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6127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D527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3E04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proofErr w:type="gramStart"/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 процента</w:t>
            </w:r>
            <w:proofErr w:type="gramEnd"/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солидарная часть тарифа страховых взносов</w:t>
            </w:r>
          </w:p>
        </w:tc>
      </w:tr>
      <w:tr w:rsidR="00D71EF2" w:rsidRPr="00D71EF2" w14:paraId="28ACE186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408F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68EC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D756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процента - солидарная часть тарифа страховых взносов</w:t>
            </w:r>
          </w:p>
        </w:tc>
      </w:tr>
      <w:tr w:rsidR="00D71EF2" w:rsidRPr="00D71EF2" w14:paraId="28AB2B56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9F02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D496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558F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процента - солидарная часть тарифа страховых взносов</w:t>
            </w:r>
          </w:p>
        </w:tc>
      </w:tr>
      <w:tr w:rsidR="00D71EF2" w:rsidRPr="00D71EF2" w14:paraId="01167C29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A5AA8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C5C2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7E70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процента - солидарная часть тарифа страховых взносов</w:t>
            </w:r>
          </w:p>
        </w:tc>
      </w:tr>
      <w:tr w:rsidR="00D71EF2" w:rsidRPr="00D71EF2" w14:paraId="4E622CCD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5F2D5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A93A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5DED4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процента - солидарная часть тарифа страховых взносов</w:t>
            </w:r>
          </w:p>
        </w:tc>
      </w:tr>
      <w:tr w:rsidR="00D71EF2" w:rsidRPr="00D71EF2" w14:paraId="6974950A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A0BF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84EB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41ACB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процента - солидарная часть тарифа страховых взносов</w:t>
            </w:r>
          </w:p>
        </w:tc>
      </w:tr>
      <w:tr w:rsidR="00D71EF2" w:rsidRPr="00D71EF2" w14:paraId="0C97B50E" w14:textId="77777777" w:rsidTr="00D71EF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A2C9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C00E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940D" w14:textId="77777777" w:rsidR="00D71EF2" w:rsidRPr="00D71EF2" w:rsidRDefault="00D71EF2" w:rsidP="00D71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процента - солидарная часть тарифа страховых взносов</w:t>
            </w:r>
          </w:p>
        </w:tc>
      </w:tr>
    </w:tbl>
    <w:p w14:paraId="33099727" w14:textId="77777777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Аналогические изменения внесены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законот 24 июля 2009 года 3212-ФЗ «О страховых взносах  в Пенсионный фонд Российской Федерации, Фонд социального страхования РФ, Федеральный фонд обязательного медицинского страхования»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 17 декабря 2001 года № 173-ФЗ «О трудовых пенсиях в РФ».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Досрочная трудовая пенсия назначается за </w:t>
      </w:r>
      <w:proofErr w:type="gramStart"/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  и</w:t>
      </w:r>
      <w:proofErr w:type="gramEnd"/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опасные условия труда,  установленные по результатам специальной оценки труда.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досрочная трудовая пенсия назначалась в соответствии с наименованием профессии, должности, производства или вида работ без учёта оценки труда, проведённой,  в том числе, по результатам аттестации рабочих мест по условиям  труда.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статьи 15 закона  №421-ФЗ 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установлено, что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пункта 3 статьи 27 Федерального закона от 17 декабря 2001 года №173-ФЗ «О трудовых пенсиях в Российской Федерации» (в редакции настоящего Федерального закона)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установления на рабочих местах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работам, указанным в подпунктах 1-18 пункта статьи  27 Федерального закона от 17 декабря 2001 года № 173-ФЗ «О трудовых пенсиях в Российской Федерации»,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класса условий труда в порядке предусмотренном  Федеральным законом «О специальной оценке труда», не препятствует включению в стаж, дающий право на досрочное назначение пенсии по старости, периодов занятости на рабочих местах, условия труда на которых по результатам аттестации рабочих мест по условиям труда, проведённой в соответствии с порядком, действовавшим  до дня вступления в силу Федерального закона «О специальной оценке труда», признаны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оптимальными или допустимыми)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начисления и уплаты страхователем  страховых взносов по соответствующим  тарифам,  установленным статьёй 58.3 Федерального закона от 24 июля 2009 года № 212-ФЗ «О страховых взносах в Пенсионный фонд Российской Федерации, Фонд социального страхования РФ,  Федеральный фонд обязательного медицинского страхования»  (в редакции настоящего Федерального закона).</w:t>
      </w:r>
    </w:p>
    <w:p w14:paraId="11F88E6F" w14:textId="77777777" w:rsidR="00D71EF2" w:rsidRPr="00D71EF2" w:rsidRDefault="00D71EF2" w:rsidP="00D71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в Уголовный кодекс РФ</w:t>
      </w:r>
    </w:p>
    <w:p w14:paraId="077CF4F2" w14:textId="77777777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Уголовном кодексе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  требований охраны труда, если это повлекло по неосторожности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причинение тяжкого вреда здоровью,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увеличивается размер штрафа с двухсот до четырёхсот тысяч рублей;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ответственность за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требований охраны труда, повлекшее по неосторожности смерть двух или более лиц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данное деяние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принудительными работами  на срок до 5 лет, либо лишением свободы на тот же срок с лишением права занимать определённые должности или заниматься определённой деятельностью на срок до  трёх лет или без такового.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КоАП РФ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(вступает в силу с 1 января 2015 года)</w:t>
      </w:r>
    </w:p>
    <w:p w14:paraId="5FCD995D" w14:textId="77777777" w:rsidR="00D71EF2" w:rsidRPr="00D71EF2" w:rsidRDefault="00D71EF2" w:rsidP="00D7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КоАП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одной статьи, касающейся нарушения законодательства о труде и об охране труда,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вводится различная ответственность за разные виды административных нарушений.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ответственность за незаключение , уклонение от оформления  или ненадлежащее  оформление трудового договора в виде штрафа на должностных лиц  в размере от десяти тысяч рублей до двадцати тысяч рублей; на лиц, осуществляющих предпринимательскую деятельность без образования  юридического лица, - от пяти до десяти тысяч рублей; на юридических лиц – от пятидесяти до ста тысяч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рублей. Повторное деяние  влечёт наложение административного штрафа  на граждан в размере   пяти тысяч рублей; на должностных лиц – дисквалификацию на срок от одного года до трёх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– от ста тысяч до двухсот тысяч рублей.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 КоАП </w:t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вводится ответственность за нарушение государственных нормативных требований охраны труда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(нарушение работодателем установленного порядка проведения специальной оценки условий труда на рабочих местах или её непроведение, допуск работника к исполнению им трудовых обязанностей без прохождение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противопоказаний, необеспечение  работников  средствами индивидуальной защиты) в виде штрафа на должностных лиц вплоть до тридцати тысяч рублей, на юридических лиц вплоть  до ста пятидесяти тысяч рублей. Повторное деяние влечёт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трёх лет; на юридических лиц – от ста тысяч до двухсот тысяч рублей или административное приостановление деятельности на срок до девяноста суток.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Вводится ответственность за нарушение организацией, проводившего специальную оценку условий труда, установленного порядка проведения специальной оценки условий труда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штрафа на должностных лиц в размере от двадцати тысяч до тридцати тысяч рублей; на юридических лиц – от семидесяти тысяч до ста тысяч  рублей. Повторное деяние влечёт наложение административного  штрафа на должностных лиц в размере от сорока тысяч до  пятидесяти тысяч рублей или дисквалификацию на срок от одного года до  трёх лет; на юридических  лиц – в размере от ста тысяч до двухсот тысяч рублей или административное приостановление деятельности на срок до девяносто суток.  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Вводится ответственность за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надзора за соблюдением  трудового законодательства и иных нормативных актов, содержащих нормы трудового права,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административного штрафа на должностных лиц  в размере от тридцати тысяч до пятидесяти тысяч рублей или дисквалификацию на срок от одного года до трёх лет; 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– от ста тысяч до двухсот тысяч рублей.</w:t>
      </w:r>
      <w:r w:rsidRPr="00D71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 8-845-91 -2-22-88, сектор по трудовым отношениям администрации района.</w:t>
      </w:r>
    </w:p>
    <w:p w14:paraId="4FAF4078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62EC"/>
    <w:multiLevelType w:val="multilevel"/>
    <w:tmpl w:val="70DE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3F"/>
    <w:rsid w:val="002D2BE9"/>
    <w:rsid w:val="00493F3F"/>
    <w:rsid w:val="004B0594"/>
    <w:rsid w:val="00CB5ABB"/>
    <w:rsid w:val="00D71EF2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140"/>
  <w15:chartTrackingRefBased/>
  <w15:docId w15:val="{2D5D5801-8C44-42E6-BE15-C6F02E1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F2"/>
    <w:rPr>
      <w:b/>
      <w:bCs/>
    </w:rPr>
  </w:style>
  <w:style w:type="character" w:styleId="a5">
    <w:name w:val="Emphasis"/>
    <w:basedOn w:val="a0"/>
    <w:uiPriority w:val="20"/>
    <w:qFormat/>
    <w:rsid w:val="00D7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2020-01-14T12:38:00Z</dcterms:created>
  <dcterms:modified xsi:type="dcterms:W3CDTF">2020-01-14T12:39:00Z</dcterms:modified>
</cp:coreProperties>
</file>